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393FF" w14:textId="29F2D65F" w:rsidR="00791230" w:rsidRDefault="00CD248F" w:rsidP="00597A7D">
      <w:pPr>
        <w:ind w:left="-1440"/>
      </w:pPr>
      <w:r>
        <w:rPr>
          <w:noProof/>
        </w:rPr>
        <w:drawing>
          <wp:inline distT="0" distB="0" distL="0" distR="0" wp14:anchorId="4E6ECEFD" wp14:editId="6416D147">
            <wp:extent cx="7823200" cy="10113277"/>
            <wp:effectExtent l="0" t="0" r="6350" b="2540"/>
            <wp:docPr id="5" name="Picture 5" descr="An Equity Guide for Techies: A workbook for thinking through what equity means for your projects, and how to build equitable goals into your work early.&#10;Copyright 2022, The MITRE Corporation. Approved for public release. Case number 22-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Equity Guide for Techies: A workbook for thinking through what equity means for your projects, and how to build equitable goals into your work early.&#10;Copyright 2022, The MITRE Corporation. Approved for public release. Case number 22-29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30291" cy="10122444"/>
                    </a:xfrm>
                    <a:prstGeom prst="rect">
                      <a:avLst/>
                    </a:prstGeom>
                    <a:noFill/>
                    <a:ln>
                      <a:noFill/>
                    </a:ln>
                  </pic:spPr>
                </pic:pic>
              </a:graphicData>
            </a:graphic>
          </wp:inline>
        </w:drawing>
      </w:r>
    </w:p>
    <w:p w14:paraId="6330809D" w14:textId="6721D17F" w:rsidR="00D4726F" w:rsidRPr="0059338F" w:rsidRDefault="00EB1260" w:rsidP="00597A7D">
      <w:pPr>
        <w:pStyle w:val="Heading1"/>
      </w:pPr>
      <w:r w:rsidRPr="0059338F">
        <w:lastRenderedPageBreak/>
        <w:t>I</w:t>
      </w:r>
      <w:r w:rsidR="00057A5D" w:rsidRPr="0059338F">
        <w:t>ntroduction</w:t>
      </w:r>
    </w:p>
    <w:p w14:paraId="34891F9C" w14:textId="422BB9B0" w:rsidR="00791F4A" w:rsidRDefault="00791F4A" w:rsidP="00B45E3E">
      <w:pPr>
        <w:spacing w:after="120" w:line="290" w:lineRule="exact"/>
      </w:pPr>
      <w:r>
        <w:t xml:space="preserve">My name is Jonathan </w:t>
      </w:r>
      <w:proofErr w:type="gramStart"/>
      <w:r>
        <w:t>Rotner</w:t>
      </w:r>
      <w:proofErr w:type="gramEnd"/>
      <w:r>
        <w:t xml:space="preserve"> and I am a collector.</w:t>
      </w:r>
      <w:r w:rsidR="008202F4" w:rsidRPr="008202F4">
        <w:rPr>
          <w:rFonts w:asciiTheme="minorHAnsi" w:eastAsiaTheme="minorEastAsia" w:hAnsi="Calibri" w:cstheme="minorBidi"/>
          <w:color w:val="000000" w:themeColor="text1"/>
          <w:kern w:val="24"/>
        </w:rPr>
        <w:t xml:space="preserve"> </w:t>
      </w:r>
      <w:r w:rsidR="008202F4" w:rsidRPr="008202F4">
        <w:t>Some people collect autographs</w:t>
      </w:r>
      <w:r w:rsidR="008202F4">
        <w:t>, some collect stamps</w:t>
      </w:r>
      <w:r w:rsidR="00F218C2">
        <w:t>, some collect Pokémon</w:t>
      </w:r>
      <w:r w:rsidR="008202F4">
        <w:t>. I collect stories of technology gone wrong.</w:t>
      </w:r>
    </w:p>
    <w:p w14:paraId="344CDA4C" w14:textId="725EA913" w:rsidR="00D4726F" w:rsidRPr="00DC339E" w:rsidRDefault="00D4726F" w:rsidP="00B45E3E">
      <w:pPr>
        <w:spacing w:after="120" w:line="290" w:lineRule="exact"/>
      </w:pPr>
      <w:r w:rsidRPr="00DC339E">
        <w:t xml:space="preserve">A couple </w:t>
      </w:r>
      <w:r w:rsidR="00217C8D" w:rsidRPr="00DC339E">
        <w:t xml:space="preserve">of </w:t>
      </w:r>
      <w:r w:rsidRPr="00DC339E">
        <w:t xml:space="preserve">years ago, a small team of researchers </w:t>
      </w:r>
      <w:r w:rsidR="00217C8D" w:rsidRPr="00DC339E">
        <w:t xml:space="preserve">and I </w:t>
      </w:r>
      <w:r w:rsidR="005C273F" w:rsidRPr="00DC339E">
        <w:t>published a</w:t>
      </w:r>
      <w:r w:rsidRPr="00DC339E">
        <w:t xml:space="preserve"> website and a paper called,</w:t>
      </w:r>
      <w:r w:rsidR="008C51CF">
        <w:br/>
      </w:r>
      <w:r w:rsidRPr="00DC339E">
        <w:t>“AI Fails and How We Can Learn from Them.”</w:t>
      </w:r>
      <w:r w:rsidRPr="00DC339E">
        <w:rPr>
          <w:rStyle w:val="EndnoteReference"/>
        </w:rPr>
        <w:endnoteReference w:id="2"/>
      </w:r>
      <w:r w:rsidRPr="00DC339E">
        <w:t xml:space="preserve"> </w:t>
      </w:r>
      <w:r w:rsidR="00217C8D" w:rsidRPr="00DC339E">
        <w:t>A few</w:t>
      </w:r>
      <w:r w:rsidRPr="00DC339E">
        <w:t xml:space="preserve"> stories really stayed with me:</w:t>
      </w:r>
    </w:p>
    <w:p w14:paraId="39B579C0" w14:textId="140B4DF3" w:rsidR="003843FF" w:rsidRPr="00DC339E" w:rsidRDefault="00D4726F" w:rsidP="00B45E3E">
      <w:pPr>
        <w:pStyle w:val="ListParagraph"/>
        <w:numPr>
          <w:ilvl w:val="0"/>
          <w:numId w:val="14"/>
        </w:numPr>
        <w:spacing w:after="120" w:line="290" w:lineRule="exact"/>
        <w:ind w:left="720"/>
      </w:pPr>
      <w:r w:rsidRPr="00DC339E">
        <w:t xml:space="preserve">A psychiatrist realized that Facebook’s ‘people you may know’ algorithm </w:t>
      </w:r>
      <w:bookmarkStart w:id="0" w:name="_Hlk100821234"/>
      <w:r w:rsidRPr="00DC339E">
        <w:t>was recommending her patients</w:t>
      </w:r>
      <w:bookmarkEnd w:id="0"/>
      <w:r w:rsidRPr="00DC339E">
        <w:t xml:space="preserve"> to each other as potential ‘friends,’ since they were all visiting the same location.</w:t>
      </w:r>
      <w:r w:rsidR="00746903" w:rsidRPr="00DC339E">
        <w:rPr>
          <w:rStyle w:val="EndnoteReference"/>
        </w:rPr>
        <w:endnoteReference w:id="3"/>
      </w:r>
      <w:r w:rsidRPr="00DC339E">
        <w:t xml:space="preserve"> </w:t>
      </w:r>
    </w:p>
    <w:p w14:paraId="7BF459ED" w14:textId="040C0F8E" w:rsidR="00521743" w:rsidRPr="00DC339E" w:rsidRDefault="00D4726F" w:rsidP="00B45E3E">
      <w:pPr>
        <w:pStyle w:val="ListParagraph"/>
        <w:numPr>
          <w:ilvl w:val="0"/>
          <w:numId w:val="14"/>
        </w:numPr>
        <w:spacing w:after="120" w:line="290" w:lineRule="exact"/>
        <w:ind w:left="720"/>
      </w:pPr>
      <w:r w:rsidRPr="00DC339E">
        <w:t xml:space="preserve">An </w:t>
      </w:r>
      <w:r w:rsidR="003B1273" w:rsidRPr="00DC339E">
        <w:t>artificial intelligence (A</w:t>
      </w:r>
      <w:r w:rsidRPr="00DC339E">
        <w:t>I</w:t>
      </w:r>
      <w:r w:rsidR="003B1273" w:rsidRPr="00DC339E">
        <w:t>)</w:t>
      </w:r>
      <w:r w:rsidRPr="00DC339E">
        <w:t xml:space="preserve"> </w:t>
      </w:r>
      <w:r w:rsidR="00217C8D" w:rsidRPr="00DC339E">
        <w:t>algorithm</w:t>
      </w:r>
      <w:r w:rsidR="00C96FB4" w:rsidRPr="00DC339E">
        <w:t xml:space="preserve"> </w:t>
      </w:r>
      <w:r w:rsidRPr="00DC339E">
        <w:t xml:space="preserve">for allocating healthcare services </w:t>
      </w:r>
      <w:r w:rsidR="00BC4808" w:rsidRPr="00DC339E">
        <w:t xml:space="preserve">in a healthcare facility </w:t>
      </w:r>
      <w:r w:rsidRPr="00DC339E">
        <w:t xml:space="preserve">offered more care to </w:t>
      </w:r>
      <w:r w:rsidR="00CC5C60" w:rsidRPr="00DC339E">
        <w:t>W</w:t>
      </w:r>
      <w:r w:rsidRPr="00DC339E">
        <w:t xml:space="preserve">hite patients than to equally sick </w:t>
      </w:r>
      <w:r w:rsidR="00CC5C60" w:rsidRPr="00DC339E">
        <w:t>B</w:t>
      </w:r>
      <w:r w:rsidRPr="00DC339E">
        <w:t>lack patients. The algorithm</w:t>
      </w:r>
      <w:r w:rsidR="00E44A24" w:rsidRPr="00DC339E">
        <w:t xml:space="preserve"> was trained on real data patterns, where unequal access to care means less money is traditionally spent on </w:t>
      </w:r>
      <w:r w:rsidR="00CC5C60" w:rsidRPr="00DC339E">
        <w:t>B</w:t>
      </w:r>
      <w:r w:rsidR="00E44A24" w:rsidRPr="00DC339E">
        <w:t xml:space="preserve">lack patients than </w:t>
      </w:r>
      <w:r w:rsidR="00CC5C60" w:rsidRPr="00DC339E">
        <w:t>W</w:t>
      </w:r>
      <w:r w:rsidR="00E44A24" w:rsidRPr="00DC339E">
        <w:t>hite patients with the same level of need</w:t>
      </w:r>
      <w:r w:rsidR="00445B37" w:rsidRPr="00DC339E">
        <w:t xml:space="preserve">. Since the </w:t>
      </w:r>
      <w:r w:rsidR="00D55A95" w:rsidRPr="00DC339E">
        <w:t>algorithm</w:t>
      </w:r>
      <w:r w:rsidR="00445B37" w:rsidRPr="00DC339E">
        <w:t xml:space="preserve"> was programmed to drive down costs, it focused on the </w:t>
      </w:r>
      <w:r w:rsidR="005B2B8C" w:rsidRPr="00DC339E">
        <w:t>group where more funding was allocated for care</w:t>
      </w:r>
      <w:r w:rsidR="00445B37" w:rsidRPr="00DC339E">
        <w:t xml:space="preserve">, and therefore offered more care to </w:t>
      </w:r>
      <w:r w:rsidR="00967F55" w:rsidRPr="00DC339E">
        <w:t>W</w:t>
      </w:r>
      <w:r w:rsidR="00445B37" w:rsidRPr="00DC339E">
        <w:t>hite patients.</w:t>
      </w:r>
      <w:r w:rsidR="00F5644C" w:rsidRPr="00DC339E">
        <w:rPr>
          <w:rStyle w:val="CommentReference"/>
          <w:sz w:val="22"/>
          <w:szCs w:val="22"/>
        </w:rPr>
        <w:t xml:space="preserve"> </w:t>
      </w:r>
    </w:p>
    <w:p w14:paraId="1DBE4D9B" w14:textId="120BB281" w:rsidR="00D4726F" w:rsidRPr="00DC339E" w:rsidRDefault="00D4726F" w:rsidP="00B45E3E">
      <w:pPr>
        <w:spacing w:after="120" w:line="290" w:lineRule="exact"/>
      </w:pPr>
      <w:proofErr w:type="gramStart"/>
      <w:r w:rsidRPr="00DC339E">
        <w:t>As an engineer, my first reaction</w:t>
      </w:r>
      <w:proofErr w:type="gramEnd"/>
      <w:r w:rsidRPr="00DC339E">
        <w:t xml:space="preserve"> </w:t>
      </w:r>
      <w:r w:rsidR="00FB7116" w:rsidRPr="00DC339E">
        <w:t xml:space="preserve">was </w:t>
      </w:r>
      <w:r w:rsidRPr="00DC339E">
        <w:t>that these are engineering problems that can be analyzed and fixed.</w:t>
      </w:r>
    </w:p>
    <w:p w14:paraId="28B4001D" w14:textId="229CA117" w:rsidR="00D4726F" w:rsidRPr="00DC339E" w:rsidRDefault="00D4726F" w:rsidP="00B45E3E">
      <w:pPr>
        <w:spacing w:after="120" w:line="290" w:lineRule="exact"/>
      </w:pPr>
      <w:r w:rsidRPr="00DC339E">
        <w:t xml:space="preserve">However, they’re </w:t>
      </w:r>
      <w:proofErr w:type="gramStart"/>
      <w:r w:rsidRPr="00DC339E">
        <w:t>actually issues</w:t>
      </w:r>
      <w:proofErr w:type="gramEnd"/>
      <w:r w:rsidRPr="00DC339E">
        <w:t xml:space="preserve"> of </w:t>
      </w:r>
      <w:r w:rsidR="00364070" w:rsidRPr="00DC339E">
        <w:t>e</w:t>
      </w:r>
      <w:r w:rsidRPr="00DC339E">
        <w:t>quity.</w:t>
      </w:r>
    </w:p>
    <w:p w14:paraId="63D52046" w14:textId="58FDE437" w:rsidR="009E29C7" w:rsidRPr="00DC339E" w:rsidRDefault="00D4726F" w:rsidP="00B45E3E">
      <w:pPr>
        <w:spacing w:after="120" w:line="290" w:lineRule="exact"/>
      </w:pPr>
      <w:r w:rsidRPr="00DC339E">
        <w:t xml:space="preserve">The ‘people you may know’ example reminded me that </w:t>
      </w:r>
      <w:r w:rsidR="0092451A" w:rsidRPr="00DC339E">
        <w:t xml:space="preserve">decisions that go into algorithmic design </w:t>
      </w:r>
      <w:r w:rsidRPr="00DC339E">
        <w:t>always</w:t>
      </w:r>
      <w:r w:rsidR="002E6742" w:rsidRPr="00DC339E">
        <w:t xml:space="preserve"> ha</w:t>
      </w:r>
      <w:r w:rsidR="00E75325" w:rsidRPr="00DC339E">
        <w:t>ve</w:t>
      </w:r>
      <w:r w:rsidRPr="00DC339E">
        <w:t xml:space="preserve"> unintended consequences</w:t>
      </w:r>
      <w:r w:rsidR="004F2515" w:rsidRPr="00DC339E">
        <w:t>, which</w:t>
      </w:r>
      <w:r w:rsidRPr="00DC339E">
        <w:t xml:space="preserve"> can result in real harm. The healthcare </w:t>
      </w:r>
      <w:r w:rsidR="00C00E10" w:rsidRPr="00DC339E">
        <w:t xml:space="preserve">example </w:t>
      </w:r>
      <w:r w:rsidRPr="00DC339E">
        <w:t>emphasized to me the danger of relying on data that purports to be objective</w:t>
      </w:r>
      <w:r w:rsidR="00FA6C48" w:rsidRPr="00DC339E">
        <w:t>,</w:t>
      </w:r>
      <w:r w:rsidRPr="00DC339E">
        <w:t xml:space="preserve"> yet stems from a history of systemic injustice, as well as </w:t>
      </w:r>
      <w:r w:rsidR="009E29C7" w:rsidRPr="00DC339E">
        <w:t xml:space="preserve">the importance of selecting between a mathematical and a human-centric </w:t>
      </w:r>
      <w:r w:rsidR="00FE7B33" w:rsidRPr="00DC339E">
        <w:t>objective</w:t>
      </w:r>
      <w:r w:rsidR="009E29C7" w:rsidRPr="00DC339E">
        <w:t>.</w:t>
      </w:r>
    </w:p>
    <w:p w14:paraId="5265F4BC" w14:textId="4E5BF83F" w:rsidR="00D4726F" w:rsidRPr="00DC339E" w:rsidRDefault="00D4726F" w:rsidP="00B45E3E">
      <w:pPr>
        <w:spacing w:after="120" w:line="290" w:lineRule="exact"/>
      </w:pPr>
      <w:r w:rsidRPr="00DC339E">
        <w:t xml:space="preserve">There was a third story </w:t>
      </w:r>
      <w:r w:rsidR="00343BDB" w:rsidRPr="00DC339E">
        <w:t>from our research</w:t>
      </w:r>
      <w:r w:rsidRPr="00DC339E">
        <w:t xml:space="preserve"> that left me with a very different takeaway.</w:t>
      </w:r>
    </w:p>
    <w:p w14:paraId="2C6AAA10" w14:textId="57426696" w:rsidR="00D4726F" w:rsidRPr="00DC339E" w:rsidRDefault="002A798C" w:rsidP="00B45E3E">
      <w:pPr>
        <w:pStyle w:val="ListParagraph"/>
        <w:numPr>
          <w:ilvl w:val="0"/>
          <w:numId w:val="14"/>
        </w:numPr>
        <w:spacing w:after="120" w:line="290" w:lineRule="exact"/>
        <w:ind w:left="720"/>
      </w:pPr>
      <w:r>
        <w:t xml:space="preserve">The Department of Veterans Affairs </w:t>
      </w:r>
      <w:r w:rsidR="00FD705E">
        <w:t xml:space="preserve">(VA) </w:t>
      </w:r>
      <w:r>
        <w:t xml:space="preserve">is </w:t>
      </w:r>
      <w:r w:rsidR="009353DC">
        <w:t>exploring whether</w:t>
      </w:r>
      <w:r>
        <w:t xml:space="preserve"> virtual reality (VR) </w:t>
      </w:r>
      <w:r w:rsidR="005B2F5A">
        <w:t xml:space="preserve">could have therapeutic value for </w:t>
      </w:r>
      <w:r w:rsidR="001C20B3">
        <w:t xml:space="preserve">veterans. </w:t>
      </w:r>
      <w:r w:rsidR="00FB29FF">
        <w:t>VA medical centers</w:t>
      </w:r>
      <w:r w:rsidR="009C4690">
        <w:rPr>
          <w:rStyle w:val="EndnoteReference"/>
        </w:rPr>
        <w:endnoteReference w:id="4"/>
      </w:r>
      <w:r w:rsidR="00FB29FF">
        <w:t xml:space="preserve"> and r</w:t>
      </w:r>
      <w:r w:rsidR="00D4726F" w:rsidRPr="00DC339E">
        <w:t>esearchers</w:t>
      </w:r>
      <w:r w:rsidR="009C4690">
        <w:rPr>
          <w:rStyle w:val="EndnoteReference"/>
        </w:rPr>
        <w:endnoteReference w:id="5"/>
      </w:r>
      <w:r w:rsidR="00D4726F" w:rsidRPr="00DC339E">
        <w:t xml:space="preserve"> </w:t>
      </w:r>
      <w:r w:rsidR="00FB29FF">
        <w:t xml:space="preserve">believe that </w:t>
      </w:r>
      <w:r w:rsidR="009C4690">
        <w:t xml:space="preserve">VR </w:t>
      </w:r>
      <w:r w:rsidR="00044382">
        <w:t>could help with Post-Traumatic Stress Disorder</w:t>
      </w:r>
      <w:r w:rsidR="009D5B5E">
        <w:t xml:space="preserve">, as well as help alleviate feelings of isolation </w:t>
      </w:r>
      <w:r w:rsidR="006801A0">
        <w:t>during the pandemic.</w:t>
      </w:r>
      <w:r w:rsidR="00813839">
        <w:t xml:space="preserve"> Results are still being assessed, but in the </w:t>
      </w:r>
      <w:proofErr w:type="gramStart"/>
      <w:r w:rsidR="00813839">
        <w:t>meantime</w:t>
      </w:r>
      <w:proofErr w:type="gramEnd"/>
      <w:r w:rsidR="00813839">
        <w:t xml:space="preserve"> veterans have an opportunity to co-create, along with researchers and medical professionals, </w:t>
      </w:r>
      <w:r w:rsidR="00C47DDF">
        <w:t>a more personalized approach</w:t>
      </w:r>
      <w:r w:rsidR="00856E3B">
        <w:t xml:space="preserve"> to their care</w:t>
      </w:r>
      <w:r w:rsidR="00C47DDF">
        <w:t xml:space="preserve"> that combines new technology with traditional forms of therapy.</w:t>
      </w:r>
    </w:p>
    <w:p w14:paraId="2C88CACC" w14:textId="77777777" w:rsidR="00F13619" w:rsidRDefault="00D4726F" w:rsidP="00B45E3E">
      <w:pPr>
        <w:spacing w:after="120" w:line="290" w:lineRule="exact"/>
      </w:pPr>
      <w:r w:rsidRPr="00DC339E">
        <w:t xml:space="preserve">This example showed me that when a technology is </w:t>
      </w:r>
      <w:r w:rsidR="00AD3454">
        <w:t>used</w:t>
      </w:r>
      <w:r w:rsidRPr="00DC339E">
        <w:t xml:space="preserve"> to help those in need, </w:t>
      </w:r>
      <w:r w:rsidR="00AD3454">
        <w:t>with the participation and guidance of those who are affected</w:t>
      </w:r>
      <w:r w:rsidRPr="00DC339E">
        <w:t>, the outcomes can be</w:t>
      </w:r>
      <w:r w:rsidR="00017387" w:rsidRPr="00DC339E">
        <w:t>come</w:t>
      </w:r>
      <w:r w:rsidRPr="00DC339E">
        <w:t xml:space="preserve"> </w:t>
      </w:r>
      <w:r w:rsidR="00B572D9" w:rsidRPr="00DC339E">
        <w:t xml:space="preserve">both </w:t>
      </w:r>
      <w:r w:rsidRPr="00DC339E">
        <w:t>equitable and extraordinary.</w:t>
      </w:r>
    </w:p>
    <w:p w14:paraId="63D1E046" w14:textId="122EA552" w:rsidR="00D810A3" w:rsidRPr="00300E8B" w:rsidRDefault="00755A92" w:rsidP="00910954">
      <w:pPr>
        <w:pStyle w:val="Heading2"/>
        <w:rPr>
          <w:rStyle w:val="Strong"/>
          <w:b/>
          <w:bCs/>
        </w:rPr>
      </w:pPr>
      <w:r w:rsidRPr="00300E8B">
        <w:rPr>
          <w:rStyle w:val="Strong"/>
          <w:b/>
          <w:bCs/>
        </w:rPr>
        <w:t xml:space="preserve">Every project is an equity </w:t>
      </w:r>
      <w:proofErr w:type="gramStart"/>
      <w:r w:rsidRPr="00300E8B">
        <w:rPr>
          <w:rStyle w:val="Strong"/>
          <w:b/>
          <w:bCs/>
        </w:rPr>
        <w:t>project, because</w:t>
      </w:r>
      <w:proofErr w:type="gramEnd"/>
      <w:r w:rsidRPr="00300E8B">
        <w:rPr>
          <w:rStyle w:val="Strong"/>
          <w:b/>
          <w:bCs/>
        </w:rPr>
        <w:t xml:space="preserve"> it affects other people.</w:t>
      </w:r>
    </w:p>
    <w:p w14:paraId="15533567" w14:textId="6939F7E8" w:rsidR="00A95146" w:rsidRPr="00D95656" w:rsidRDefault="00D4726F" w:rsidP="00B45E3E">
      <w:pPr>
        <w:spacing w:after="120" w:line="290" w:lineRule="exact"/>
      </w:pPr>
      <w:r w:rsidRPr="00D95656">
        <w:t>From experts</w:t>
      </w:r>
      <w:r w:rsidR="0046605D" w:rsidRPr="00D95656">
        <w:t xml:space="preserve"> in equity</w:t>
      </w:r>
      <w:r w:rsidRPr="00D95656">
        <w:t xml:space="preserve">, I learned that </w:t>
      </w:r>
      <w:r w:rsidR="0046605D" w:rsidRPr="00D95656">
        <w:rPr>
          <w:i/>
          <w:iCs/>
        </w:rPr>
        <w:t>e</w:t>
      </w:r>
      <w:r w:rsidRPr="00D95656">
        <w:rPr>
          <w:i/>
          <w:iCs/>
        </w:rPr>
        <w:t>quity</w:t>
      </w:r>
      <w:r w:rsidRPr="00D95656">
        <w:t xml:space="preserve"> </w:t>
      </w:r>
      <w:r w:rsidR="0046605D" w:rsidRPr="00D95656">
        <w:t xml:space="preserve">means </w:t>
      </w:r>
      <w:r w:rsidRPr="00D95656">
        <w:t>the elimination of disproportion and disparity.</w:t>
      </w:r>
      <w:r w:rsidR="004527D0" w:rsidRPr="00D95656">
        <w:rPr>
          <w:rStyle w:val="EndnoteReference"/>
        </w:rPr>
        <w:endnoteReference w:id="6"/>
      </w:r>
      <w:r w:rsidRPr="00D95656">
        <w:t xml:space="preserve"> Equity occurs when outcomes </w:t>
      </w:r>
      <w:r w:rsidR="006E25E3" w:rsidRPr="00D95656">
        <w:t xml:space="preserve">cannot be predicted </w:t>
      </w:r>
      <w:r w:rsidR="00DD5496">
        <w:t>from</w:t>
      </w:r>
      <w:r w:rsidRPr="00D95656">
        <w:t xml:space="preserve"> the characteristics of an individual or group.</w:t>
      </w:r>
      <w:r w:rsidR="004527D0" w:rsidRPr="00D95656">
        <w:rPr>
          <w:rStyle w:val="EndnoteReference"/>
        </w:rPr>
        <w:endnoteReference w:id="7"/>
      </w:r>
      <w:r w:rsidRPr="00D95656">
        <w:t xml:space="preserve"> </w:t>
      </w:r>
    </w:p>
    <w:p w14:paraId="26068F77" w14:textId="09578696" w:rsidR="00D4726F" w:rsidRPr="00D95656" w:rsidRDefault="00D4726F" w:rsidP="00B45E3E">
      <w:pPr>
        <w:spacing w:after="120" w:line="290" w:lineRule="exact"/>
        <w:rPr>
          <w:b/>
          <w:bCs/>
        </w:rPr>
      </w:pPr>
      <w:r w:rsidRPr="00D95656">
        <w:t xml:space="preserve">Equity isn’t the same as </w:t>
      </w:r>
      <w:r w:rsidR="0046605D" w:rsidRPr="00D95656">
        <w:rPr>
          <w:i/>
          <w:iCs/>
        </w:rPr>
        <w:t>e</w:t>
      </w:r>
      <w:r w:rsidRPr="00D95656">
        <w:rPr>
          <w:i/>
          <w:iCs/>
        </w:rPr>
        <w:t>quality</w:t>
      </w:r>
      <w:r w:rsidR="0046605D" w:rsidRPr="00D95656">
        <w:rPr>
          <w:i/>
          <w:iCs/>
        </w:rPr>
        <w:t>.</w:t>
      </w:r>
      <w:r w:rsidRPr="00D95656">
        <w:t xml:space="preserve"> Equality assumes we all have the same needs</w:t>
      </w:r>
      <w:r w:rsidR="00BB7F3D" w:rsidRPr="00D95656">
        <w:t>,</w:t>
      </w:r>
      <w:r w:rsidRPr="00D95656">
        <w:t xml:space="preserve"> goals</w:t>
      </w:r>
      <w:r w:rsidR="00BB7F3D" w:rsidRPr="00D95656">
        <w:t>, and opportunities</w:t>
      </w:r>
      <w:r w:rsidRPr="00D95656">
        <w:t xml:space="preserve">; </w:t>
      </w:r>
      <w:r w:rsidR="005F4CEE" w:rsidRPr="00D95656">
        <w:t>e</w:t>
      </w:r>
      <w:r w:rsidRPr="00D95656">
        <w:t xml:space="preserve">quity directs us to understand the </w:t>
      </w:r>
      <w:r w:rsidR="00C672B1" w:rsidRPr="00D95656">
        <w:t>different</w:t>
      </w:r>
      <w:r w:rsidRPr="00D95656">
        <w:t xml:space="preserve"> obstacles that </w:t>
      </w:r>
      <w:r w:rsidR="00C672B1" w:rsidRPr="00D95656">
        <w:t>differ</w:t>
      </w:r>
      <w:r w:rsidR="00DE3F4F" w:rsidRPr="00D95656">
        <w:t xml:space="preserve">ent people </w:t>
      </w:r>
      <w:r w:rsidRPr="00D95656">
        <w:t xml:space="preserve">face and leverage the </w:t>
      </w:r>
      <w:r w:rsidR="00BB7F3D" w:rsidRPr="00D95656">
        <w:t xml:space="preserve">different </w:t>
      </w:r>
      <w:r w:rsidRPr="00D95656">
        <w:t xml:space="preserve">resources </w:t>
      </w:r>
      <w:r w:rsidR="00BB7F3D" w:rsidRPr="00D95656">
        <w:t xml:space="preserve">that different groups </w:t>
      </w:r>
      <w:r w:rsidRPr="00D95656">
        <w:t xml:space="preserve">possess. Equity also isn’t the same as </w:t>
      </w:r>
      <w:r w:rsidR="0046605D" w:rsidRPr="00D95656">
        <w:rPr>
          <w:i/>
          <w:iCs/>
        </w:rPr>
        <w:t>f</w:t>
      </w:r>
      <w:r w:rsidRPr="00D95656">
        <w:rPr>
          <w:i/>
          <w:iCs/>
        </w:rPr>
        <w:t>airness</w:t>
      </w:r>
      <w:r w:rsidR="0046605D" w:rsidRPr="00D95656">
        <w:t>.</w:t>
      </w:r>
      <w:r w:rsidRPr="00D95656">
        <w:t xml:space="preserve"> Fairness is an ideal</w:t>
      </w:r>
      <w:r w:rsidR="008543B2" w:rsidRPr="00D95656">
        <w:t xml:space="preserve"> –</w:t>
      </w:r>
      <w:r w:rsidRPr="00D95656">
        <w:t xml:space="preserve"> a </w:t>
      </w:r>
      <w:r w:rsidR="008A2B42" w:rsidRPr="00D95656">
        <w:t>goal for pursuing</w:t>
      </w:r>
      <w:r w:rsidRPr="00D95656">
        <w:t xml:space="preserve"> good</w:t>
      </w:r>
      <w:r w:rsidR="004257DD" w:rsidRPr="00D95656">
        <w:t xml:space="preserve"> intentions</w:t>
      </w:r>
      <w:r w:rsidRPr="00D95656">
        <w:t xml:space="preserve">; </w:t>
      </w:r>
      <w:r w:rsidR="005F4CEE" w:rsidRPr="00D95656">
        <w:t>e</w:t>
      </w:r>
      <w:r w:rsidRPr="00D95656">
        <w:t xml:space="preserve">quity doesn’t care </w:t>
      </w:r>
      <w:r w:rsidR="00010EFE" w:rsidRPr="00D95656">
        <w:t xml:space="preserve">how fairness </w:t>
      </w:r>
      <w:r w:rsidRPr="00D95656">
        <w:t>is</w:t>
      </w:r>
      <w:r w:rsidR="00204105" w:rsidRPr="00D95656">
        <w:t xml:space="preserve"> </w:t>
      </w:r>
      <w:r w:rsidR="00010EFE" w:rsidRPr="00D95656">
        <w:t>defined</w:t>
      </w:r>
      <w:r w:rsidRPr="00D95656">
        <w:t>, it</w:t>
      </w:r>
      <w:r w:rsidR="00204105" w:rsidRPr="00D95656">
        <w:t xml:space="preserve"> </w:t>
      </w:r>
      <w:r w:rsidRPr="00D95656">
        <w:t xml:space="preserve">emphasizes that goodness must be measured by impact, not intent. </w:t>
      </w:r>
    </w:p>
    <w:p w14:paraId="64BA9614" w14:textId="08AC32B3" w:rsidR="00D4726F" w:rsidRPr="00D95656" w:rsidRDefault="00D4726F" w:rsidP="00B45E3E">
      <w:pPr>
        <w:spacing w:after="120" w:line="290" w:lineRule="exact"/>
      </w:pPr>
      <w:r w:rsidRPr="00D95656">
        <w:lastRenderedPageBreak/>
        <w:t xml:space="preserve">For me, an </w:t>
      </w:r>
      <w:r w:rsidR="00AA0308" w:rsidRPr="00D95656">
        <w:t xml:space="preserve">electrical </w:t>
      </w:r>
      <w:r w:rsidRPr="00D95656">
        <w:t xml:space="preserve">engineer who got a </w:t>
      </w:r>
      <w:r w:rsidR="004527D0" w:rsidRPr="00D95656">
        <w:t>graduate</w:t>
      </w:r>
      <w:r w:rsidRPr="00D95656">
        <w:t xml:space="preserve"> degree in circuit design, worked on 3D-printing </w:t>
      </w:r>
      <w:proofErr w:type="gramStart"/>
      <w:r w:rsidRPr="00D95656">
        <w:t>prototyping</w:t>
      </w:r>
      <w:proofErr w:type="gramEnd"/>
      <w:r w:rsidRPr="00D95656">
        <w:t xml:space="preserve"> and </w:t>
      </w:r>
      <w:r w:rsidR="00E474EF" w:rsidRPr="00D95656">
        <w:t>participated in</w:t>
      </w:r>
      <w:r w:rsidR="00360387" w:rsidRPr="00D95656">
        <w:t xml:space="preserve"> </w:t>
      </w:r>
      <w:r w:rsidR="008543B2" w:rsidRPr="00D95656">
        <w:t>AI</w:t>
      </w:r>
      <w:r w:rsidRPr="00D95656">
        <w:t xml:space="preserve"> research projects for the national defense sector, </w:t>
      </w:r>
      <w:r w:rsidR="00CE759A" w:rsidRPr="00D95656">
        <w:t>I had no</w:t>
      </w:r>
      <w:r w:rsidRPr="00D95656">
        <w:t xml:space="preserve"> experiences </w:t>
      </w:r>
      <w:r w:rsidR="00CE759A" w:rsidRPr="00D95656">
        <w:t xml:space="preserve">that </w:t>
      </w:r>
      <w:r w:rsidRPr="00D95656">
        <w:t xml:space="preserve">prepared me or trained me to consider </w:t>
      </w:r>
      <w:r w:rsidR="005F4CEE" w:rsidRPr="00D95656">
        <w:t>e</w:t>
      </w:r>
      <w:r w:rsidRPr="00D95656">
        <w:t xml:space="preserve">quity, </w:t>
      </w:r>
      <w:r w:rsidR="002F0207" w:rsidRPr="00D95656">
        <w:t>or that</w:t>
      </w:r>
      <w:r w:rsidRPr="00D95656">
        <w:t xml:space="preserve"> equip</w:t>
      </w:r>
      <w:r w:rsidR="002F0207" w:rsidRPr="00D95656">
        <w:t>ped</w:t>
      </w:r>
      <w:r w:rsidRPr="00D95656">
        <w:t xml:space="preserve"> me with </w:t>
      </w:r>
      <w:r w:rsidR="00F97FB9" w:rsidRPr="00D95656">
        <w:t xml:space="preserve">the </w:t>
      </w:r>
      <w:r w:rsidRPr="00D95656">
        <w:t xml:space="preserve">tools </w:t>
      </w:r>
      <w:r w:rsidR="00F97FB9" w:rsidRPr="00D95656">
        <w:t xml:space="preserve">or skills </w:t>
      </w:r>
      <w:r w:rsidRPr="00D95656">
        <w:t xml:space="preserve">to design </w:t>
      </w:r>
      <w:r w:rsidR="00F97FB9" w:rsidRPr="00D95656">
        <w:t xml:space="preserve">algorithms </w:t>
      </w:r>
      <w:r w:rsidR="00BB666C" w:rsidRPr="00D95656">
        <w:t>with</w:t>
      </w:r>
      <w:r w:rsidRPr="00D95656">
        <w:t xml:space="preserve"> </w:t>
      </w:r>
      <w:r w:rsidR="00F97FB9" w:rsidRPr="00D95656">
        <w:t>e</w:t>
      </w:r>
      <w:r w:rsidRPr="00D95656">
        <w:t>quity</w:t>
      </w:r>
      <w:r w:rsidR="00BB666C" w:rsidRPr="00D95656">
        <w:t xml:space="preserve"> in mind</w:t>
      </w:r>
      <w:r w:rsidRPr="00D95656">
        <w:t>. I needed to practice designing for equity to understand it, let alone get better at it.</w:t>
      </w:r>
      <w:r w:rsidR="00811E99">
        <w:rPr>
          <w:rStyle w:val="EndnoteReference"/>
        </w:rPr>
        <w:endnoteReference w:id="8"/>
      </w:r>
    </w:p>
    <w:p w14:paraId="651C72E7" w14:textId="1CEA13CE" w:rsidR="00D4726F" w:rsidRPr="00D95656" w:rsidRDefault="00D4726F" w:rsidP="00B45E3E">
      <w:pPr>
        <w:spacing w:after="120" w:line="290" w:lineRule="exact"/>
      </w:pPr>
      <w:r w:rsidRPr="00D95656">
        <w:t xml:space="preserve">More and more issues </w:t>
      </w:r>
      <w:r w:rsidR="00C339E6" w:rsidRPr="00D95656">
        <w:t xml:space="preserve">involving </w:t>
      </w:r>
      <w:r w:rsidR="008543B2" w:rsidRPr="00D95656">
        <w:t>e</w:t>
      </w:r>
      <w:r w:rsidRPr="00D95656">
        <w:t>quity</w:t>
      </w:r>
      <w:r w:rsidR="00614280">
        <w:t xml:space="preserve"> in advanced technology</w:t>
      </w:r>
      <w:r w:rsidRPr="00D95656">
        <w:t xml:space="preserve">, like the </w:t>
      </w:r>
      <w:r w:rsidR="00C339E6" w:rsidRPr="00D95656">
        <w:t xml:space="preserve">stories </w:t>
      </w:r>
      <w:r w:rsidRPr="00D95656">
        <w:t>above, are coming to light. They’re not simple engineering problems, but examples of hidden biases</w:t>
      </w:r>
      <w:r w:rsidR="007E35C2" w:rsidRPr="00D95656">
        <w:t>,</w:t>
      </w:r>
      <w:r w:rsidRPr="00D95656">
        <w:t xml:space="preserve"> limited perspectives</w:t>
      </w:r>
      <w:r w:rsidR="007E35C2" w:rsidRPr="00D95656">
        <w:t xml:space="preserve">, and systemic </w:t>
      </w:r>
      <w:r w:rsidR="009805BF" w:rsidRPr="00D95656">
        <w:t>injustice</w:t>
      </w:r>
      <w:r w:rsidRPr="00D95656">
        <w:t xml:space="preserve">. Just as engineers and </w:t>
      </w:r>
      <w:r w:rsidR="006D2061" w:rsidRPr="00D95656">
        <w:t xml:space="preserve">algorithm </w:t>
      </w:r>
      <w:r w:rsidRPr="00D95656">
        <w:t xml:space="preserve">developers learn </w:t>
      </w:r>
      <w:r w:rsidR="006D2061" w:rsidRPr="00D95656">
        <w:t>how to make</w:t>
      </w:r>
      <w:r w:rsidRPr="00D95656">
        <w:t xml:space="preserve"> efficient use of computer resources, study theories of computability and compiler design, and practice by developing programs in different computer languages, we </w:t>
      </w:r>
      <w:proofErr w:type="gramStart"/>
      <w:r w:rsidRPr="00D95656">
        <w:t>have to</w:t>
      </w:r>
      <w:proofErr w:type="gramEnd"/>
      <w:r w:rsidRPr="00D95656">
        <w:t xml:space="preserve"> </w:t>
      </w:r>
      <w:r w:rsidR="00EB57C6" w:rsidRPr="00D95656">
        <w:t xml:space="preserve">learn how </w:t>
      </w:r>
      <w:r w:rsidR="0042609D" w:rsidRPr="00D95656">
        <w:t>to practice</w:t>
      </w:r>
      <w:r w:rsidRPr="00D95656">
        <w:t xml:space="preserve"> </w:t>
      </w:r>
      <w:r w:rsidR="006C664F" w:rsidRPr="00D95656">
        <w:t>e</w:t>
      </w:r>
      <w:r w:rsidRPr="00D95656">
        <w:t xml:space="preserve">quity. That means learning how to view technologies as part of a complex ecosystem that interacts with and influences human behavior, decision making, preferences, strategies, and ways of life in beneficial, and sometimes less beneficial, ways. Once we understand </w:t>
      </w:r>
      <w:r w:rsidR="006C664F" w:rsidRPr="00D95656">
        <w:t>the importance of e</w:t>
      </w:r>
      <w:r w:rsidRPr="00D95656">
        <w:t xml:space="preserve">quity, we </w:t>
      </w:r>
      <w:r w:rsidR="005A3CD6" w:rsidRPr="00D95656">
        <w:t>can</w:t>
      </w:r>
      <w:r w:rsidRPr="00D95656">
        <w:t xml:space="preserve"> incorporate it into technological design.</w:t>
      </w:r>
    </w:p>
    <w:p w14:paraId="55784C60" w14:textId="45E8A1F5" w:rsidR="00F46604" w:rsidRPr="00D95656" w:rsidRDefault="00D4726F" w:rsidP="00B45E3E">
      <w:pPr>
        <w:spacing w:after="120" w:line="290" w:lineRule="exact"/>
      </w:pPr>
      <w:bookmarkStart w:id="1" w:name="_Hlk101337446"/>
      <w:r w:rsidRPr="00D95656">
        <w:t xml:space="preserve">I created </w:t>
      </w:r>
      <w:r w:rsidR="00F46604" w:rsidRPr="00D95656">
        <w:t xml:space="preserve">this </w:t>
      </w:r>
      <w:r w:rsidRPr="00D95656">
        <w:rPr>
          <w:szCs w:val="18"/>
        </w:rPr>
        <w:t>“Equity</w:t>
      </w:r>
      <w:r w:rsidR="00EE7210" w:rsidRPr="00D95656">
        <w:rPr>
          <w:szCs w:val="18"/>
        </w:rPr>
        <w:t xml:space="preserve"> Guide</w:t>
      </w:r>
      <w:r w:rsidRPr="00D95656">
        <w:rPr>
          <w:szCs w:val="18"/>
        </w:rPr>
        <w:t xml:space="preserve"> for Techies”</w:t>
      </w:r>
      <w:r w:rsidR="00E474EF" w:rsidRPr="00D95656">
        <w:rPr>
          <w:szCs w:val="18"/>
        </w:rPr>
        <w:t xml:space="preserve"> </w:t>
      </w:r>
      <w:r w:rsidRPr="00D95656">
        <w:t xml:space="preserve">workbook because I wanted to make </w:t>
      </w:r>
      <w:r w:rsidR="00AC14C2" w:rsidRPr="00D95656">
        <w:t xml:space="preserve">equity </w:t>
      </w:r>
      <w:r w:rsidRPr="00D95656">
        <w:t>seem less foreign to my fellow</w:t>
      </w:r>
      <w:r w:rsidR="003C787F" w:rsidRPr="00D95656">
        <w:t xml:space="preserve"> t</w:t>
      </w:r>
      <w:r w:rsidRPr="00D95656">
        <w:t xml:space="preserve">echies. </w:t>
      </w:r>
      <w:r w:rsidR="002F0207" w:rsidRPr="00D95656">
        <w:t xml:space="preserve">By the term </w:t>
      </w:r>
      <w:r w:rsidR="002F0207" w:rsidRPr="00D95656">
        <w:rPr>
          <w:i/>
          <w:iCs/>
        </w:rPr>
        <w:t>t</w:t>
      </w:r>
      <w:r w:rsidR="002141FB" w:rsidRPr="00D95656">
        <w:rPr>
          <w:i/>
          <w:iCs/>
        </w:rPr>
        <w:t>echies</w:t>
      </w:r>
      <w:r w:rsidR="002F0207" w:rsidRPr="00D95656">
        <w:t xml:space="preserve"> I mean</w:t>
      </w:r>
      <w:r w:rsidR="002141FB" w:rsidRPr="00D95656">
        <w:t xml:space="preserve"> people who apply mathematical, engineering, data-science based approaches to solving a problem. Techies could be coders or developers, program managers, designers, </w:t>
      </w:r>
      <w:r w:rsidR="002F0207" w:rsidRPr="00D95656">
        <w:t>or, in fact,</w:t>
      </w:r>
      <w:r w:rsidR="002141FB" w:rsidRPr="00D95656">
        <w:t xml:space="preserve"> any </w:t>
      </w:r>
      <w:r w:rsidR="002F0207" w:rsidRPr="00D95656">
        <w:t xml:space="preserve">people </w:t>
      </w:r>
      <w:r w:rsidR="002141FB" w:rsidRPr="00D95656">
        <w:t>who consider themsel</w:t>
      </w:r>
      <w:r w:rsidR="00E474EF" w:rsidRPr="00D95656">
        <w:t>ves</w:t>
      </w:r>
      <w:r w:rsidR="002141FB" w:rsidRPr="00D95656">
        <w:t xml:space="preserve"> techie</w:t>
      </w:r>
      <w:r w:rsidR="00E474EF" w:rsidRPr="00D95656">
        <w:t>s</w:t>
      </w:r>
      <w:r w:rsidR="002141FB" w:rsidRPr="00D95656">
        <w:t>.</w:t>
      </w:r>
    </w:p>
    <w:bookmarkEnd w:id="1"/>
    <w:p w14:paraId="66A655F9" w14:textId="19F4305C" w:rsidR="00C8675E" w:rsidRPr="00D95656" w:rsidRDefault="00F733CB" w:rsidP="00B45E3E">
      <w:pPr>
        <w:spacing w:after="120" w:line="290" w:lineRule="exact"/>
      </w:pPr>
      <w:r w:rsidRPr="00D95656">
        <w:t xml:space="preserve">I also want to acknowledge that </w:t>
      </w:r>
      <w:r w:rsidR="006C664F" w:rsidRPr="00D95656">
        <w:t>e</w:t>
      </w:r>
      <w:r w:rsidRPr="00D95656">
        <w:t xml:space="preserve">quity is a challenging theme to explore. </w:t>
      </w:r>
      <w:r w:rsidR="006C664F" w:rsidRPr="00D95656">
        <w:t xml:space="preserve">It </w:t>
      </w:r>
      <w:r w:rsidR="000226E3">
        <w:t xml:space="preserve">is </w:t>
      </w:r>
      <w:r w:rsidRPr="00D95656">
        <w:t xml:space="preserve">a charged topic; </w:t>
      </w:r>
      <w:r w:rsidR="00E474EF" w:rsidRPr="00D95656">
        <w:t>we may</w:t>
      </w:r>
      <w:r w:rsidRPr="00D95656">
        <w:t xml:space="preserve"> feel it shows up everywhere, sometimes in settings we don’t expect, whether we want it </w:t>
      </w:r>
      <w:r w:rsidR="002F0207" w:rsidRPr="00D95656">
        <w:t xml:space="preserve">to </w:t>
      </w:r>
      <w:r w:rsidRPr="00D95656">
        <w:t>or not. It can be so tempting to just dismiss it. Equity can also be</w:t>
      </w:r>
      <w:r w:rsidR="00C22C3D">
        <w:t xml:space="preserve"> felt</w:t>
      </w:r>
      <w:r w:rsidRPr="00D95656">
        <w:t xml:space="preserve"> deeply </w:t>
      </w:r>
      <w:r w:rsidR="00F66269">
        <w:t>and personally</w:t>
      </w:r>
      <w:r w:rsidRPr="00D95656">
        <w:t>; it can remind us that our experiences are shared by others, while simultaneously stirring up pain, anger, guilt, defensiveness, or fear. Engaging in this topic isn’t quick and it isn’t easy. But it’s important, because our work affects others</w:t>
      </w:r>
      <w:r w:rsidR="004A5B61" w:rsidRPr="00D95656">
        <w:t>,</w:t>
      </w:r>
      <w:r w:rsidRPr="00D95656">
        <w:t xml:space="preserve"> </w:t>
      </w:r>
      <w:proofErr w:type="gramStart"/>
      <w:r w:rsidRPr="00D95656">
        <w:t xml:space="preserve">whether </w:t>
      </w:r>
      <w:r w:rsidR="00536B1B" w:rsidRPr="00D95656">
        <w:t>or not</w:t>
      </w:r>
      <w:proofErr w:type="gramEnd"/>
      <w:r w:rsidR="00536B1B" w:rsidRPr="00D95656">
        <w:t xml:space="preserve"> </w:t>
      </w:r>
      <w:r w:rsidRPr="00D95656">
        <w:t xml:space="preserve">we’re aware of </w:t>
      </w:r>
      <w:r w:rsidR="00336F4D" w:rsidRPr="00D95656">
        <w:t>how</w:t>
      </w:r>
      <w:r w:rsidRPr="00D95656">
        <w:t xml:space="preserve"> </w:t>
      </w:r>
      <w:r w:rsidR="00710394" w:rsidRPr="00D95656">
        <w:t>it does so</w:t>
      </w:r>
      <w:r w:rsidRPr="00D95656">
        <w:t xml:space="preserve">, </w:t>
      </w:r>
      <w:r w:rsidR="0034198E" w:rsidRPr="00D95656">
        <w:t xml:space="preserve">and </w:t>
      </w:r>
      <w:r w:rsidRPr="00D95656">
        <w:t xml:space="preserve">whether </w:t>
      </w:r>
      <w:r w:rsidR="00E36806" w:rsidRPr="00D95656">
        <w:t xml:space="preserve">or not </w:t>
      </w:r>
      <w:r w:rsidRPr="00D95656">
        <w:t xml:space="preserve">we intend </w:t>
      </w:r>
      <w:r w:rsidR="00710394" w:rsidRPr="00D95656">
        <w:t xml:space="preserve">it </w:t>
      </w:r>
      <w:r w:rsidRPr="00D95656">
        <w:t xml:space="preserve">to </w:t>
      </w:r>
      <w:r w:rsidR="00710394" w:rsidRPr="00D95656">
        <w:t>do so</w:t>
      </w:r>
      <w:r w:rsidRPr="00D95656">
        <w:t xml:space="preserve">. </w:t>
      </w:r>
    </w:p>
    <w:p w14:paraId="0B840B99" w14:textId="6A28A7BA" w:rsidR="00F56142" w:rsidRPr="004022A9" w:rsidRDefault="00755A92" w:rsidP="00910954">
      <w:pPr>
        <w:pStyle w:val="Heading2"/>
        <w:rPr>
          <w:rStyle w:val="Strong"/>
        </w:rPr>
      </w:pPr>
      <w:r w:rsidRPr="00691844">
        <w:t>We can only get to equitable outcomes if we intentionally pursue them</w:t>
      </w:r>
      <w:r w:rsidRPr="004022A9">
        <w:rPr>
          <w:rStyle w:val="Strong"/>
        </w:rPr>
        <w:t>.</w:t>
      </w:r>
    </w:p>
    <w:p w14:paraId="21ED60D0" w14:textId="1A366260" w:rsidR="0074600E" w:rsidRPr="00D95656" w:rsidRDefault="0074600E" w:rsidP="00B45E3E">
      <w:pPr>
        <w:spacing w:after="120" w:line="290" w:lineRule="exact"/>
      </w:pPr>
      <w:r w:rsidRPr="00D95656">
        <w:t xml:space="preserve">The goal of the workbook is to help techie teams define and redefine success for </w:t>
      </w:r>
      <w:r w:rsidR="0034198E" w:rsidRPr="00D95656">
        <w:t xml:space="preserve">a </w:t>
      </w:r>
      <w:r w:rsidRPr="00D95656">
        <w:t>project by linking success criteria to equitable outcomes.</w:t>
      </w:r>
      <w:r w:rsidR="00D67D03" w:rsidRPr="00D95656">
        <w:t xml:space="preserve"> I pulled from established design techniques</w:t>
      </w:r>
      <w:r w:rsidR="0020127D">
        <w:t>,</w:t>
      </w:r>
      <w:r w:rsidR="00D67D03" w:rsidRPr="00D95656">
        <w:t xml:space="preserve"> and </w:t>
      </w:r>
      <w:r w:rsidR="0020127D">
        <w:t xml:space="preserve">I </w:t>
      </w:r>
      <w:r w:rsidR="00F27A5C">
        <w:t xml:space="preserve">learned from (and am deeply grateful to) </w:t>
      </w:r>
      <w:r w:rsidR="00D67D03" w:rsidRPr="00D95656">
        <w:t>some remarkable authors</w:t>
      </w:r>
      <w:r w:rsidR="00D67D03" w:rsidRPr="00D95656">
        <w:rPr>
          <w:rStyle w:val="EndnoteReference"/>
        </w:rPr>
        <w:endnoteReference w:id="9"/>
      </w:r>
      <w:r w:rsidR="00D67D03" w:rsidRPr="00D95656">
        <w:t xml:space="preserve"> to inform this workbook.</w:t>
      </w:r>
    </w:p>
    <w:p w14:paraId="5B541629" w14:textId="7CCBE32E" w:rsidR="00C147F1" w:rsidRPr="00D95656" w:rsidRDefault="00E2462D" w:rsidP="00B45E3E">
      <w:pPr>
        <w:spacing w:after="120" w:line="290" w:lineRule="exact"/>
      </w:pPr>
      <w:r w:rsidRPr="00D95656">
        <w:t xml:space="preserve">By the end of the workbook, </w:t>
      </w:r>
      <w:r w:rsidR="008475C1" w:rsidRPr="00D95656">
        <w:t>I hope you</w:t>
      </w:r>
      <w:r w:rsidRPr="00D95656">
        <w:t xml:space="preserve"> walk away with </w:t>
      </w:r>
      <w:r w:rsidR="008475C1" w:rsidRPr="00D95656">
        <w:t>three</w:t>
      </w:r>
      <w:r w:rsidR="00C147F1" w:rsidRPr="00D95656">
        <w:t xml:space="preserve"> outcomes. </w:t>
      </w:r>
    </w:p>
    <w:p w14:paraId="7EDCDF2E" w14:textId="6EC26360" w:rsidR="00C147F1" w:rsidRPr="00D95656" w:rsidRDefault="00C147F1" w:rsidP="00B45E3E">
      <w:pPr>
        <w:pStyle w:val="ListParagraph"/>
        <w:numPr>
          <w:ilvl w:val="0"/>
          <w:numId w:val="16"/>
        </w:numPr>
        <w:spacing w:after="120" w:line="290" w:lineRule="exact"/>
      </w:pPr>
      <w:r w:rsidRPr="00D95656">
        <w:t>A</w:t>
      </w:r>
      <w:r w:rsidR="00C70911">
        <w:t xml:space="preserve"> sense </w:t>
      </w:r>
      <w:r w:rsidR="000E7118" w:rsidRPr="00D95656">
        <w:t xml:space="preserve">of </w:t>
      </w:r>
      <w:r w:rsidR="00EA0BE0">
        <w:t>which</w:t>
      </w:r>
      <w:r w:rsidR="00E2462D" w:rsidRPr="00D95656">
        <w:t xml:space="preserve"> group(s) of people </w:t>
      </w:r>
      <w:r w:rsidR="00CD5157">
        <w:t>are</w:t>
      </w:r>
      <w:r w:rsidR="000E7118" w:rsidRPr="00D95656">
        <w:t xml:space="preserve"> likely</w:t>
      </w:r>
      <w:r w:rsidR="00E2462D" w:rsidRPr="00D95656">
        <w:t xml:space="preserve"> to benefit</w:t>
      </w:r>
      <w:r w:rsidR="00CD5157">
        <w:t xml:space="preserve"> most</w:t>
      </w:r>
      <w:r w:rsidR="00E2462D" w:rsidRPr="00D95656">
        <w:t xml:space="preserve"> from your efforts</w:t>
      </w:r>
      <w:r w:rsidR="00907801">
        <w:t>,</w:t>
      </w:r>
      <w:r w:rsidR="000E4B88" w:rsidRPr="00D95656">
        <w:t xml:space="preserve"> </w:t>
      </w:r>
      <w:r w:rsidR="00F8638F" w:rsidRPr="00D95656">
        <w:t xml:space="preserve">or </w:t>
      </w:r>
      <w:r w:rsidR="000E4B88" w:rsidRPr="00D95656">
        <w:t xml:space="preserve">who </w:t>
      </w:r>
      <w:r w:rsidR="000E4B88" w:rsidRPr="00D95656">
        <w:rPr>
          <w:rFonts w:eastAsia="Times New Roman"/>
          <w:color w:val="000000" w:themeColor="text1"/>
          <w:kern w:val="24"/>
        </w:rPr>
        <w:t xml:space="preserve">might be at particular risk from </w:t>
      </w:r>
      <w:r w:rsidR="003B0952" w:rsidRPr="00D95656">
        <w:rPr>
          <w:rFonts w:eastAsia="Times New Roman"/>
          <w:color w:val="000000" w:themeColor="text1"/>
          <w:kern w:val="24"/>
        </w:rPr>
        <w:t>inequitable</w:t>
      </w:r>
      <w:r w:rsidR="000E4B88" w:rsidRPr="00D95656">
        <w:rPr>
          <w:rFonts w:eastAsia="Times New Roman"/>
          <w:color w:val="000000" w:themeColor="text1"/>
          <w:kern w:val="24"/>
        </w:rPr>
        <w:t xml:space="preserve"> results of your effort</w:t>
      </w:r>
      <w:r w:rsidR="00AB0DA5">
        <w:rPr>
          <w:rFonts w:eastAsia="Times New Roman"/>
          <w:color w:val="000000" w:themeColor="text1"/>
          <w:kern w:val="24"/>
        </w:rPr>
        <w:t>s</w:t>
      </w:r>
      <w:r w:rsidR="00E2462D" w:rsidRPr="00D95656">
        <w:t xml:space="preserve">, as well as ideas </w:t>
      </w:r>
      <w:r w:rsidR="00D43CAD" w:rsidRPr="00D95656">
        <w:t xml:space="preserve">about </w:t>
      </w:r>
      <w:r w:rsidR="00CD5157">
        <w:t xml:space="preserve">who could </w:t>
      </w:r>
      <w:r w:rsidR="00D77F48">
        <w:t xml:space="preserve">tell you more about </w:t>
      </w:r>
      <w:r w:rsidR="00E84885">
        <w:t>such</w:t>
      </w:r>
      <w:r w:rsidR="00D77F48">
        <w:t xml:space="preserve"> potential </w:t>
      </w:r>
      <w:r w:rsidR="00E84885">
        <w:t xml:space="preserve">benefits and </w:t>
      </w:r>
      <w:r w:rsidR="00D77F48">
        <w:t>risks</w:t>
      </w:r>
      <w:r w:rsidR="00E2462D" w:rsidRPr="00D95656">
        <w:t>.</w:t>
      </w:r>
    </w:p>
    <w:p w14:paraId="40F91A2D" w14:textId="3C41A78E" w:rsidR="008475C1" w:rsidRPr="00D95656" w:rsidRDefault="00A71779" w:rsidP="00B45E3E">
      <w:pPr>
        <w:pStyle w:val="ListParagraph"/>
        <w:numPr>
          <w:ilvl w:val="0"/>
          <w:numId w:val="16"/>
        </w:numPr>
        <w:spacing w:after="120" w:line="290" w:lineRule="exact"/>
      </w:pPr>
      <w:r>
        <w:t>Intentionally establishing an</w:t>
      </w:r>
      <w:r w:rsidR="00E2462D" w:rsidRPr="00D95656">
        <w:t xml:space="preserve"> equitable direction for your effort</w:t>
      </w:r>
      <w:r w:rsidR="00813C0B" w:rsidRPr="00D95656">
        <w:t>s</w:t>
      </w:r>
      <w:r w:rsidR="00A239C6">
        <w:t xml:space="preserve">, </w:t>
      </w:r>
      <w:r w:rsidR="009A7955" w:rsidRPr="00D95656">
        <w:t>as well as</w:t>
      </w:r>
      <w:r w:rsidR="00645171" w:rsidRPr="00D95656">
        <w:t xml:space="preserve"> actionable next steps for you</w:t>
      </w:r>
      <w:r w:rsidR="009A2335" w:rsidRPr="00D95656">
        <w:t>r team to take.</w:t>
      </w:r>
    </w:p>
    <w:p w14:paraId="3EFD8D63" w14:textId="5B353EC7" w:rsidR="00007D32" w:rsidRPr="00241749" w:rsidRDefault="008475C1" w:rsidP="00B45E3E">
      <w:pPr>
        <w:pStyle w:val="ListParagraph"/>
        <w:numPr>
          <w:ilvl w:val="0"/>
          <w:numId w:val="16"/>
        </w:numPr>
        <w:spacing w:after="120" w:line="290" w:lineRule="exact"/>
      </w:pPr>
      <w:r w:rsidRPr="00D95656">
        <w:t>A</w:t>
      </w:r>
      <w:r w:rsidR="007B138A" w:rsidRPr="00D95656">
        <w:t xml:space="preserve"> reliable process for incorporating equity into your effort</w:t>
      </w:r>
      <w:r w:rsidR="000E7118" w:rsidRPr="00D95656">
        <w:t>s</w:t>
      </w:r>
      <w:r w:rsidR="00043991" w:rsidRPr="00D95656">
        <w:t xml:space="preserve"> and </w:t>
      </w:r>
      <w:r w:rsidR="00690548" w:rsidRPr="00D95656">
        <w:t>emphasizing its role in your efforts</w:t>
      </w:r>
      <w:r w:rsidR="007B138A" w:rsidRPr="00D95656">
        <w:t xml:space="preserve">. </w:t>
      </w:r>
    </w:p>
    <w:p w14:paraId="1BD89173" w14:textId="4ABFCE55" w:rsidR="00DD6B43" w:rsidRPr="00D95656" w:rsidRDefault="00E74131" w:rsidP="00B45E3E">
      <w:pPr>
        <w:spacing w:after="120" w:line="290" w:lineRule="exact"/>
        <w:sectPr w:rsidR="00DD6B43" w:rsidRPr="00D95656" w:rsidSect="00597A7D">
          <w:headerReference w:type="default" r:id="rId9"/>
          <w:footerReference w:type="default" r:id="rId10"/>
          <w:endnotePr>
            <w:numFmt w:val="decimal"/>
          </w:endnotePr>
          <w:pgSz w:w="12240" w:h="15840"/>
          <w:pgMar w:top="0" w:right="1440" w:bottom="1350" w:left="1440" w:header="1152" w:footer="432" w:gutter="0"/>
          <w:cols w:space="720"/>
          <w:titlePg/>
          <w:docGrid w:linePitch="360"/>
        </w:sectPr>
      </w:pPr>
      <w:r w:rsidRPr="00D95656">
        <w:t xml:space="preserve">The four activities </w:t>
      </w:r>
      <w:r w:rsidR="00865F20" w:rsidRPr="00D95656">
        <w:t>in this workbook</w:t>
      </w:r>
      <w:r w:rsidRPr="00D95656">
        <w:t xml:space="preserve"> are estimated to take 2</w:t>
      </w:r>
      <w:r w:rsidR="008543B2" w:rsidRPr="00D95656">
        <w:t>–</w:t>
      </w:r>
      <w:r w:rsidR="00C267AD" w:rsidRPr="00D95656">
        <w:t>3</w:t>
      </w:r>
      <w:r w:rsidRPr="00D95656">
        <w:t xml:space="preserve"> hours in total. </w:t>
      </w:r>
      <w:r w:rsidR="00F472AA" w:rsidRPr="00D95656">
        <w:t xml:space="preserve">Because </w:t>
      </w:r>
      <w:r w:rsidR="00A74E0D" w:rsidRPr="00D95656">
        <w:t>the activities ask you to do some thinking and exploration</w:t>
      </w:r>
      <w:r w:rsidR="00367970" w:rsidRPr="00D95656">
        <w:t xml:space="preserve">, it’s probably </w:t>
      </w:r>
      <w:r w:rsidR="00A74E0D" w:rsidRPr="00D95656">
        <w:t xml:space="preserve">best to spread the </w:t>
      </w:r>
      <w:r w:rsidR="00C267AD" w:rsidRPr="00D95656">
        <w:t xml:space="preserve">work out and </w:t>
      </w:r>
      <w:r w:rsidR="000C428B" w:rsidRPr="00D95656">
        <w:t>give you</w:t>
      </w:r>
      <w:r w:rsidR="00714B8A" w:rsidRPr="00D95656">
        <w:t xml:space="preserve">rself and your team time for that thinking and exploration. </w:t>
      </w:r>
      <w:r w:rsidR="007B138A" w:rsidRPr="00D95656">
        <w:t>You</w:t>
      </w:r>
      <w:r w:rsidR="00007D32" w:rsidRPr="00D95656">
        <w:t xml:space="preserve"> a</w:t>
      </w:r>
      <w:r w:rsidR="007B138A" w:rsidRPr="00D95656">
        <w:t xml:space="preserve">re </w:t>
      </w:r>
      <w:r w:rsidR="00007D32" w:rsidRPr="00D95656">
        <w:t xml:space="preserve">always </w:t>
      </w:r>
      <w:r w:rsidR="007B138A" w:rsidRPr="00D95656">
        <w:t xml:space="preserve">welcome to return to these pages as </w:t>
      </w:r>
      <w:r w:rsidR="000E7118" w:rsidRPr="00D95656">
        <w:t xml:space="preserve">your </w:t>
      </w:r>
      <w:r w:rsidR="007B138A" w:rsidRPr="00D95656">
        <w:t>project evolves</w:t>
      </w:r>
      <w:r w:rsidR="00007E38">
        <w:t>.</w:t>
      </w:r>
    </w:p>
    <w:p w14:paraId="29456B12" w14:textId="121838BB" w:rsidR="005B27D5" w:rsidRDefault="003F25A1" w:rsidP="005B27D5">
      <w:pPr>
        <w:pStyle w:val="Heading1"/>
      </w:pPr>
      <w:r>
        <w:rPr>
          <w:noProof/>
        </w:rPr>
        <w:lastRenderedPageBreak/>
        <w:drawing>
          <wp:anchor distT="0" distB="0" distL="114300" distR="114300" simplePos="0" relativeHeight="251660293" behindDoc="0" locked="0" layoutInCell="1" allowOverlap="1" wp14:anchorId="4645081E" wp14:editId="7638AECC">
            <wp:simplePos x="0" y="0"/>
            <wp:positionH relativeFrom="page">
              <wp:align>left</wp:align>
            </wp:positionH>
            <wp:positionV relativeFrom="page">
              <wp:align>bottom</wp:align>
            </wp:positionV>
            <wp:extent cx="7772400" cy="10058449"/>
            <wp:effectExtent l="0" t="0" r="0" b="0"/>
            <wp:wrapNone/>
            <wp:docPr id="46" name="Picture 46" descr="Table of Contents.&#10;Page 5, Core Principles of Equity.&#10;Page 9, Prologue: Time to Engage With this Workbook?&#10;Page 10, Part 1: Broadening the Context of the Problem. (Perhaps the first time in this workbook you say, &quot;Ah hah, now I see how my projects intersect with these topics!&quot;).&#10;Page 17, Part 2: Placing Equity at the Core of the Effort.&#10;Page 22, Part 3: Establishing Guideposts and Guidelines.&#10;Page 24, Part 4: Taking Action. (With over 30 actionable ideas, you might say, &quot;Huzzah! Now I know what specific and concrete things I will do next on my project!&quot;).&#10;Page 31, A Final Thought.&#10;Page 32, Appendix.&#10;Page 34, Building on the Work of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 of Contents.&#10;Page 5, Core Principles of Equity.&#10;Page 9, Prologue: Time to Engage With this Workbook?&#10;Page 10, Part 1: Broadening the Context of the Problem. (Perhaps the first time in this workbook you say, &quot;Ah hah, now I see how my projects intersect with these topics!&quot;).&#10;Page 17, Part 2: Placing Equity at the Core of the Effort.&#10;Page 22, Part 3: Establishing Guideposts and Guidelines.&#10;Page 24, Part 4: Taking Action. (With over 30 actionable ideas, you might say, &quot;Huzzah! Now I know what specific and concrete things I will do next on my project!&quot;).&#10;Page 31, A Final Thought.&#10;Page 32, Appendix.&#10;Page 34, Building on the Work of Others"/>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margin">
              <wp14:pctWidth>0</wp14:pctWidth>
            </wp14:sizeRelH>
            <wp14:sizeRelV relativeFrom="margin">
              <wp14:pctHeight>0</wp14:pctHeight>
            </wp14:sizeRelV>
          </wp:anchor>
        </w:drawing>
      </w:r>
      <w:r w:rsidR="005B27D5">
        <w:t xml:space="preserve">Table of Contents: </w:t>
      </w:r>
    </w:p>
    <w:p w14:paraId="6729484F" w14:textId="716B8FC9" w:rsidR="005B27D5" w:rsidRDefault="005B27D5" w:rsidP="005B27D5">
      <w:pPr>
        <w:spacing w:after="120" w:line="290" w:lineRule="exact"/>
      </w:pPr>
      <w:r>
        <w:t xml:space="preserve">Page </w:t>
      </w:r>
      <w:r w:rsidR="003F25A1">
        <w:t>5</w:t>
      </w:r>
      <w:r>
        <w:t>, Core Principles of Equity.</w:t>
      </w:r>
    </w:p>
    <w:p w14:paraId="35C7F670" w14:textId="75CBB270" w:rsidR="005B27D5" w:rsidRDefault="005B27D5" w:rsidP="005B27D5">
      <w:pPr>
        <w:spacing w:after="120" w:line="290" w:lineRule="exact"/>
      </w:pPr>
      <w:r>
        <w:t>Page 9, Prologue: Time to Engage With this Workbook?</w:t>
      </w:r>
    </w:p>
    <w:p w14:paraId="5345E434" w14:textId="77777777" w:rsidR="005B27D5" w:rsidRDefault="005B27D5" w:rsidP="005B27D5">
      <w:pPr>
        <w:spacing w:after="120" w:line="290" w:lineRule="exact"/>
      </w:pPr>
      <w:r>
        <w:t>Page 10, Part 1: Broadening the Context of the Problem. (Perhaps the first time in this workbook you say, "Ah hah, now I see how my projects intersect with these topics!").</w:t>
      </w:r>
    </w:p>
    <w:p w14:paraId="3B507D9A" w14:textId="71F80CD7" w:rsidR="005B27D5" w:rsidRDefault="005B27D5" w:rsidP="005B27D5">
      <w:pPr>
        <w:spacing w:after="120" w:line="290" w:lineRule="exact"/>
      </w:pPr>
      <w:r>
        <w:t>Page 17, Part 2: Placing Equity at the Core of the Effort.</w:t>
      </w:r>
    </w:p>
    <w:p w14:paraId="19EF4734" w14:textId="04FE81E0" w:rsidR="005B27D5" w:rsidRDefault="005B27D5" w:rsidP="005B27D5">
      <w:pPr>
        <w:spacing w:after="120" w:line="290" w:lineRule="exact"/>
      </w:pPr>
      <w:r>
        <w:t>Page 2</w:t>
      </w:r>
      <w:r w:rsidR="003F25A1">
        <w:t>2</w:t>
      </w:r>
      <w:r>
        <w:t>, Part 3: Establishing Guideposts and Guidelines.</w:t>
      </w:r>
    </w:p>
    <w:p w14:paraId="0B8B4998" w14:textId="77777777" w:rsidR="005B27D5" w:rsidRDefault="005B27D5" w:rsidP="005B27D5">
      <w:pPr>
        <w:spacing w:after="120" w:line="290" w:lineRule="exact"/>
      </w:pPr>
      <w:r>
        <w:t xml:space="preserve">Page 24, Part 4: </w:t>
      </w:r>
      <w:proofErr w:type="gramStart"/>
      <w:r>
        <w:t>Taking Action</w:t>
      </w:r>
      <w:proofErr w:type="gramEnd"/>
      <w:r>
        <w:t>. (With over 30 actionable ideas, you might say, "Huzzah! Now I know what specific and concrete things I will do next on my project!").</w:t>
      </w:r>
    </w:p>
    <w:p w14:paraId="79930C6E" w14:textId="6F0D9640" w:rsidR="005B27D5" w:rsidRDefault="005B27D5" w:rsidP="005B27D5">
      <w:pPr>
        <w:spacing w:after="120" w:line="290" w:lineRule="exact"/>
      </w:pPr>
      <w:r>
        <w:t>Page 3</w:t>
      </w:r>
      <w:r w:rsidR="00C63AD8">
        <w:t>1</w:t>
      </w:r>
      <w:r>
        <w:t>, A Final Thought.</w:t>
      </w:r>
    </w:p>
    <w:p w14:paraId="1950CB5A" w14:textId="6B630BB8" w:rsidR="005B27D5" w:rsidRDefault="005B27D5" w:rsidP="005B27D5">
      <w:pPr>
        <w:spacing w:after="120" w:line="290" w:lineRule="exact"/>
      </w:pPr>
      <w:r>
        <w:t>Page 3</w:t>
      </w:r>
      <w:r w:rsidR="00C63AD8">
        <w:t>2</w:t>
      </w:r>
      <w:r>
        <w:t>, Appendix.</w:t>
      </w:r>
    </w:p>
    <w:p w14:paraId="23051BCE" w14:textId="52380B49" w:rsidR="00DD6B43" w:rsidRDefault="005B27D5" w:rsidP="005B27D5">
      <w:pPr>
        <w:rPr>
          <w:rFonts w:ascii="Segoe UI Black" w:eastAsiaTheme="majorEastAsia" w:hAnsi="Segoe UI Black"/>
          <w:caps/>
          <w:color w:val="002060"/>
          <w:sz w:val="28"/>
          <w:szCs w:val="40"/>
        </w:rPr>
      </w:pPr>
      <w:r>
        <w:t>Page 3</w:t>
      </w:r>
      <w:r w:rsidR="00C63AD8">
        <w:t>4</w:t>
      </w:r>
      <w:r>
        <w:t xml:space="preserve">, </w:t>
      </w:r>
      <w:r w:rsidR="00C63AD8">
        <w:t>Building on the Work of Others</w:t>
      </w:r>
      <w:r>
        <w:t>.</w:t>
      </w:r>
      <w:r w:rsidR="00DD6B43">
        <w:br w:type="page"/>
      </w:r>
    </w:p>
    <w:p w14:paraId="21C82E04" w14:textId="7E3D1E1E" w:rsidR="00DA17F8" w:rsidRPr="00DA17F8" w:rsidRDefault="008A3C77" w:rsidP="00910954">
      <w:pPr>
        <w:pStyle w:val="Heading1"/>
      </w:pPr>
      <w:r w:rsidRPr="00D95656">
        <w:lastRenderedPageBreak/>
        <w:t>W</w:t>
      </w:r>
      <w:r w:rsidR="00057A5D" w:rsidRPr="00D95656">
        <w:t xml:space="preserve">hat </w:t>
      </w:r>
      <w:r w:rsidR="006943A6" w:rsidRPr="00D95656">
        <w:t xml:space="preserve">Are </w:t>
      </w:r>
      <w:r w:rsidR="006943A6">
        <w:t>t</w:t>
      </w:r>
      <w:r w:rsidR="006943A6" w:rsidRPr="00D95656">
        <w:t xml:space="preserve">he Core </w:t>
      </w:r>
      <w:r w:rsidR="006943A6" w:rsidRPr="00627B85">
        <w:rPr>
          <w:rStyle w:val="Heading1Char"/>
        </w:rPr>
        <w:t>Principles W</w:t>
      </w:r>
      <w:r w:rsidR="006943A6">
        <w:t>hen</w:t>
      </w:r>
      <w:r w:rsidR="006943A6" w:rsidRPr="00D95656">
        <w:t xml:space="preserve"> Designing </w:t>
      </w:r>
      <w:r w:rsidR="006943A6">
        <w:t>f</w:t>
      </w:r>
      <w:r w:rsidR="006943A6" w:rsidRPr="00D95656">
        <w:t>or Equity</w:t>
      </w:r>
      <w:r w:rsidR="000100A1" w:rsidRPr="00D95656">
        <w:t>?</w:t>
      </w:r>
    </w:p>
    <w:p w14:paraId="78DBA4FB" w14:textId="052CD0CD" w:rsidR="000100A1" w:rsidRDefault="00F706E4" w:rsidP="00511F3E">
      <w:r w:rsidRPr="00D95656">
        <w:t xml:space="preserve">My </w:t>
      </w:r>
      <w:r w:rsidR="000100A1" w:rsidRPr="00D95656">
        <w:t xml:space="preserve">best answer to </w:t>
      </w:r>
      <w:r w:rsidRPr="00D95656">
        <w:t>this</w:t>
      </w:r>
      <w:r w:rsidR="000100A1" w:rsidRPr="00D95656">
        <w:t xml:space="preserve"> question </w:t>
      </w:r>
      <w:r w:rsidR="00C950AC" w:rsidRPr="00D95656">
        <w:t xml:space="preserve">so far </w:t>
      </w:r>
      <w:r w:rsidR="000100A1" w:rsidRPr="00D95656">
        <w:t xml:space="preserve">is to share how equity challenges my thinking and guides my actions. I start with three truths </w:t>
      </w:r>
      <w:r w:rsidR="000100A1" w:rsidRPr="00910954">
        <w:t>that are easy for me to overlook</w:t>
      </w:r>
      <w:r w:rsidR="00E474EF" w:rsidRPr="00910954">
        <w:t>,</w:t>
      </w:r>
      <w:r w:rsidR="000100A1" w:rsidRPr="00910954">
        <w:t xml:space="preserve"> undervalue</w:t>
      </w:r>
      <w:r w:rsidR="005B0F9B" w:rsidRPr="00910954">
        <w:t>,</w:t>
      </w:r>
      <w:r w:rsidR="000100A1" w:rsidRPr="00910954">
        <w:t xml:space="preserve"> or brush aside, but that equity forces me to face. Starting with those truths changes my perspective on how I approach a problem, and </w:t>
      </w:r>
      <w:r w:rsidR="00EC1B5E" w:rsidRPr="00910954">
        <w:t>which</w:t>
      </w:r>
      <w:r w:rsidR="000100A1" w:rsidRPr="00910954">
        <w:t xml:space="preserve"> people I need to include</w:t>
      </w:r>
      <w:r w:rsidR="000100A1" w:rsidRPr="00D95656">
        <w:t xml:space="preserve"> </w:t>
      </w:r>
      <w:r w:rsidR="00D619AE" w:rsidRPr="00D95656">
        <w:t>in</w:t>
      </w:r>
      <w:r w:rsidR="000100A1" w:rsidRPr="00D95656">
        <w:t xml:space="preserve"> </w:t>
      </w:r>
      <w:r w:rsidR="00D619AE" w:rsidRPr="00D95656">
        <w:t>comprehending</w:t>
      </w:r>
      <w:r w:rsidR="000100A1" w:rsidRPr="00D95656">
        <w:t xml:space="preserve"> </w:t>
      </w:r>
      <w:r w:rsidR="000E7118" w:rsidRPr="00D95656">
        <w:t xml:space="preserve">and addressing </w:t>
      </w:r>
      <w:r w:rsidR="000100A1" w:rsidRPr="00D95656">
        <w:t xml:space="preserve">the problem. This understanding and partnership </w:t>
      </w:r>
      <w:r w:rsidR="004E69AB" w:rsidRPr="00D95656">
        <w:t xml:space="preserve">with others </w:t>
      </w:r>
      <w:r w:rsidR="000100A1" w:rsidRPr="00D95656">
        <w:t>leads to better and more accept</w:t>
      </w:r>
      <w:r w:rsidR="00EC1B5E" w:rsidRPr="00D95656">
        <w:t>able</w:t>
      </w:r>
      <w:r w:rsidR="000100A1" w:rsidRPr="00D95656">
        <w:t xml:space="preserve"> outcomes, since they </w:t>
      </w:r>
      <w:r w:rsidR="00F44B82" w:rsidRPr="00D95656">
        <w:t xml:space="preserve">will come to </w:t>
      </w:r>
      <w:r w:rsidR="000100A1" w:rsidRPr="00D95656">
        <w:t>reflect the complexities and nuances inherent in the challenge.</w:t>
      </w:r>
    </w:p>
    <w:p w14:paraId="7A27F449" w14:textId="07B7985D" w:rsidR="00D82F4F" w:rsidRPr="00D95656" w:rsidRDefault="00B20276" w:rsidP="00910954">
      <w:r w:rsidRPr="000F1631">
        <w:rPr>
          <w:noProof/>
        </w:rPr>
        <mc:AlternateContent>
          <mc:Choice Requires="wps">
            <w:drawing>
              <wp:inline distT="0" distB="0" distL="0" distR="0" wp14:anchorId="295CD8F1" wp14:editId="69FB4F05">
                <wp:extent cx="5921829" cy="0"/>
                <wp:effectExtent l="0" t="0" r="9525" b="12700"/>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9218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304006" id="Straight Connector 36"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46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" strokecolor="black [3213]" strokeweight=".5pt">
                <v:stroke joinstyle="miter"/>
                <w10:anchorlock/>
              </v:line>
            </w:pict>
          </mc:Fallback>
        </mc:AlternateContent>
      </w:r>
    </w:p>
    <w:p w14:paraId="1EFBCACD" w14:textId="7EDC4D22" w:rsidR="006C6AE0" w:rsidRPr="00486B4F" w:rsidRDefault="000100A1" w:rsidP="00910954">
      <w:pPr>
        <w:rPr>
          <w:color w:val="002060"/>
          <w:sz w:val="24"/>
          <w:szCs w:val="24"/>
        </w:rPr>
      </w:pPr>
      <w:r w:rsidRPr="004022A9">
        <w:rPr>
          <w:rFonts w:ascii="Segoe UI Black" w:hAnsi="Segoe UI Black" w:cs="Segoe UI Semibold"/>
          <w:b/>
          <w:bCs/>
          <w:color w:val="1F4E79" w:themeColor="accent5" w:themeShade="80"/>
        </w:rPr>
        <w:t>Truth #1</w:t>
      </w:r>
      <w:r w:rsidRPr="004022A9">
        <w:rPr>
          <w:color w:val="1F4E79" w:themeColor="accent5" w:themeShade="80"/>
        </w:rPr>
        <w:t xml:space="preserve">: </w:t>
      </w:r>
      <w:r w:rsidR="007F3158" w:rsidRPr="00E40AEF">
        <w:t>What I</w:t>
      </w:r>
      <w:r w:rsidR="007F3158" w:rsidRPr="00D95656">
        <w:t xml:space="preserve"> make will</w:t>
      </w:r>
      <w:r w:rsidRPr="00D95656">
        <w:t xml:space="preserve"> always </w:t>
      </w:r>
      <w:r w:rsidR="007F3158" w:rsidRPr="00D95656">
        <w:t xml:space="preserve">have </w:t>
      </w:r>
      <w:r w:rsidRPr="00D95656">
        <w:t xml:space="preserve">unintended consequences. People change, environments change, priorities change, </w:t>
      </w:r>
      <w:r w:rsidR="00117DE4" w:rsidRPr="00D95656">
        <w:t xml:space="preserve">and </w:t>
      </w:r>
      <w:r w:rsidRPr="00D95656">
        <w:t xml:space="preserve">people </w:t>
      </w:r>
      <w:r w:rsidR="00117DE4" w:rsidRPr="00D95656">
        <w:t xml:space="preserve">will </w:t>
      </w:r>
      <w:r w:rsidRPr="00D95656">
        <w:t xml:space="preserve">use what I make in ways I </w:t>
      </w:r>
      <w:r w:rsidR="000B7B24" w:rsidRPr="00D95656">
        <w:t>can neither</w:t>
      </w:r>
      <w:r w:rsidRPr="00D95656">
        <w:t xml:space="preserve"> expect </w:t>
      </w:r>
      <w:r w:rsidR="000B7B24" w:rsidRPr="00D95656">
        <w:t>nor</w:t>
      </w:r>
      <w:r w:rsidRPr="00D95656">
        <w:t xml:space="preserve"> control.</w:t>
      </w:r>
    </w:p>
    <w:p w14:paraId="4E3BAC18" w14:textId="77777777" w:rsidR="005B5B34" w:rsidRDefault="00F56EFE" w:rsidP="005B5B34">
      <w:pPr>
        <w:jc w:val="center"/>
        <w:rPr>
          <w:rFonts w:ascii="Segoe UI Black" w:hAnsi="Segoe UI Black" w:cs="Segoe UI Semibold"/>
          <w:b/>
          <w:bCs/>
          <w:color w:val="1F4E79" w:themeColor="accent5" w:themeShade="80"/>
        </w:rPr>
      </w:pPr>
      <w:r>
        <w:rPr>
          <w:noProof/>
          <w:color w:val="002060"/>
          <w:sz w:val="24"/>
          <w:szCs w:val="24"/>
        </w:rPr>
        <w:drawing>
          <wp:inline distT="0" distB="0" distL="0" distR="0" wp14:anchorId="213ED06D" wp14:editId="01CEA045">
            <wp:extent cx="4572000" cy="2861945"/>
            <wp:effectExtent l="0" t="0" r="0" b="0"/>
            <wp:docPr id="3" name="Picture 3" descr="Accepting this inevitability helps me to appreciate that my noble intentions do not guarantee desire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cepting this inevitability helps me to appreciate that my noble intentions do not guarantee desired outcom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861945"/>
                    </a:xfrm>
                    <a:prstGeom prst="rect">
                      <a:avLst/>
                    </a:prstGeom>
                  </pic:spPr>
                </pic:pic>
              </a:graphicData>
            </a:graphic>
          </wp:inline>
        </w:drawing>
      </w:r>
      <w:r w:rsidR="005B5B34">
        <w:t xml:space="preserve"> </w:t>
      </w:r>
      <w:r w:rsidR="005B5B34">
        <w:rPr>
          <w:rStyle w:val="EndnoteReference"/>
        </w:rPr>
        <w:endnoteReference w:id="10"/>
      </w:r>
    </w:p>
    <w:p w14:paraId="59B3E565" w14:textId="6245EFD4" w:rsidR="00E47F9B" w:rsidRPr="003530D2" w:rsidRDefault="00C60831" w:rsidP="00910954">
      <w:r>
        <w:t>So many</w:t>
      </w:r>
      <w:r w:rsidR="000100A1" w:rsidRPr="00D95656">
        <w:t xml:space="preserve"> examples </w:t>
      </w:r>
      <w:r w:rsidR="008265E2" w:rsidRPr="00D95656">
        <w:t>show</w:t>
      </w:r>
      <w:r w:rsidR="000100A1" w:rsidRPr="00D95656">
        <w:t xml:space="preserve"> technology and algorithms go</w:t>
      </w:r>
      <w:r w:rsidR="008265E2" w:rsidRPr="00D95656">
        <w:t>ing</w:t>
      </w:r>
      <w:r w:rsidR="000100A1" w:rsidRPr="00D95656">
        <w:t xml:space="preserve"> awry, </w:t>
      </w:r>
      <w:r w:rsidR="00EC1B5E" w:rsidRPr="00D95656">
        <w:t xml:space="preserve">being </w:t>
      </w:r>
      <w:r w:rsidR="000100A1" w:rsidRPr="00D95656">
        <w:t>misused, and</w:t>
      </w:r>
      <w:r w:rsidR="008631D5" w:rsidRPr="00D95656">
        <w:t>/or</w:t>
      </w:r>
      <w:r w:rsidR="000100A1" w:rsidRPr="00D95656">
        <w:t xml:space="preserve"> causing real harm.</w:t>
      </w:r>
      <w:r w:rsidR="000100A1" w:rsidRPr="00D95656">
        <w:rPr>
          <w:rStyle w:val="EndnoteReference"/>
        </w:rPr>
        <w:endnoteReference w:id="11"/>
      </w:r>
      <w:r w:rsidR="000100A1" w:rsidRPr="00D95656">
        <w:t xml:space="preserve"> So if </w:t>
      </w:r>
      <w:r w:rsidR="00036B9B" w:rsidRPr="00D95656">
        <w:t>I know that unintended</w:t>
      </w:r>
      <w:r w:rsidR="000100A1" w:rsidRPr="00D95656">
        <w:t xml:space="preserve"> consequences</w:t>
      </w:r>
      <w:r w:rsidR="00036B9B" w:rsidRPr="00D95656">
        <w:t xml:space="preserve"> will follow</w:t>
      </w:r>
      <w:r w:rsidR="000100A1" w:rsidRPr="00D95656">
        <w:t xml:space="preserve">, </w:t>
      </w:r>
      <w:r w:rsidR="00036B9B" w:rsidRPr="00D95656">
        <w:t>then I become able</w:t>
      </w:r>
      <w:r w:rsidR="000100A1" w:rsidRPr="00D95656">
        <w:t xml:space="preserve"> to plan for and anticipate some of them.</w:t>
      </w:r>
    </w:p>
    <w:p w14:paraId="1E8B51C8" w14:textId="6978E2D4" w:rsidR="003613AA" w:rsidRPr="00511F3E" w:rsidRDefault="00176990" w:rsidP="00511F3E">
      <w:pPr>
        <w:pStyle w:val="PurpleEmphasis"/>
        <w:rPr>
          <w:rStyle w:val="Emphasis"/>
          <w:color w:val="7030A0"/>
        </w:rPr>
      </w:pPr>
      <w:r w:rsidRPr="00511F3E">
        <w:rPr>
          <w:rStyle w:val="Emphasis"/>
          <w:color w:val="7030A0"/>
        </w:rPr>
        <w:t xml:space="preserve">Equity means that </w:t>
      </w:r>
      <w:r w:rsidR="00EC1B5E" w:rsidRPr="00511F3E">
        <w:rPr>
          <w:rStyle w:val="Emphasis"/>
          <w:color w:val="7030A0"/>
        </w:rPr>
        <w:t xml:space="preserve">the </w:t>
      </w:r>
      <w:r w:rsidRPr="00511F3E">
        <w:rPr>
          <w:rStyle w:val="Emphasis"/>
          <w:color w:val="7030A0"/>
        </w:rPr>
        <w:t>success of my effort must be measured by its ongoing impact on humans</w:t>
      </w:r>
      <w:r w:rsidR="007D7AF0" w:rsidRPr="00511F3E">
        <w:rPr>
          <w:rStyle w:val="Emphasis"/>
          <w:color w:val="7030A0"/>
        </w:rPr>
        <w:t xml:space="preserve"> and the environments that we inhabit</w:t>
      </w:r>
      <w:r w:rsidRPr="00511F3E">
        <w:rPr>
          <w:rStyle w:val="Emphasis"/>
          <w:color w:val="7030A0"/>
        </w:rPr>
        <w:t>.</w:t>
      </w:r>
    </w:p>
    <w:p w14:paraId="6DB7F8A0" w14:textId="75F5FFE1" w:rsidR="00A84310" w:rsidRDefault="00221007" w:rsidP="00B311AD">
      <w:pPr>
        <w:ind w:left="720"/>
      </w:pPr>
      <w:r w:rsidRPr="00D95656">
        <w:t>That’s not something I learned in engineering school</w:t>
      </w:r>
      <w:r w:rsidR="00B13137" w:rsidRPr="00D95656">
        <w:t>.</w:t>
      </w:r>
      <w:r w:rsidRPr="00D95656">
        <w:t xml:space="preserve"> </w:t>
      </w:r>
      <w:r w:rsidR="0001538E" w:rsidRPr="00D95656">
        <w:t xml:space="preserve">Take a moment </w:t>
      </w:r>
      <w:r w:rsidR="0065721B" w:rsidRPr="00D95656">
        <w:t xml:space="preserve">before continuing </w:t>
      </w:r>
      <w:r w:rsidR="0001538E" w:rsidRPr="00D95656">
        <w:t xml:space="preserve">and </w:t>
      </w:r>
      <w:r w:rsidR="008F6E06" w:rsidRPr="00D95656">
        <w:t>ask yourself</w:t>
      </w:r>
      <w:r w:rsidR="00EB016B" w:rsidRPr="00D95656">
        <w:t>:</w:t>
      </w:r>
      <w:r w:rsidR="0001538E" w:rsidRPr="00D95656">
        <w:t xml:space="preserve"> </w:t>
      </w:r>
      <w:r w:rsidR="00EB016B" w:rsidRPr="00D95656">
        <w:t>I</w:t>
      </w:r>
      <w:r w:rsidRPr="00D95656">
        <w:t xml:space="preserve">s that </w:t>
      </w:r>
      <w:r w:rsidR="0001538E" w:rsidRPr="00D95656">
        <w:t>how you measure success now?</w:t>
      </w:r>
      <w:r w:rsidR="00A84310">
        <w:br w:type="page"/>
      </w:r>
    </w:p>
    <w:p w14:paraId="0C7BF19E" w14:textId="46722981" w:rsidR="00B13137" w:rsidRPr="00DA17F8" w:rsidRDefault="000D0440" w:rsidP="00910954">
      <w:r w:rsidRPr="000F1631">
        <w:rPr>
          <w:noProof/>
        </w:rPr>
        <w:lastRenderedPageBreak/>
        <mc:AlternateContent>
          <mc:Choice Requires="wps">
            <w:drawing>
              <wp:inline distT="0" distB="0" distL="0" distR="0" wp14:anchorId="65486EF1" wp14:editId="26D50718">
                <wp:extent cx="5921829" cy="0"/>
                <wp:effectExtent l="0" t="0" r="9525" b="12700"/>
                <wp:docPr id="37" name="Straight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9218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794214" id="Straight Connector 37"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46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" strokecolor="black [3213]" strokeweight=".5pt">
                <v:stroke joinstyle="miter"/>
                <w10:anchorlock/>
              </v:line>
            </w:pict>
          </mc:Fallback>
        </mc:AlternateContent>
      </w:r>
    </w:p>
    <w:p w14:paraId="082BB615" w14:textId="1BDD5DAE" w:rsidR="00577B3C" w:rsidRPr="00D95656" w:rsidRDefault="000100A1" w:rsidP="00910954">
      <w:pPr>
        <w:rPr>
          <w:b/>
          <w:bCs/>
        </w:rPr>
      </w:pPr>
      <w:r w:rsidRPr="004022A9">
        <w:rPr>
          <w:rFonts w:ascii="Segoe UI Black" w:hAnsi="Segoe UI Black"/>
          <w:color w:val="1F4E79" w:themeColor="accent5" w:themeShade="80"/>
        </w:rPr>
        <w:t>Truth #2:</w:t>
      </w:r>
      <w:r w:rsidRPr="004022A9">
        <w:rPr>
          <w:color w:val="1F4E79" w:themeColor="accent5" w:themeShade="80"/>
        </w:rPr>
        <w:t xml:space="preserve"> </w:t>
      </w:r>
      <w:r w:rsidRPr="00511F3E">
        <w:t>There often isn’t a single right answer, and multiple right answers</w:t>
      </w:r>
      <w:r w:rsidR="00865F20" w:rsidRPr="00511F3E">
        <w:t xml:space="preserve"> </w:t>
      </w:r>
      <w:r w:rsidR="00DF0A6C" w:rsidRPr="00511F3E">
        <w:t>force us to make</w:t>
      </w:r>
      <w:r w:rsidRPr="00511F3E">
        <w:t xml:space="preserve"> tradeoffs. For example, I </w:t>
      </w:r>
      <w:r w:rsidR="000046B7" w:rsidRPr="00511F3E">
        <w:t>need</w:t>
      </w:r>
      <w:r w:rsidRPr="00511F3E">
        <w:t xml:space="preserve"> to make tradeoffs when I </w:t>
      </w:r>
      <w:r w:rsidR="00480301" w:rsidRPr="00511F3E">
        <w:t>ask myself</w:t>
      </w:r>
      <w:r w:rsidRPr="00511F3E">
        <w:t xml:space="preserve">: </w:t>
      </w:r>
      <w:r w:rsidR="00DF0A6C" w:rsidRPr="00511F3E">
        <w:t>F</w:t>
      </w:r>
      <w:r w:rsidR="00E43D5F" w:rsidRPr="00511F3E">
        <w:t>or whom</w:t>
      </w:r>
      <w:r w:rsidRPr="00511F3E">
        <w:t xml:space="preserve"> am I designing? Can I improve accuracy </w:t>
      </w:r>
      <w:r w:rsidR="00F62A14" w:rsidRPr="00511F3E">
        <w:t xml:space="preserve">by </w:t>
      </w:r>
      <w:r w:rsidR="005E2614" w:rsidRPr="00511F3E">
        <w:t>gathering</w:t>
      </w:r>
      <w:r w:rsidR="00F62A14" w:rsidRPr="00511F3E">
        <w:t xml:space="preserve"> </w:t>
      </w:r>
      <w:r w:rsidRPr="00511F3E">
        <w:t xml:space="preserve">better data while respecting </w:t>
      </w:r>
      <w:r w:rsidR="00EB016B" w:rsidRPr="00511F3E">
        <w:t xml:space="preserve">the </w:t>
      </w:r>
      <w:r w:rsidRPr="00511F3E">
        <w:t xml:space="preserve">privacy and autonomy of individuals? Do I create fair and good outcomes by treating everyone equally or by </w:t>
      </w:r>
      <w:r w:rsidR="009B7E53" w:rsidRPr="00511F3E">
        <w:t>learning about</w:t>
      </w:r>
      <w:r w:rsidR="00DF0A6C" w:rsidRPr="00511F3E">
        <w:t xml:space="preserve"> and </w:t>
      </w:r>
      <w:r w:rsidR="00BE52AC" w:rsidRPr="00511F3E">
        <w:t xml:space="preserve">adjusting to </w:t>
      </w:r>
      <w:r w:rsidRPr="00511F3E">
        <w:t xml:space="preserve">the different opportunities and histories of different people? </w:t>
      </w:r>
      <w:r w:rsidR="002A4FBB" w:rsidRPr="00511F3E">
        <w:t>T</w:t>
      </w:r>
      <w:r w:rsidR="00F62A14" w:rsidRPr="00511F3E">
        <w:t>echies make t</w:t>
      </w:r>
      <w:r w:rsidRPr="00511F3E">
        <w:t>h</w:t>
      </w:r>
      <w:r w:rsidR="003079CE" w:rsidRPr="00511F3E">
        <w:t>e</w:t>
      </w:r>
      <w:r w:rsidRPr="00511F3E">
        <w:t>se tradeoff choices.</w:t>
      </w:r>
      <w:r w:rsidR="0045746D" w:rsidRPr="00511F3E">
        <w:t xml:space="preserve"> </w:t>
      </w:r>
      <w:r w:rsidR="00DD47F7" w:rsidRPr="00511F3E">
        <w:t>And t</w:t>
      </w:r>
      <w:r w:rsidR="005369BA" w:rsidRPr="00511F3E">
        <w:t>hrough th</w:t>
      </w:r>
      <w:r w:rsidR="00862693" w:rsidRPr="00511F3E">
        <w:t>e</w:t>
      </w:r>
      <w:r w:rsidR="005369BA" w:rsidRPr="00511F3E">
        <w:t>se tradeoffs, some win and some lose</w:t>
      </w:r>
      <w:r w:rsidR="00862693" w:rsidRPr="00511F3E">
        <w:t>.</w:t>
      </w:r>
      <w:r w:rsidR="005369BA" w:rsidRPr="00511F3E">
        <w:t xml:space="preserve"> </w:t>
      </w:r>
      <w:proofErr w:type="gramStart"/>
      <w:r w:rsidR="00FF4AE5" w:rsidRPr="00511F3E">
        <w:t>Yet</w:t>
      </w:r>
      <w:r w:rsidR="005E078A" w:rsidRPr="00511F3E">
        <w:t>,</w:t>
      </w:r>
      <w:proofErr w:type="gramEnd"/>
      <w:r w:rsidR="005E078A" w:rsidRPr="00511F3E">
        <w:t xml:space="preserve"> </w:t>
      </w:r>
      <w:r w:rsidR="00C60831" w:rsidRPr="00511F3E">
        <w:t>so many</w:t>
      </w:r>
      <w:r w:rsidR="005E078A" w:rsidRPr="00511F3E">
        <w:t xml:space="preserve"> examples </w:t>
      </w:r>
      <w:r w:rsidR="00FF4AE5" w:rsidRPr="00511F3E">
        <w:t xml:space="preserve">show </w:t>
      </w:r>
      <w:r w:rsidR="004C25BC" w:rsidRPr="00511F3E">
        <w:t>underserved</w:t>
      </w:r>
      <w:r w:rsidRPr="00511F3E">
        <w:t xml:space="preserve"> populations</w:t>
      </w:r>
      <w:r w:rsidR="004C25BC" w:rsidRPr="00511F3E">
        <w:rPr>
          <w:vertAlign w:val="superscript"/>
        </w:rPr>
        <w:endnoteReference w:id="12"/>
      </w:r>
      <w:r w:rsidRPr="00511F3E">
        <w:t xml:space="preserve"> </w:t>
      </w:r>
      <w:r w:rsidR="00DD47F7" w:rsidRPr="00511F3E">
        <w:t xml:space="preserve">are the ones that </w:t>
      </w:r>
      <w:r w:rsidR="00F62A14" w:rsidRPr="00511F3E">
        <w:t xml:space="preserve">usually </w:t>
      </w:r>
      <w:r w:rsidR="00DD47F7" w:rsidRPr="00511F3E">
        <w:t>lose</w:t>
      </w:r>
      <w:r w:rsidR="00DF0A6C" w:rsidRPr="00511F3E">
        <w:t xml:space="preserve"> out</w:t>
      </w:r>
      <w:r w:rsidR="00DD47F7" w:rsidRPr="00511F3E">
        <w:t xml:space="preserve">, that </w:t>
      </w:r>
      <w:r w:rsidRPr="00511F3E">
        <w:t>suffer disproportionately.</w:t>
      </w:r>
      <w:r w:rsidRPr="00511F3E">
        <w:rPr>
          <w:vertAlign w:val="superscript"/>
        </w:rPr>
        <w:endnoteReference w:id="13"/>
      </w:r>
      <w:r w:rsidRPr="00511F3E">
        <w:t xml:space="preserve"> </w:t>
      </w:r>
      <w:r w:rsidR="006F6789" w:rsidRPr="00511F3E">
        <w:t>A single tradeoff decision</w:t>
      </w:r>
      <w:r w:rsidR="00773399" w:rsidRPr="00511F3E">
        <w:t xml:space="preserve"> has limited impact</w:t>
      </w:r>
      <w:r w:rsidR="002D0AAF" w:rsidRPr="00511F3E">
        <w:t xml:space="preserve">; but </w:t>
      </w:r>
      <w:r w:rsidR="00773399" w:rsidRPr="00511F3E">
        <w:t>when</w:t>
      </w:r>
      <w:r w:rsidR="002D0AAF" w:rsidRPr="00511F3E">
        <w:t xml:space="preserve"> every techie team </w:t>
      </w:r>
      <w:r w:rsidR="00AD08A9" w:rsidRPr="00511F3E">
        <w:t>chooses</w:t>
      </w:r>
      <w:r w:rsidR="00773399" w:rsidRPr="00511F3E">
        <w:t xml:space="preserve"> the same </w:t>
      </w:r>
      <w:r w:rsidR="00AD08A9" w:rsidRPr="00511F3E">
        <w:t>losers</w:t>
      </w:r>
      <w:r w:rsidR="00DC268E" w:rsidRPr="00511F3E">
        <w:t>, then it</w:t>
      </w:r>
      <w:r w:rsidR="000E4960" w:rsidRPr="00511F3E">
        <w:t xml:space="preserve"> becomes</w:t>
      </w:r>
      <w:r w:rsidR="00DC268E" w:rsidRPr="00511F3E">
        <w:t xml:space="preserve"> a pattern </w:t>
      </w:r>
      <w:r w:rsidR="00F62A14" w:rsidRPr="00511F3E">
        <w:t xml:space="preserve">that </w:t>
      </w:r>
      <w:r w:rsidR="006D09B0" w:rsidRPr="00511F3E">
        <w:t>end</w:t>
      </w:r>
      <w:r w:rsidR="00F62A14" w:rsidRPr="00511F3E">
        <w:t>s</w:t>
      </w:r>
      <w:r w:rsidR="006D09B0" w:rsidRPr="00511F3E">
        <w:t xml:space="preserve"> up harming those who </w:t>
      </w:r>
      <w:r w:rsidR="00DC268E" w:rsidRPr="00511F3E">
        <w:t>have been</w:t>
      </w:r>
      <w:r w:rsidRPr="00511F3E">
        <w:t xml:space="preserve"> repeatedly and historically harmed</w:t>
      </w:r>
      <w:r w:rsidR="00DC268E" w:rsidRPr="00511F3E">
        <w:t>.</w:t>
      </w:r>
      <w:r w:rsidRPr="00D95656">
        <w:rPr>
          <w:b/>
          <w:bCs/>
        </w:rPr>
        <w:t xml:space="preserve"> </w:t>
      </w:r>
    </w:p>
    <w:p w14:paraId="19AB9CDE" w14:textId="0450CD08" w:rsidR="00993AE6" w:rsidRPr="006F378D" w:rsidRDefault="00577B3C" w:rsidP="00511F3E">
      <w:pPr>
        <w:pStyle w:val="PurpleEmphasis"/>
        <w:rPr>
          <w:rStyle w:val="Emphasis"/>
        </w:rPr>
      </w:pPr>
      <w:r w:rsidRPr="006F378D">
        <w:rPr>
          <w:rStyle w:val="Emphasis"/>
        </w:rPr>
        <w:t xml:space="preserve">Equity means I </w:t>
      </w:r>
      <w:r w:rsidR="00DC268E" w:rsidRPr="006F378D">
        <w:rPr>
          <w:rStyle w:val="Emphasis"/>
        </w:rPr>
        <w:t xml:space="preserve">need </w:t>
      </w:r>
      <w:r w:rsidRPr="006F378D">
        <w:rPr>
          <w:rStyle w:val="Emphasis"/>
        </w:rPr>
        <w:t>to make different choices. Equity means</w:t>
      </w:r>
      <w:r w:rsidR="00A31EF3" w:rsidRPr="006F378D">
        <w:rPr>
          <w:rStyle w:val="Emphasis"/>
        </w:rPr>
        <w:br/>
      </w:r>
      <w:r w:rsidRPr="006F378D">
        <w:rPr>
          <w:rStyle w:val="Emphasis"/>
        </w:rPr>
        <w:t xml:space="preserve">my efforts must specifically prioritize </w:t>
      </w:r>
      <w:r w:rsidR="007B70D6" w:rsidRPr="006F378D">
        <w:rPr>
          <w:rStyle w:val="Emphasis"/>
        </w:rPr>
        <w:t>underserved</w:t>
      </w:r>
      <w:r w:rsidRPr="006F378D">
        <w:rPr>
          <w:rStyle w:val="Emphasis"/>
        </w:rPr>
        <w:t xml:space="preserve"> populations.</w:t>
      </w:r>
    </w:p>
    <w:p w14:paraId="5388CA54" w14:textId="7D54F345" w:rsidR="005E0719" w:rsidRDefault="00AA5E92" w:rsidP="005E0719">
      <w:pPr>
        <w:jc w:val="left"/>
        <w:rPr>
          <w:rFonts w:ascii="Segoe UI Semibold" w:hAnsi="Segoe UI Semibold" w:cs="Segoe UI Semibold"/>
          <w:noProof/>
          <w:color w:val="002060"/>
        </w:rPr>
      </w:pPr>
      <w:r w:rsidRPr="00D95656">
        <w:t>Fortunately,</w:t>
      </w:r>
    </w:p>
    <w:p w14:paraId="0ED09CE7" w14:textId="0C914B96" w:rsidR="00F36FE0" w:rsidRDefault="00441F8F" w:rsidP="005E0719">
      <w:pPr>
        <w:jc w:val="center"/>
      </w:pPr>
      <w:r>
        <w:rPr>
          <w:rFonts w:ascii="Segoe UI Semibold" w:hAnsi="Segoe UI Semibold" w:cs="Segoe UI Semibold"/>
          <w:noProof/>
          <w:color w:val="002060"/>
        </w:rPr>
        <w:drawing>
          <wp:inline distT="0" distB="0" distL="0" distR="0" wp14:anchorId="10856B77" wp14:editId="527D6E89">
            <wp:extent cx="5303520" cy="3113047"/>
            <wp:effectExtent l="0" t="0" r="0" b="0"/>
            <wp:docPr id="14" name="Picture 14" descr="So many research examples showed me that equity isn't a zero-sum game like I expected. Designing for underserved  populations often ends up benefitting every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o many research examples showed me that equity isn't a zero-sum game like I expected. Designing for underserved  populations often ends up benefitting everyo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3961" cy="3119176"/>
                    </a:xfrm>
                    <a:prstGeom prst="rect">
                      <a:avLst/>
                    </a:prstGeom>
                    <a:noFill/>
                    <a:ln>
                      <a:noFill/>
                    </a:ln>
                  </pic:spPr>
                </pic:pic>
              </a:graphicData>
            </a:graphic>
          </wp:inline>
        </w:drawing>
      </w:r>
      <w:r w:rsidR="005E0719">
        <w:t xml:space="preserve"> </w:t>
      </w:r>
      <w:r w:rsidR="005E0719">
        <w:rPr>
          <w:rStyle w:val="EndnoteReference"/>
        </w:rPr>
        <w:endnoteReference w:id="14"/>
      </w:r>
    </w:p>
    <w:p w14:paraId="0BAC0B46" w14:textId="5BE5829D" w:rsidR="00ED5C53" w:rsidRPr="00D95656" w:rsidRDefault="00ED5C53" w:rsidP="00910954">
      <w:r w:rsidRPr="00D95656">
        <w:t>Some examples are:</w:t>
      </w:r>
    </w:p>
    <w:p w14:paraId="529C7B01" w14:textId="0B857777" w:rsidR="00ED5C53" w:rsidRPr="009C703F" w:rsidRDefault="00ED5C53" w:rsidP="00910954">
      <w:pPr>
        <w:pStyle w:val="EndnoteText"/>
        <w:numPr>
          <w:ilvl w:val="0"/>
          <w:numId w:val="14"/>
        </w:numPr>
        <w:rPr>
          <w:rFonts w:ascii="Segoe UI Light" w:hAnsi="Segoe UI Light" w:cs="Segoe UI Light"/>
          <w:iCs w:val="0"/>
          <w:color w:val="auto"/>
          <w:sz w:val="22"/>
          <w:szCs w:val="22"/>
        </w:rPr>
      </w:pPr>
      <w:r w:rsidRPr="009C703F">
        <w:rPr>
          <w:rFonts w:ascii="Segoe UI Light" w:hAnsi="Segoe UI Light" w:cs="Segoe UI Light"/>
          <w:iCs w:val="0"/>
          <w:color w:val="auto"/>
          <w:sz w:val="22"/>
          <w:szCs w:val="22"/>
        </w:rPr>
        <w:t xml:space="preserve">Closed captioning (transcribing audio into text) was created to help the deaf and hard of hearing. It also brought advantages to wider audiences, including those learning English, those wanting help </w:t>
      </w:r>
      <w:r w:rsidR="00A969CB" w:rsidRPr="009C703F">
        <w:rPr>
          <w:rFonts w:ascii="Segoe UI Light" w:hAnsi="Segoe UI Light" w:cs="Segoe UI Light"/>
          <w:iCs w:val="0"/>
          <w:color w:val="auto"/>
          <w:sz w:val="22"/>
          <w:szCs w:val="22"/>
        </w:rPr>
        <w:t xml:space="preserve">in </w:t>
      </w:r>
      <w:r w:rsidRPr="009C703F">
        <w:rPr>
          <w:rFonts w:ascii="Segoe UI Light" w:hAnsi="Segoe UI Light" w:cs="Segoe UI Light"/>
          <w:iCs w:val="0"/>
          <w:color w:val="auto"/>
          <w:sz w:val="22"/>
          <w:szCs w:val="22"/>
        </w:rPr>
        <w:t xml:space="preserve">understanding accents, and those in </w:t>
      </w:r>
      <w:r w:rsidR="00DD3B24" w:rsidRPr="009C703F">
        <w:rPr>
          <w:rFonts w:ascii="Segoe UI Light" w:hAnsi="Segoe UI Light" w:cs="Segoe UI Light"/>
          <w:iCs w:val="0"/>
          <w:color w:val="auto"/>
          <w:sz w:val="22"/>
          <w:szCs w:val="22"/>
        </w:rPr>
        <w:t xml:space="preserve">an </w:t>
      </w:r>
      <w:r w:rsidRPr="009C703F">
        <w:rPr>
          <w:rFonts w:ascii="Segoe UI Light" w:hAnsi="Segoe UI Light" w:cs="Segoe UI Light"/>
          <w:iCs w:val="0"/>
          <w:color w:val="auto"/>
          <w:sz w:val="22"/>
          <w:szCs w:val="22"/>
        </w:rPr>
        <w:t>area where access to audio is limited</w:t>
      </w:r>
      <w:r w:rsidR="009E1D67" w:rsidRPr="009C703F">
        <w:rPr>
          <w:rFonts w:ascii="Segoe UI Light" w:hAnsi="Segoe UI Light" w:cs="Segoe UI Light"/>
          <w:iCs w:val="0"/>
          <w:color w:val="auto"/>
          <w:sz w:val="22"/>
          <w:szCs w:val="22"/>
        </w:rPr>
        <w:t xml:space="preserve"> (like watching the news while sitting at an airport gate)</w:t>
      </w:r>
      <w:r w:rsidRPr="009C703F">
        <w:rPr>
          <w:rFonts w:ascii="Segoe UI Light" w:hAnsi="Segoe UI Light" w:cs="Segoe UI Light"/>
          <w:iCs w:val="0"/>
          <w:color w:val="auto"/>
          <w:sz w:val="22"/>
          <w:szCs w:val="22"/>
        </w:rPr>
        <w:t>.</w:t>
      </w:r>
      <w:r w:rsidR="00D06325" w:rsidRPr="009C703F">
        <w:rPr>
          <w:vertAlign w:val="superscript"/>
        </w:rPr>
        <w:endnoteReference w:id="15"/>
      </w:r>
      <w:r w:rsidRPr="009C703F">
        <w:rPr>
          <w:rFonts w:ascii="Segoe UI Light" w:hAnsi="Segoe UI Light" w:cs="Segoe UI Light"/>
          <w:iCs w:val="0"/>
          <w:color w:val="auto"/>
          <w:sz w:val="22"/>
          <w:szCs w:val="22"/>
        </w:rPr>
        <w:t xml:space="preserve"> </w:t>
      </w:r>
    </w:p>
    <w:p w14:paraId="67296DB2" w14:textId="0EAA841C" w:rsidR="00D06325" w:rsidRPr="00D95656" w:rsidRDefault="00D06325" w:rsidP="00910954">
      <w:pPr>
        <w:pStyle w:val="EndnoteText"/>
        <w:numPr>
          <w:ilvl w:val="0"/>
          <w:numId w:val="14"/>
        </w:numPr>
      </w:pPr>
      <w:r w:rsidRPr="009C703F">
        <w:rPr>
          <w:rFonts w:ascii="Segoe UI Light" w:hAnsi="Segoe UI Light" w:cs="Segoe UI Light"/>
          <w:iCs w:val="0"/>
          <w:color w:val="auto"/>
          <w:sz w:val="22"/>
          <w:szCs w:val="22"/>
        </w:rPr>
        <w:t xml:space="preserve">Michigan’s Department of Health and Human Services wanted to simplify the application forms for major assistance programs, which were exceedingly long (18,000 words on 42 pages) and </w:t>
      </w:r>
      <w:r w:rsidRPr="009C703F">
        <w:rPr>
          <w:rFonts w:ascii="Segoe UI Light" w:hAnsi="Segoe UI Light" w:cs="Segoe UI Light"/>
          <w:iCs w:val="0"/>
          <w:color w:val="auto"/>
          <w:sz w:val="22"/>
          <w:szCs w:val="22"/>
        </w:rPr>
        <w:lastRenderedPageBreak/>
        <w:t xml:space="preserve">included </w:t>
      </w:r>
      <w:r w:rsidR="007B60D9" w:rsidRPr="009C703F">
        <w:rPr>
          <w:rFonts w:ascii="Segoe UI Light" w:hAnsi="Segoe UI Light" w:cs="Segoe UI Light"/>
          <w:iCs w:val="0"/>
          <w:color w:val="auto"/>
          <w:sz w:val="22"/>
          <w:szCs w:val="22"/>
        </w:rPr>
        <w:t xml:space="preserve">poorly worded </w:t>
      </w:r>
      <w:r w:rsidRPr="009C703F">
        <w:rPr>
          <w:rFonts w:ascii="Segoe UI Light" w:hAnsi="Segoe UI Light" w:cs="Segoe UI Light"/>
          <w:iCs w:val="0"/>
          <w:color w:val="auto"/>
          <w:sz w:val="22"/>
          <w:szCs w:val="22"/>
        </w:rPr>
        <w:t xml:space="preserve">questions. A redesign not only helped current and potential applicants, but also reduced the burden on government workers (through significantly </w:t>
      </w:r>
      <w:r w:rsidR="00D365DC" w:rsidRPr="009C703F">
        <w:rPr>
          <w:rFonts w:ascii="Segoe UI Light" w:hAnsi="Segoe UI Light" w:cs="Segoe UI Light"/>
          <w:iCs w:val="0"/>
          <w:color w:val="auto"/>
          <w:sz w:val="22"/>
          <w:szCs w:val="22"/>
        </w:rPr>
        <w:t xml:space="preserve">fewer </w:t>
      </w:r>
      <w:r w:rsidRPr="009C703F">
        <w:rPr>
          <w:rFonts w:ascii="Segoe UI Light" w:hAnsi="Segoe UI Light" w:cs="Segoe UI Light"/>
          <w:iCs w:val="0"/>
          <w:color w:val="auto"/>
          <w:sz w:val="22"/>
          <w:szCs w:val="22"/>
        </w:rPr>
        <w:t>site visits and time spent correcting</w:t>
      </w:r>
      <w:r w:rsidR="00D365DC" w:rsidRPr="009C703F">
        <w:rPr>
          <w:rFonts w:ascii="Segoe UI Light" w:hAnsi="Segoe UI Light" w:cs="Segoe UI Light"/>
          <w:iCs w:val="0"/>
          <w:color w:val="auto"/>
          <w:sz w:val="22"/>
          <w:szCs w:val="22"/>
        </w:rPr>
        <w:t xml:space="preserve"> responses</w:t>
      </w:r>
      <w:r w:rsidRPr="009C703F">
        <w:rPr>
          <w:rFonts w:ascii="Segoe UI Light" w:hAnsi="Segoe UI Light" w:cs="Segoe UI Light"/>
          <w:iCs w:val="0"/>
          <w:color w:val="auto"/>
          <w:sz w:val="22"/>
          <w:szCs w:val="22"/>
        </w:rPr>
        <w:t>, as well as increased submission of verification documents</w:t>
      </w:r>
      <w:r w:rsidR="00F15B5F" w:rsidRPr="009C703F">
        <w:rPr>
          <w:rFonts w:ascii="Segoe UI Light" w:hAnsi="Segoe UI Light" w:cs="Segoe UI Light"/>
          <w:iCs w:val="0"/>
          <w:color w:val="auto"/>
          <w:sz w:val="22"/>
          <w:szCs w:val="22"/>
        </w:rPr>
        <w:t xml:space="preserve"> required for maintaining benefits</w:t>
      </w:r>
      <w:r w:rsidRPr="009C703F">
        <w:rPr>
          <w:rFonts w:ascii="Segoe UI Light" w:hAnsi="Segoe UI Light" w:cs="Segoe UI Light"/>
          <w:iCs w:val="0"/>
          <w:color w:val="auto"/>
          <w:sz w:val="22"/>
          <w:szCs w:val="22"/>
        </w:rPr>
        <w:t>).</w:t>
      </w:r>
      <w:r w:rsidRPr="009C703F">
        <w:rPr>
          <w:iCs w:val="0"/>
          <w:vertAlign w:val="superscript"/>
        </w:rPr>
        <w:endnoteReference w:id="16"/>
      </w:r>
    </w:p>
    <w:p w14:paraId="2DB9E251" w14:textId="611CAF30" w:rsidR="00D06325" w:rsidRPr="00D95656" w:rsidRDefault="00634F86" w:rsidP="00910954">
      <w:pPr>
        <w:pStyle w:val="ListParagraph"/>
        <w:numPr>
          <w:ilvl w:val="0"/>
          <w:numId w:val="14"/>
        </w:numPr>
      </w:pPr>
      <w:r w:rsidRPr="00D95656">
        <w:t xml:space="preserve">Curbed ramps on sidewalks were originally designed to help people in wheelchairs </w:t>
      </w:r>
      <w:r w:rsidR="009C24CA" w:rsidRPr="00D95656">
        <w:t xml:space="preserve">more easily </w:t>
      </w:r>
      <w:r w:rsidR="00F3310C" w:rsidRPr="00D95656">
        <w:t xml:space="preserve">move around in </w:t>
      </w:r>
      <w:r w:rsidRPr="00D95656">
        <w:t xml:space="preserve">public </w:t>
      </w:r>
      <w:r w:rsidR="00F3310C" w:rsidRPr="00D95656">
        <w:t>spaces</w:t>
      </w:r>
      <w:r w:rsidRPr="00D95656">
        <w:t xml:space="preserve">. </w:t>
      </w:r>
      <w:r w:rsidR="00F3310C" w:rsidRPr="00D95656">
        <w:t xml:space="preserve">They </w:t>
      </w:r>
      <w:r w:rsidRPr="00D95656">
        <w:t xml:space="preserve">also brought advantages to </w:t>
      </w:r>
      <w:r w:rsidR="00F3310C" w:rsidRPr="00D95656">
        <w:t>other group</w:t>
      </w:r>
      <w:r w:rsidRPr="00D95656">
        <w:t>s, including people pushing strollers, kids pulling wagons, adults pulling luggage, and delivery people pulling dollies.</w:t>
      </w:r>
      <w:r w:rsidR="000100A1" w:rsidRPr="00D95656">
        <w:rPr>
          <w:rStyle w:val="EndnoteReference"/>
        </w:rPr>
        <w:endnoteReference w:id="17"/>
      </w:r>
      <w:r w:rsidR="00C71CF4" w:rsidRPr="00D95656">
        <w:t xml:space="preserve"> </w:t>
      </w:r>
    </w:p>
    <w:p w14:paraId="3EC794BF" w14:textId="1BA62E9C" w:rsidR="00BF33B7" w:rsidRDefault="00C71CF4" w:rsidP="00910954">
      <w:r w:rsidRPr="00D95656">
        <w:t>Take a moment</w:t>
      </w:r>
      <w:r w:rsidR="0065721B" w:rsidRPr="00D95656">
        <w:t xml:space="preserve"> before continuing</w:t>
      </w:r>
      <w:r w:rsidRPr="00D95656">
        <w:t xml:space="preserve"> and </w:t>
      </w:r>
      <w:r w:rsidR="008F6E06" w:rsidRPr="00D95656">
        <w:t>ask yourself</w:t>
      </w:r>
      <w:r w:rsidR="00D365DC" w:rsidRPr="00D95656">
        <w:t>:</w:t>
      </w:r>
      <w:r w:rsidR="00F479DC" w:rsidRPr="00D95656">
        <w:t xml:space="preserve"> </w:t>
      </w:r>
      <w:r w:rsidR="00656CC0" w:rsidRPr="00D95656">
        <w:t>A</w:t>
      </w:r>
      <w:r w:rsidR="00F479DC" w:rsidRPr="00D95656">
        <w:t>re there more examples of things you use and benefit from that were designed for underserved populations</w:t>
      </w:r>
      <w:r w:rsidR="00D06325" w:rsidRPr="00D95656">
        <w:t>?</w:t>
      </w:r>
    </w:p>
    <w:p w14:paraId="1760DF2D" w14:textId="77777777" w:rsidR="00700B3B" w:rsidRPr="00DA17F8" w:rsidRDefault="00700B3B" w:rsidP="00910954">
      <w:r w:rsidRPr="000F1631">
        <w:rPr>
          <w:noProof/>
        </w:rPr>
        <mc:AlternateContent>
          <mc:Choice Requires="wps">
            <w:drawing>
              <wp:inline distT="0" distB="0" distL="0" distR="0" wp14:anchorId="7A5E7A71" wp14:editId="158C2AA1">
                <wp:extent cx="5921829" cy="0"/>
                <wp:effectExtent l="0" t="0" r="9525" b="12700"/>
                <wp:docPr id="38" name="Straight Connector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9218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D3533B" id="Straight Connector 38"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46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" strokecolor="black [3213]" strokeweight=".5pt">
                <v:stroke joinstyle="miter"/>
                <w10:anchorlock/>
              </v:line>
            </w:pict>
          </mc:Fallback>
        </mc:AlternateContent>
      </w:r>
    </w:p>
    <w:p w14:paraId="106D297B" w14:textId="1DD60EC8" w:rsidR="009D2E30" w:rsidRPr="00D95656" w:rsidRDefault="000100A1" w:rsidP="00910954">
      <w:r w:rsidRPr="00A53B4D">
        <w:rPr>
          <w:rFonts w:ascii="Segoe UI Black" w:hAnsi="Segoe UI Black"/>
          <w:color w:val="002060"/>
        </w:rPr>
        <w:t>Truth #3:</w:t>
      </w:r>
      <w:r w:rsidRPr="00A53B4D">
        <w:rPr>
          <w:b/>
          <w:bCs/>
          <w:color w:val="002060"/>
        </w:rPr>
        <w:t xml:space="preserve"> </w:t>
      </w:r>
      <w:r w:rsidR="00252859">
        <w:t>Th</w:t>
      </w:r>
      <w:r w:rsidRPr="00D95656">
        <w:t xml:space="preserve">e world is not a meritocracy. Sometimes equity is defined as fairness – </w:t>
      </w:r>
      <w:r w:rsidR="00F856F8" w:rsidRPr="00D95656">
        <w:t xml:space="preserve">there’s an underlying assumption that </w:t>
      </w:r>
      <w:r w:rsidRPr="00D95656">
        <w:t>outcome</w:t>
      </w:r>
      <w:r w:rsidR="00B20ABA" w:rsidRPr="00D95656">
        <w:t>s will fairly reflect an</w:t>
      </w:r>
      <w:r w:rsidRPr="00D95656">
        <w:t xml:space="preserve"> individual</w:t>
      </w:r>
      <w:r w:rsidR="00B20ABA" w:rsidRPr="00D95656">
        <w:t>’s</w:t>
      </w:r>
      <w:r w:rsidRPr="00D95656">
        <w:t xml:space="preserve"> effort, skill, and will </w:t>
      </w:r>
      <w:r w:rsidR="00B20ABA" w:rsidRPr="00D95656">
        <w:t>(</w:t>
      </w:r>
      <w:r w:rsidRPr="00D95656">
        <w:t>in other words, a meritocracy</w:t>
      </w:r>
      <w:r w:rsidR="00B20ABA" w:rsidRPr="00D95656">
        <w:t>)</w:t>
      </w:r>
      <w:r w:rsidR="000F47EC" w:rsidRPr="00D95656">
        <w:t>.</w:t>
      </w:r>
      <w:r w:rsidR="00932B62" w:rsidRPr="00D95656">
        <w:t xml:space="preserve"> </w:t>
      </w:r>
      <w:r w:rsidR="00A843FE" w:rsidRPr="00D95656">
        <w:t>There’s a catch</w:t>
      </w:r>
      <w:r w:rsidR="00D365DC" w:rsidRPr="00D95656">
        <w:t>,</w:t>
      </w:r>
      <w:r w:rsidR="00A843FE" w:rsidRPr="00D95656">
        <w:t xml:space="preserve"> though: </w:t>
      </w:r>
      <w:r w:rsidR="00EB6646">
        <w:t>so many examples</w:t>
      </w:r>
      <w:r w:rsidR="00A843FE" w:rsidRPr="00D95656">
        <w:t xml:space="preserve"> show that society is unequal, and we live in a world in which discrimination is entrenched, and skill and willpower alone cannot overcome these inequalities.</w:t>
      </w:r>
      <w:r w:rsidR="00A843FE" w:rsidRPr="00D95656">
        <w:rPr>
          <w:rStyle w:val="EndnoteReference"/>
        </w:rPr>
        <w:endnoteReference w:id="18"/>
      </w:r>
      <w:r w:rsidR="00E04625" w:rsidRPr="00D95656">
        <w:t xml:space="preserve"> </w:t>
      </w:r>
      <w:r w:rsidR="00432A86">
        <w:t>Meritocracy lacks merit</w:t>
      </w:r>
      <w:r w:rsidR="00E04625" w:rsidRPr="00D95656">
        <w:t>.</w:t>
      </w:r>
      <w:r w:rsidR="0081366A" w:rsidRPr="0081366A">
        <w:rPr>
          <w:rStyle w:val="EndnoteReference"/>
        </w:rPr>
        <w:endnoteReference w:id="19"/>
      </w:r>
      <w:r w:rsidR="0081366A" w:rsidRPr="0081366A">
        <w:rPr>
          <w:vertAlign w:val="superscript"/>
        </w:rPr>
        <w:t>,</w:t>
      </w:r>
      <w:r w:rsidR="0081366A" w:rsidRPr="0081366A">
        <w:rPr>
          <w:rStyle w:val="EndnoteReference"/>
        </w:rPr>
        <w:endnoteReference w:id="20"/>
      </w:r>
    </w:p>
    <w:p w14:paraId="7990C628" w14:textId="44AE9717" w:rsidR="00831091" w:rsidRDefault="00E04625" w:rsidP="00910954">
      <w:r w:rsidRPr="00D95656">
        <w:t>S</w:t>
      </w:r>
      <w:r w:rsidR="000100A1" w:rsidRPr="00D95656">
        <w:t>tatistic</w:t>
      </w:r>
      <w:r w:rsidRPr="00D95656">
        <w:t xml:space="preserve">s </w:t>
      </w:r>
      <w:r w:rsidR="003B7D33" w:rsidRPr="00D95656">
        <w:t xml:space="preserve">represent </w:t>
      </w:r>
      <w:r w:rsidR="00C82784" w:rsidRPr="00D95656">
        <w:t xml:space="preserve">a </w:t>
      </w:r>
      <w:r w:rsidR="00542C1E" w:rsidRPr="00D95656">
        <w:t xml:space="preserve">compelling </w:t>
      </w:r>
      <w:r w:rsidR="00C82784" w:rsidRPr="00D95656">
        <w:t xml:space="preserve">example of a solution </w:t>
      </w:r>
      <w:r w:rsidR="00AF68C0" w:rsidRPr="00D95656">
        <w:t xml:space="preserve">based on </w:t>
      </w:r>
      <w:r w:rsidR="00C82784" w:rsidRPr="00D95656">
        <w:t>the idea of fairness</w:t>
      </w:r>
      <w:r w:rsidR="00AF68C0" w:rsidRPr="00D95656">
        <w:t>. Statistic</w:t>
      </w:r>
      <w:r w:rsidR="000100A1" w:rsidRPr="00D95656">
        <w:t xml:space="preserve">ians </w:t>
      </w:r>
      <w:r w:rsidR="003B7D33" w:rsidRPr="00D95656">
        <w:t xml:space="preserve">try </w:t>
      </w:r>
      <w:r w:rsidR="000100A1" w:rsidRPr="00D95656">
        <w:t xml:space="preserve">to achieve fairness </w:t>
      </w:r>
      <w:r w:rsidR="00006987" w:rsidRPr="00D95656">
        <w:t xml:space="preserve">through mathematical means – </w:t>
      </w:r>
      <w:r w:rsidR="000100A1" w:rsidRPr="00D95656">
        <w:t>by</w:t>
      </w:r>
      <w:r w:rsidR="00006987" w:rsidRPr="00D95656">
        <w:t xml:space="preserve"> </w:t>
      </w:r>
      <w:r w:rsidR="00927DB2" w:rsidRPr="00D95656">
        <w:t xml:space="preserve">seeking to </w:t>
      </w:r>
      <w:r w:rsidR="000100A1" w:rsidRPr="00D95656">
        <w:t>achiev</w:t>
      </w:r>
      <w:r w:rsidR="00927DB2" w:rsidRPr="00D95656">
        <w:t>e</w:t>
      </w:r>
      <w:r w:rsidR="000100A1" w:rsidRPr="00D95656">
        <w:t xml:space="preserve"> equal error rates across different socioeconomic groups (fairness through parity)</w:t>
      </w:r>
      <w:r w:rsidR="0044005E" w:rsidRPr="00D95656">
        <w:t>,</w:t>
      </w:r>
      <w:r w:rsidR="000100A1" w:rsidRPr="00D95656">
        <w:t xml:space="preserve"> </w:t>
      </w:r>
      <w:r w:rsidR="00560535" w:rsidRPr="00D95656">
        <w:t xml:space="preserve">by minimizing </w:t>
      </w:r>
      <w:r w:rsidR="00292297" w:rsidRPr="00D95656">
        <w:t>the</w:t>
      </w:r>
      <w:r w:rsidR="00D04E36" w:rsidRPr="00D95656">
        <w:t xml:space="preserve"> </w:t>
      </w:r>
      <w:r w:rsidR="00560535" w:rsidRPr="00D95656">
        <w:t>disparity of</w:t>
      </w:r>
      <w:r w:rsidR="00C5274C" w:rsidRPr="00D95656">
        <w:t xml:space="preserve"> outcomes</w:t>
      </w:r>
      <w:r w:rsidR="00560535" w:rsidRPr="00D95656">
        <w:t xml:space="preserve"> across different groups</w:t>
      </w:r>
      <w:r w:rsidR="00D04E36" w:rsidRPr="00D95656">
        <w:t xml:space="preserve"> (fairness through </w:t>
      </w:r>
      <w:r w:rsidR="00D27C9B" w:rsidRPr="00D95656">
        <w:t>equality</w:t>
      </w:r>
      <w:r w:rsidR="00D04E36" w:rsidRPr="00D95656">
        <w:t>)</w:t>
      </w:r>
      <w:r w:rsidR="001338F6" w:rsidRPr="00D95656">
        <w:t>,</w:t>
      </w:r>
      <w:r w:rsidR="00560535" w:rsidRPr="00D95656">
        <w:rPr>
          <w:rStyle w:val="EndnoteReference"/>
        </w:rPr>
        <w:endnoteReference w:id="21"/>
      </w:r>
      <w:r w:rsidR="00560535" w:rsidRPr="00D95656">
        <w:t xml:space="preserve"> </w:t>
      </w:r>
      <w:r w:rsidR="00C5274C" w:rsidRPr="00D95656">
        <w:t xml:space="preserve">by </w:t>
      </w:r>
      <w:r w:rsidR="00E21E54" w:rsidRPr="00D95656">
        <w:t xml:space="preserve">weighting </w:t>
      </w:r>
      <w:r w:rsidR="00E9334D" w:rsidRPr="00D95656">
        <w:t>outcomes</w:t>
      </w:r>
      <w:r w:rsidR="00E21E54" w:rsidRPr="00D95656">
        <w:t xml:space="preserve"> to </w:t>
      </w:r>
      <w:r w:rsidR="00E9334D" w:rsidRPr="00D95656">
        <w:t>mirror</w:t>
      </w:r>
      <w:r w:rsidR="00E21E54" w:rsidRPr="00D95656">
        <w:t xml:space="preserve"> </w:t>
      </w:r>
      <w:r w:rsidR="00096B58" w:rsidRPr="00D95656">
        <w:t>existing demand (fairness through</w:t>
      </w:r>
      <w:r w:rsidR="005C2803" w:rsidRPr="00D95656">
        <w:t xml:space="preserve"> </w:t>
      </w:r>
      <w:r w:rsidR="00360945" w:rsidRPr="00D95656">
        <w:t>perpetuation</w:t>
      </w:r>
      <w:r w:rsidR="0067275E" w:rsidRPr="00D95656">
        <w:t>)</w:t>
      </w:r>
      <w:r w:rsidR="00A91D5B" w:rsidRPr="00D95656">
        <w:t>,</w:t>
      </w:r>
      <w:r w:rsidR="00A91D5B" w:rsidRPr="00D95656">
        <w:rPr>
          <w:rStyle w:val="EndnoteReference"/>
        </w:rPr>
        <w:endnoteReference w:id="22"/>
      </w:r>
      <w:r w:rsidR="00096B58" w:rsidRPr="00D95656">
        <w:t xml:space="preserve"> </w:t>
      </w:r>
      <w:r w:rsidR="002A13A1" w:rsidRPr="00D95656">
        <w:t>or by</w:t>
      </w:r>
      <w:r w:rsidR="000100A1" w:rsidRPr="00D95656">
        <w:t xml:space="preserve"> intentionally ignoring demographic attributes (fairness through </w:t>
      </w:r>
      <w:r w:rsidR="006526E1" w:rsidRPr="00D95656">
        <w:t>unawareness</w:t>
      </w:r>
      <w:r w:rsidR="000100A1" w:rsidRPr="00D95656">
        <w:t>)</w:t>
      </w:r>
      <w:r w:rsidR="00C120B0" w:rsidRPr="00D95656">
        <w:t>.</w:t>
      </w:r>
      <w:r w:rsidR="00385337" w:rsidRPr="00D95656">
        <w:rPr>
          <w:rStyle w:val="EndnoteReference"/>
        </w:rPr>
        <w:endnoteReference w:id="23"/>
      </w:r>
      <w:r w:rsidR="000100A1" w:rsidRPr="00D95656">
        <w:t xml:space="preserve"> </w:t>
      </w:r>
      <w:r w:rsidR="003C6839">
        <w:t>F</w:t>
      </w:r>
      <w:r w:rsidR="003C6839" w:rsidRPr="00D95656">
        <w:t xml:space="preserve">airness </w:t>
      </w:r>
      <w:r w:rsidR="003C6839">
        <w:t>turns out to</w:t>
      </w:r>
      <w:r w:rsidR="003C6839" w:rsidRPr="00D95656">
        <w:t xml:space="preserve"> not </w:t>
      </w:r>
      <w:r w:rsidR="003C6839">
        <w:t xml:space="preserve">be </w:t>
      </w:r>
      <w:r w:rsidR="003C6839" w:rsidRPr="00D95656">
        <w:t>enough</w:t>
      </w:r>
      <w:r w:rsidR="003C6839">
        <w:t>.</w:t>
      </w:r>
    </w:p>
    <w:p w14:paraId="3FD0E2E6" w14:textId="5481DCE7" w:rsidR="0079394A" w:rsidRPr="00B15445" w:rsidRDefault="005F5DD7" w:rsidP="005E0719">
      <w:pPr>
        <w:jc w:val="center"/>
      </w:pPr>
      <w:r>
        <w:rPr>
          <w:noProof/>
        </w:rPr>
        <w:drawing>
          <wp:inline distT="0" distB="0" distL="0" distR="0" wp14:anchorId="00FD480F" wp14:editId="15FCF426">
            <wp:extent cx="5473700" cy="3214695"/>
            <wp:effectExtent l="0" t="0" r="0" b="5080"/>
            <wp:docPr id="21" name="Picture 21" descr="When I pursue fairness through statistics, I end up accurately reproducing the world as it is -- un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en I pursue fairness through statistics, I end up accurately reproducing the world as it is -- unequ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3700" cy="3214695"/>
                    </a:xfrm>
                    <a:prstGeom prst="rect">
                      <a:avLst/>
                    </a:prstGeom>
                    <a:noFill/>
                    <a:ln>
                      <a:noFill/>
                    </a:ln>
                  </pic:spPr>
                </pic:pic>
              </a:graphicData>
            </a:graphic>
          </wp:inline>
        </w:drawing>
      </w:r>
      <w:r w:rsidR="00BA39E9">
        <w:t xml:space="preserve"> </w:t>
      </w:r>
      <w:r w:rsidR="005E0719">
        <w:rPr>
          <w:rStyle w:val="EndnoteReference"/>
        </w:rPr>
        <w:endnoteReference w:id="24"/>
      </w:r>
    </w:p>
    <w:p w14:paraId="2B18B2EE" w14:textId="5342CDC7" w:rsidR="00047E78" w:rsidRPr="0063768F" w:rsidRDefault="00FD091D" w:rsidP="00511F3E">
      <w:pPr>
        <w:pStyle w:val="PurpleEmphasis"/>
        <w:rPr>
          <w:rStyle w:val="Emphasis"/>
        </w:rPr>
      </w:pPr>
      <w:r w:rsidRPr="0063768F">
        <w:rPr>
          <w:rStyle w:val="Emphasis"/>
        </w:rPr>
        <w:lastRenderedPageBreak/>
        <w:t>Equity means that my design efforts must counteract</w:t>
      </w:r>
      <w:r w:rsidR="00993AE6" w:rsidRPr="0063768F">
        <w:rPr>
          <w:rStyle w:val="Emphasis"/>
        </w:rPr>
        <w:br/>
      </w:r>
      <w:r w:rsidRPr="0063768F">
        <w:rPr>
          <w:rStyle w:val="Emphasis"/>
        </w:rPr>
        <w:t>the systems that underserve populations.</w:t>
      </w:r>
    </w:p>
    <w:p w14:paraId="77B5DC28" w14:textId="5827357A" w:rsidR="003B13DE" w:rsidRDefault="000B6ADF" w:rsidP="00910954">
      <w:r w:rsidRPr="00D95656">
        <w:t xml:space="preserve">I don’t think that sentiment ever came up in </w:t>
      </w:r>
      <w:r w:rsidR="0014779D" w:rsidRPr="00D95656">
        <w:t>one of my</w:t>
      </w:r>
      <w:r w:rsidRPr="00D95656">
        <w:t xml:space="preserve"> engineering </w:t>
      </w:r>
      <w:proofErr w:type="gramStart"/>
      <w:r w:rsidRPr="00D95656">
        <w:t>peer</w:t>
      </w:r>
      <w:proofErr w:type="gramEnd"/>
      <w:r w:rsidRPr="00D95656">
        <w:t xml:space="preserve"> review</w:t>
      </w:r>
      <w:r w:rsidR="0014779D" w:rsidRPr="00D95656">
        <w:t>s</w:t>
      </w:r>
      <w:r w:rsidRPr="00D95656">
        <w:t xml:space="preserve"> or project quality review</w:t>
      </w:r>
      <w:r w:rsidR="0014779D" w:rsidRPr="00D95656">
        <w:t>s</w:t>
      </w:r>
      <w:r w:rsidR="00B13137" w:rsidRPr="00D95656">
        <w:t>.</w:t>
      </w:r>
      <w:r w:rsidR="008427A3" w:rsidRPr="00D95656">
        <w:t xml:space="preserve"> </w:t>
      </w:r>
      <w:r w:rsidR="0014779D" w:rsidRPr="00D95656">
        <w:t>Take a moment</w:t>
      </w:r>
      <w:r w:rsidR="0065721B" w:rsidRPr="00D95656">
        <w:t xml:space="preserve"> before continuing</w:t>
      </w:r>
      <w:r w:rsidR="0014779D" w:rsidRPr="00D95656">
        <w:t xml:space="preserve"> and ask yourself</w:t>
      </w:r>
      <w:r w:rsidR="00301217" w:rsidRPr="00D95656">
        <w:t>:</w:t>
      </w:r>
      <w:r w:rsidR="002D60F6" w:rsidRPr="00D95656">
        <w:t xml:space="preserve"> </w:t>
      </w:r>
      <w:r w:rsidR="00301217" w:rsidRPr="00D95656">
        <w:t>W</w:t>
      </w:r>
      <w:r w:rsidR="0081249F" w:rsidRPr="00D95656">
        <w:t xml:space="preserve">hat </w:t>
      </w:r>
      <w:r w:rsidR="003D693C" w:rsidRPr="00D95656">
        <w:t>are the dominant</w:t>
      </w:r>
      <w:r w:rsidR="0081249F" w:rsidRPr="00D95656">
        <w:t xml:space="preserve"> emotions </w:t>
      </w:r>
      <w:r w:rsidR="003D693C" w:rsidRPr="00D95656">
        <w:t xml:space="preserve">you are experiencing in reaction to that statement? </w:t>
      </w:r>
      <w:r w:rsidR="00CB57CC" w:rsidRPr="00D95656">
        <w:t>Why do you think that is?</w:t>
      </w:r>
    </w:p>
    <w:p w14:paraId="71E919C0" w14:textId="375F0DC2" w:rsidR="00973704" w:rsidRPr="00D95656" w:rsidRDefault="00973704" w:rsidP="00910954">
      <w:r w:rsidRPr="000F1631">
        <w:rPr>
          <w:noProof/>
        </w:rPr>
        <mc:AlternateContent>
          <mc:Choice Requires="wps">
            <w:drawing>
              <wp:inline distT="0" distB="0" distL="0" distR="0" wp14:anchorId="549FAF81" wp14:editId="0D1CD483">
                <wp:extent cx="5921829" cy="0"/>
                <wp:effectExtent l="0" t="0" r="9525" b="12700"/>
                <wp:docPr id="39" name="Straight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9218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7C96059" id="Straight Connector 39"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46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" strokecolor="black [3213]" strokeweight=".5pt">
                <v:stroke joinstyle="miter"/>
                <w10:anchorlock/>
              </v:line>
            </w:pict>
          </mc:Fallback>
        </mc:AlternateContent>
      </w:r>
    </w:p>
    <w:p w14:paraId="72032E8C" w14:textId="25129B6C" w:rsidR="0038597C" w:rsidRPr="00D95656" w:rsidRDefault="000100A1" w:rsidP="00910954">
      <w:r w:rsidRPr="00D95656">
        <w:t>These truths g</w:t>
      </w:r>
      <w:r w:rsidR="00580866" w:rsidRPr="00D95656">
        <w:t>i</w:t>
      </w:r>
      <w:r w:rsidRPr="00D95656">
        <w:t>ve me a better grasp on what equit</w:t>
      </w:r>
      <w:r w:rsidR="00B26CB2" w:rsidRPr="00D95656">
        <w:t>y</w:t>
      </w:r>
      <w:r w:rsidRPr="00D95656">
        <w:t xml:space="preserve"> means</w:t>
      </w:r>
      <w:r w:rsidR="00B26CB2" w:rsidRPr="00D95656">
        <w:t>.</w:t>
      </w:r>
      <w:r w:rsidRPr="00D95656">
        <w:t xml:space="preserve"> </w:t>
      </w:r>
      <w:r w:rsidR="00B26CB2" w:rsidRPr="00D95656">
        <w:t>B</w:t>
      </w:r>
      <w:r w:rsidRPr="00D95656">
        <w:t xml:space="preserve">ut I’m anticipating </w:t>
      </w:r>
      <w:r w:rsidR="00844BFC" w:rsidRPr="00D95656">
        <w:t>you</w:t>
      </w:r>
      <w:r w:rsidR="00656AC4" w:rsidRPr="00D95656">
        <w:t xml:space="preserve"> might</w:t>
      </w:r>
      <w:r w:rsidR="00844BFC" w:rsidRPr="00D95656">
        <w:t xml:space="preserve"> h</w:t>
      </w:r>
      <w:r w:rsidRPr="00D95656">
        <w:t xml:space="preserve">ave one of two questions: </w:t>
      </w:r>
      <w:r w:rsidR="00656AC4" w:rsidRPr="00D95656">
        <w:t>“H</w:t>
      </w:r>
      <w:r w:rsidRPr="00D95656">
        <w:t>ow do I put these equitable principles into practice?</w:t>
      </w:r>
      <w:r w:rsidR="003E7632" w:rsidRPr="00D95656">
        <w:t>”</w:t>
      </w:r>
      <w:r w:rsidRPr="00D95656">
        <w:t xml:space="preserve"> </w:t>
      </w:r>
      <w:r w:rsidR="00F3684E" w:rsidRPr="00D95656">
        <w:t>o</w:t>
      </w:r>
      <w:r w:rsidRPr="00D95656">
        <w:t xml:space="preserve">r, </w:t>
      </w:r>
      <w:r w:rsidR="003E7632" w:rsidRPr="00D95656">
        <w:t>“W</w:t>
      </w:r>
      <w:r w:rsidRPr="00D95656">
        <w:t>hat if I</w:t>
      </w:r>
      <w:r w:rsidR="00010288" w:rsidRPr="00D95656">
        <w:t xml:space="preserve">’ve got deadlines and other </w:t>
      </w:r>
      <w:r w:rsidR="00075AC3" w:rsidRPr="00D95656">
        <w:t xml:space="preserve">project </w:t>
      </w:r>
      <w:r w:rsidR="003313D9" w:rsidRPr="00D95656">
        <w:t>priorities</w:t>
      </w:r>
      <w:r w:rsidRPr="00D95656">
        <w:t xml:space="preserve"> </w:t>
      </w:r>
      <w:r w:rsidR="00CD2890" w:rsidRPr="00D95656">
        <w:t xml:space="preserve">I have to meet </w:t>
      </w:r>
      <w:r w:rsidR="00266768" w:rsidRPr="00D95656">
        <w:t xml:space="preserve">before I </w:t>
      </w:r>
      <w:r w:rsidR="00075AC3" w:rsidRPr="00D95656">
        <w:t xml:space="preserve">can </w:t>
      </w:r>
      <w:r w:rsidR="00266768" w:rsidRPr="00D95656">
        <w:t>think about equity</w:t>
      </w:r>
      <w:r w:rsidRPr="00D95656">
        <w:t>?</w:t>
      </w:r>
      <w:r w:rsidR="003E7632" w:rsidRPr="00D95656">
        <w:t>”</w:t>
      </w:r>
    </w:p>
    <w:p w14:paraId="5891527F" w14:textId="435F98F2" w:rsidR="000100A1" w:rsidRPr="006364A5" w:rsidRDefault="000100A1" w:rsidP="00910954">
      <w:pPr>
        <w:pStyle w:val="PurpleScript"/>
        <w:rPr>
          <w:rStyle w:val="SubtleEmphasis"/>
        </w:rPr>
      </w:pPr>
      <w:r w:rsidRPr="006364A5">
        <w:rPr>
          <w:rStyle w:val="SubtleEmphasis"/>
        </w:rPr>
        <w:t>Good news</w:t>
      </w:r>
      <w:r w:rsidR="00CD2890" w:rsidRPr="006364A5">
        <w:rPr>
          <w:rStyle w:val="SubtleEmphasis"/>
        </w:rPr>
        <w:t>:</w:t>
      </w:r>
      <w:r w:rsidRPr="006364A5">
        <w:rPr>
          <w:rStyle w:val="SubtleEmphasis"/>
        </w:rPr>
        <w:t xml:space="preserve"> </w:t>
      </w:r>
      <w:r w:rsidR="000E2BD2" w:rsidRPr="006364A5">
        <w:rPr>
          <w:rStyle w:val="SubtleEmphasis"/>
        </w:rPr>
        <w:t>what to do next</w:t>
      </w:r>
      <w:r w:rsidRPr="006364A5">
        <w:rPr>
          <w:rStyle w:val="SubtleEmphasis"/>
        </w:rPr>
        <w:t xml:space="preserve"> happen</w:t>
      </w:r>
      <w:r w:rsidR="00E56D9F" w:rsidRPr="006364A5">
        <w:rPr>
          <w:rStyle w:val="SubtleEmphasis"/>
        </w:rPr>
        <w:t>s</w:t>
      </w:r>
      <w:r w:rsidRPr="006364A5">
        <w:rPr>
          <w:rStyle w:val="SubtleEmphasis"/>
        </w:rPr>
        <w:t xml:space="preserve"> to be similar.</w:t>
      </w:r>
    </w:p>
    <w:p w14:paraId="20926319" w14:textId="031B880C" w:rsidR="00F613F3" w:rsidRPr="00D95656" w:rsidRDefault="000100A1" w:rsidP="00910954">
      <w:r w:rsidRPr="00D95656">
        <w:t>Reach out to others about it, specifically others outside your field of expertise or from an entirely different background. You’re going to get different perspectives, hear unexpected ideas, and make creative connections. These conversations don’t have to be formal – casual</w:t>
      </w:r>
      <w:r w:rsidR="00A72EEC" w:rsidRPr="00D95656">
        <w:t xml:space="preserve"> and</w:t>
      </w:r>
      <w:r w:rsidRPr="00D95656">
        <w:t xml:space="preserve"> quick might work best.</w:t>
      </w:r>
      <w:r w:rsidR="009D3E2E" w:rsidRPr="00D95656">
        <w:t xml:space="preserve"> </w:t>
      </w:r>
      <w:r w:rsidR="0088176F" w:rsidRPr="00D95656">
        <w:t>Try to avoid using the words ‘fairness’ or ‘equality.’</w:t>
      </w:r>
    </w:p>
    <w:p w14:paraId="7198836C" w14:textId="713B219B" w:rsidR="00B925DA" w:rsidRPr="00D95656" w:rsidRDefault="000100A1" w:rsidP="00910954">
      <w:r w:rsidRPr="00D95656">
        <w:t xml:space="preserve">I have one last truth: no one knows the specific challenges, barriers, resources, and opportunities to a problem better than those </w:t>
      </w:r>
      <w:r w:rsidR="00F04FBD" w:rsidRPr="00D95656">
        <w:t>with</w:t>
      </w:r>
      <w:r w:rsidRPr="00D95656">
        <w:t xml:space="preserve"> lived experience</w:t>
      </w:r>
      <w:r w:rsidR="004C4FFA" w:rsidRPr="00D95656">
        <w:t xml:space="preserve"> </w:t>
      </w:r>
      <w:r w:rsidR="00002FF6" w:rsidRPr="00D95656">
        <w:t xml:space="preserve">(i.e., </w:t>
      </w:r>
      <w:r w:rsidR="00652860" w:rsidRPr="00D95656">
        <w:t>personal knowledge or first-hand experience)</w:t>
      </w:r>
      <w:r w:rsidR="001F5DF6" w:rsidRPr="00D95656">
        <w:t xml:space="preserve"> and </w:t>
      </w:r>
      <w:r w:rsidR="00CB292E" w:rsidRPr="00D95656">
        <w:t xml:space="preserve">their </w:t>
      </w:r>
      <w:r w:rsidR="001F5DF6" w:rsidRPr="00D95656">
        <w:t>allies already engaged</w:t>
      </w:r>
      <w:r w:rsidR="00D37C7C" w:rsidRPr="00D95656">
        <w:t xml:space="preserve"> in trying to remedy inequalities</w:t>
      </w:r>
      <w:r w:rsidR="001F5DF6" w:rsidRPr="00D95656">
        <w:t xml:space="preserve"> in that </w:t>
      </w:r>
      <w:r w:rsidR="00D37C7C" w:rsidRPr="00D95656">
        <w:t>domain</w:t>
      </w:r>
      <w:r w:rsidR="00652860" w:rsidRPr="00D95656">
        <w:t xml:space="preserve">. </w:t>
      </w:r>
    </w:p>
    <w:p w14:paraId="59F6C899" w14:textId="77777777" w:rsidR="005B3EE8" w:rsidRDefault="00D85395" w:rsidP="005B3EE8">
      <w:r w:rsidRPr="00AA30A3">
        <w:t>Actualizing equity means integrate the technical experts (i.e., the design team) with those who have lived experience and their allies,</w:t>
      </w:r>
      <w:r w:rsidR="00AA30A3">
        <w:t xml:space="preserve"> </w:t>
      </w:r>
      <w:r w:rsidRPr="00AA30A3">
        <w:t>and adhere to mutually reinforcing purpose and accountability, which results in shared benefit and decision-making power.</w:t>
      </w:r>
      <w:r w:rsidR="00AA30A3">
        <w:t xml:space="preserve"> Or stated simply,</w:t>
      </w:r>
    </w:p>
    <w:p w14:paraId="7E51A2F4" w14:textId="38ACD867" w:rsidR="000C437F" w:rsidRPr="006364A5" w:rsidRDefault="00CA43AA" w:rsidP="005B3EE8">
      <w:pPr>
        <w:pStyle w:val="PurpleEmphasis"/>
        <w:rPr>
          <w:rStyle w:val="Emphasis"/>
        </w:rPr>
      </w:pPr>
      <w:r w:rsidRPr="006364A5">
        <w:rPr>
          <w:rStyle w:val="Emphasis"/>
        </w:rPr>
        <w:t>Actualizing equity means</w:t>
      </w:r>
      <w:r w:rsidR="00190DEC" w:rsidRPr="006364A5">
        <w:rPr>
          <w:rStyle w:val="Emphasis"/>
        </w:rPr>
        <w:t>, “nothing about us without us.”</w:t>
      </w:r>
      <w:r w:rsidR="00190DEC" w:rsidRPr="006364A5">
        <w:rPr>
          <w:rStyle w:val="Emphasis"/>
          <w:vertAlign w:val="superscript"/>
        </w:rPr>
        <w:endnoteReference w:id="25"/>
      </w:r>
    </w:p>
    <w:p w14:paraId="5616DC22" w14:textId="77777777" w:rsidR="00D27345" w:rsidRPr="00D95656" w:rsidRDefault="00D27345" w:rsidP="00910954">
      <w:r w:rsidRPr="000F1631">
        <w:rPr>
          <w:noProof/>
        </w:rPr>
        <mc:AlternateContent>
          <mc:Choice Requires="wps">
            <w:drawing>
              <wp:inline distT="0" distB="0" distL="0" distR="0" wp14:anchorId="4607F605" wp14:editId="3A75E659">
                <wp:extent cx="5921829" cy="0"/>
                <wp:effectExtent l="0" t="0" r="9525" b="12700"/>
                <wp:docPr id="40" name="Straight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9218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2FDD800" id="Straight Connector 40"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46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" strokecolor="black [3213]" strokeweight=".5pt">
                <v:stroke joinstyle="miter"/>
                <w10:anchorlock/>
              </v:line>
            </w:pict>
          </mc:Fallback>
        </mc:AlternateContent>
      </w:r>
    </w:p>
    <w:p w14:paraId="64C2C2BD" w14:textId="3DFFC42C" w:rsidR="005A0F59" w:rsidRPr="00CF6C09" w:rsidRDefault="00457EDE" w:rsidP="00910954">
      <w:r w:rsidRPr="00D95656">
        <w:t>I hope that t</w:t>
      </w:r>
      <w:r w:rsidR="000100A1" w:rsidRPr="00D95656">
        <w:t>his workbook will help you and your team think through how to start putting all these pieces together</w:t>
      </w:r>
      <w:r w:rsidR="00AD62FD" w:rsidRPr="00D95656">
        <w:t xml:space="preserve"> and give</w:t>
      </w:r>
      <w:r w:rsidR="00F14A68" w:rsidRPr="00D95656">
        <w:t>s</w:t>
      </w:r>
      <w:r w:rsidR="00AD62FD" w:rsidRPr="00D95656">
        <w:t xml:space="preserve"> you practical ideas on how to do so</w:t>
      </w:r>
      <w:r w:rsidR="000100A1" w:rsidRPr="00D95656">
        <w:t xml:space="preserve">. </w:t>
      </w:r>
      <w:r w:rsidR="00AD62FD" w:rsidRPr="00D95656">
        <w:t>When</w:t>
      </w:r>
      <w:r w:rsidR="000100A1" w:rsidRPr="00D95656">
        <w:t xml:space="preserve"> you’re ready, let’s get going.</w:t>
      </w:r>
      <w:r w:rsidR="00A105B9" w:rsidRPr="00D95656">
        <w:t xml:space="preserve"> </w:t>
      </w:r>
      <w:r w:rsidR="005A0F59">
        <w:br w:type="page"/>
      </w:r>
    </w:p>
    <w:p w14:paraId="60360214" w14:textId="33D93D7D" w:rsidR="00D15026" w:rsidRPr="00D95656" w:rsidRDefault="009A39CD" w:rsidP="00910954">
      <w:pPr>
        <w:pStyle w:val="Heading1"/>
      </w:pPr>
      <w:r w:rsidRPr="00D95656">
        <w:lastRenderedPageBreak/>
        <w:t>P</w:t>
      </w:r>
      <w:r w:rsidR="00057A5D" w:rsidRPr="00D95656">
        <w:t>rologue</w:t>
      </w:r>
      <w:r w:rsidR="0059338F">
        <w:t>:</w:t>
      </w:r>
      <w:r w:rsidR="00057A5D" w:rsidRPr="00D95656">
        <w:t xml:space="preserve"> </w:t>
      </w:r>
      <w:r w:rsidR="006943A6" w:rsidRPr="00D95656">
        <w:t xml:space="preserve">Is This </w:t>
      </w:r>
      <w:r w:rsidR="006943A6">
        <w:t>t</w:t>
      </w:r>
      <w:r w:rsidR="006943A6" w:rsidRPr="00D95656">
        <w:t>he Right Time</w:t>
      </w:r>
      <w:r w:rsidR="0059338F">
        <w:t xml:space="preserve"> </w:t>
      </w:r>
      <w:r w:rsidR="006943A6">
        <w:t>t</w:t>
      </w:r>
      <w:r w:rsidR="006943A6" w:rsidRPr="00D95656">
        <w:t>o Engage</w:t>
      </w:r>
      <w:r w:rsidR="006943A6">
        <w:t xml:space="preserve"> w</w:t>
      </w:r>
      <w:r w:rsidR="006943A6" w:rsidRPr="00D95656">
        <w:t>ith This Workbook?</w:t>
      </w:r>
    </w:p>
    <w:p w14:paraId="4EC6F528" w14:textId="36961282" w:rsidR="002426A8" w:rsidRPr="00D95656" w:rsidRDefault="00D15026" w:rsidP="00910954">
      <w:r w:rsidRPr="005201D7">
        <w:t xml:space="preserve">If </w:t>
      </w:r>
      <w:r w:rsidR="00A951DF" w:rsidRPr="005201D7">
        <w:t xml:space="preserve">you </w:t>
      </w:r>
      <w:r w:rsidRPr="005201D7">
        <w:t xml:space="preserve">don’t have a sense of </w:t>
      </w:r>
      <w:r w:rsidR="007563D9" w:rsidRPr="005201D7">
        <w:t xml:space="preserve">the </w:t>
      </w:r>
      <w:r w:rsidRPr="005201D7">
        <w:t>problem</w:t>
      </w:r>
      <w:r w:rsidR="007563D9" w:rsidRPr="005201D7">
        <w:t xml:space="preserve"> space</w:t>
      </w:r>
      <w:r w:rsidRPr="005201D7">
        <w:t xml:space="preserve">, </w:t>
      </w:r>
      <w:r w:rsidR="00136A1B" w:rsidRPr="005201D7">
        <w:t>i</w:t>
      </w:r>
      <w:r w:rsidR="002426A8" w:rsidRPr="005201D7">
        <w:t xml:space="preserve">f you’re staring at a blank page, or </w:t>
      </w:r>
      <w:r w:rsidR="00CD2890" w:rsidRPr="005201D7">
        <w:t xml:space="preserve">if </w:t>
      </w:r>
      <w:r w:rsidR="002426A8" w:rsidRPr="005201D7">
        <w:t>you’ve share</w:t>
      </w:r>
      <w:r w:rsidR="001D3040" w:rsidRPr="005201D7">
        <w:t>d an idea</w:t>
      </w:r>
      <w:r w:rsidR="002426A8" w:rsidRPr="005201D7">
        <w:t xml:space="preserve"> that starts and ends with ‘</w:t>
      </w:r>
      <w:r w:rsidR="00CD2890" w:rsidRPr="005201D7">
        <w:t>W</w:t>
      </w:r>
      <w:r w:rsidR="002426A8" w:rsidRPr="005201D7">
        <w:t>ouldn’t it be great if…’ then this workbook may not be useful to you</w:t>
      </w:r>
      <w:r w:rsidR="001D3040" w:rsidRPr="005201D7">
        <w:t xml:space="preserve"> – at least not</w:t>
      </w:r>
      <w:r w:rsidR="00966466" w:rsidRPr="005201D7">
        <w:t xml:space="preserve"> yet</w:t>
      </w:r>
      <w:r w:rsidR="002426A8" w:rsidRPr="005201D7">
        <w:t xml:space="preserve">. Luckily, MITRE’s Innovation Toolkit has some tools that can help you put </w:t>
      </w:r>
      <w:r w:rsidR="001D3040" w:rsidRPr="005201D7">
        <w:t xml:space="preserve">give </w:t>
      </w:r>
      <w:r w:rsidR="002426A8" w:rsidRPr="005201D7">
        <w:t>substance to those ideas.</w:t>
      </w:r>
      <w:r w:rsidR="002426A8" w:rsidRPr="00D95656">
        <w:t xml:space="preserve"> Try </w:t>
      </w:r>
      <w:hyperlink r:id="rId15" w:history="1">
        <w:r w:rsidR="002426A8" w:rsidRPr="00D95656">
          <w:rPr>
            <w:rStyle w:val="Hyperlink"/>
          </w:rPr>
          <w:t>problem framing</w:t>
        </w:r>
      </w:hyperlink>
      <w:r w:rsidR="002426A8" w:rsidRPr="00D95656">
        <w:t xml:space="preserve">,  </w:t>
      </w:r>
      <w:hyperlink r:id="rId16" w:history="1">
        <w:r w:rsidR="002426A8" w:rsidRPr="00D95656">
          <w:rPr>
            <w:rStyle w:val="Hyperlink"/>
          </w:rPr>
          <w:t>storyboarding</w:t>
        </w:r>
      </w:hyperlink>
      <w:r w:rsidR="002426A8" w:rsidRPr="00D95656">
        <w:t xml:space="preserve"> or a </w:t>
      </w:r>
      <w:hyperlink r:id="rId17" w:history="1">
        <w:r w:rsidR="002426A8" w:rsidRPr="00D95656">
          <w:rPr>
            <w:rStyle w:val="Hyperlink"/>
          </w:rPr>
          <w:t>value proposition canvas</w:t>
        </w:r>
      </w:hyperlink>
      <w:r w:rsidR="002426A8" w:rsidRPr="00D95656">
        <w:t xml:space="preserve">. </w:t>
      </w:r>
    </w:p>
    <w:p w14:paraId="370AB930" w14:textId="4D19FC60" w:rsidR="00A17878" w:rsidRPr="00F17950" w:rsidRDefault="00BD0DE4" w:rsidP="00F17950">
      <w:pPr>
        <w:spacing w:before="480"/>
        <w:rPr>
          <w:b/>
          <w:bCs/>
          <w:color w:val="1F4E79" w:themeColor="accent5" w:themeShade="80"/>
        </w:rPr>
      </w:pPr>
      <w:r w:rsidRPr="00F17950">
        <w:rPr>
          <w:b/>
          <w:bCs/>
          <w:color w:val="1F4E79" w:themeColor="accent5" w:themeShade="80"/>
        </w:rPr>
        <w:t>However, if you’re</w:t>
      </w:r>
    </w:p>
    <w:p w14:paraId="7F11F3B1" w14:textId="411F642C" w:rsidR="00CA553E" w:rsidRPr="00D95656" w:rsidRDefault="00D83123" w:rsidP="001941EF">
      <w:pPr>
        <w:pStyle w:val="ListParagraph"/>
        <w:numPr>
          <w:ilvl w:val="0"/>
          <w:numId w:val="28"/>
        </w:numPr>
        <w:ind w:left="630"/>
      </w:pPr>
      <w:r w:rsidRPr="00D83123">
        <w:t>I</w:t>
      </w:r>
      <w:r w:rsidRPr="00D83123">
        <w:tab/>
        <w:t>having difficulty thinking through the risks associated with the problem you are trying to address</w:t>
      </w:r>
      <w:r w:rsidR="00CA553E" w:rsidRPr="00D95656">
        <w:t>, or</w:t>
      </w:r>
    </w:p>
    <w:p w14:paraId="16B39708" w14:textId="6A9BDE7F" w:rsidR="00CA553E" w:rsidRPr="00D95656" w:rsidRDefault="00CA553E" w:rsidP="001941EF">
      <w:pPr>
        <w:pStyle w:val="ListParagraph"/>
        <w:numPr>
          <w:ilvl w:val="0"/>
          <w:numId w:val="28"/>
        </w:numPr>
        <w:ind w:left="630"/>
      </w:pPr>
      <w:r w:rsidRPr="00D95656">
        <w:t>unsure who might be negatively affected by your approach, or</w:t>
      </w:r>
    </w:p>
    <w:p w14:paraId="130D6076" w14:textId="0B1B156D" w:rsidR="00A17878" w:rsidRPr="00C0748D" w:rsidRDefault="00CD2890" w:rsidP="001941EF">
      <w:pPr>
        <w:pStyle w:val="ListParagraph"/>
        <w:numPr>
          <w:ilvl w:val="0"/>
          <w:numId w:val="28"/>
        </w:numPr>
        <w:ind w:left="630"/>
      </w:pPr>
      <w:r w:rsidRPr="00C0748D">
        <w:t>trying</w:t>
      </w:r>
      <w:r w:rsidR="001762BF" w:rsidRPr="00C0748D">
        <w:t xml:space="preserve"> to better understand an identified problem, or </w:t>
      </w:r>
    </w:p>
    <w:p w14:paraId="4A9FA0BB" w14:textId="77777777" w:rsidR="00C0748D" w:rsidRPr="00C0748D" w:rsidRDefault="00C0748D" w:rsidP="00C0748D">
      <w:pPr>
        <w:pStyle w:val="ListParagraph"/>
        <w:numPr>
          <w:ilvl w:val="0"/>
          <w:numId w:val="28"/>
        </w:numPr>
        <w:ind w:left="630"/>
      </w:pPr>
      <w:r w:rsidRPr="00C0748D">
        <w:t>developing a technological approach to solving a problem and are searching for an example to illustrate its value, or</w:t>
      </w:r>
    </w:p>
    <w:p w14:paraId="6DBF53C0" w14:textId="2150F9AA" w:rsidR="00A17878" w:rsidRPr="00D95656" w:rsidRDefault="001762BF" w:rsidP="001941EF">
      <w:pPr>
        <w:pStyle w:val="ListParagraph"/>
        <w:numPr>
          <w:ilvl w:val="0"/>
          <w:numId w:val="28"/>
        </w:numPr>
        <w:ind w:left="630"/>
      </w:pPr>
      <w:r w:rsidRPr="00C0748D">
        <w:t>chatting with</w:t>
      </w:r>
      <w:r w:rsidRPr="00D95656">
        <w:t xml:space="preserve"> people who might be affected by the problem, </w:t>
      </w:r>
      <w:r w:rsidR="00F25A3F" w:rsidRPr="00D95656">
        <w:t xml:space="preserve">or </w:t>
      </w:r>
    </w:p>
    <w:p w14:paraId="28D2963A" w14:textId="69C08159" w:rsidR="003B0D49" w:rsidRPr="00D95656" w:rsidRDefault="00F25A3F" w:rsidP="001941EF">
      <w:pPr>
        <w:pStyle w:val="ListParagraph"/>
        <w:numPr>
          <w:ilvl w:val="0"/>
          <w:numId w:val="28"/>
        </w:numPr>
        <w:ind w:left="630"/>
      </w:pPr>
      <w:r w:rsidRPr="00D95656">
        <w:t xml:space="preserve">building </w:t>
      </w:r>
      <w:r w:rsidR="007D6624">
        <w:t xml:space="preserve">or just about to launch </w:t>
      </w:r>
      <w:r w:rsidRPr="00D95656">
        <w:t>a prototype</w:t>
      </w:r>
      <w:r w:rsidR="00350A49" w:rsidRPr="00D95656">
        <w:t xml:space="preserve">, </w:t>
      </w:r>
    </w:p>
    <w:p w14:paraId="3B0D7367" w14:textId="35C4B091" w:rsidR="00524402" w:rsidRPr="005B3EE8" w:rsidRDefault="00350A49" w:rsidP="00910954">
      <w:pPr>
        <w:rPr>
          <w:b/>
          <w:bCs/>
          <w:color w:val="1F4E79" w:themeColor="accent5" w:themeShade="80"/>
        </w:rPr>
      </w:pPr>
      <w:r w:rsidRPr="005B3EE8">
        <w:rPr>
          <w:b/>
          <w:bCs/>
          <w:color w:val="1F4E79" w:themeColor="accent5" w:themeShade="80"/>
        </w:rPr>
        <w:t xml:space="preserve">then </w:t>
      </w:r>
      <w:r w:rsidR="006D773E" w:rsidRPr="005B3EE8">
        <w:rPr>
          <w:b/>
          <w:bCs/>
          <w:color w:val="1F4E79" w:themeColor="accent5" w:themeShade="80"/>
        </w:rPr>
        <w:t>yes, this workbook might be a good</w:t>
      </w:r>
      <w:r w:rsidR="004641C2" w:rsidRPr="005B3EE8">
        <w:rPr>
          <w:b/>
          <w:bCs/>
          <w:color w:val="1F4E79" w:themeColor="accent5" w:themeShade="80"/>
        </w:rPr>
        <w:t xml:space="preserve"> fit</w:t>
      </w:r>
      <w:r w:rsidR="003A40E0" w:rsidRPr="005B3EE8">
        <w:rPr>
          <w:b/>
          <w:bCs/>
          <w:color w:val="1F4E79" w:themeColor="accent5" w:themeShade="80"/>
        </w:rPr>
        <w:t>.</w:t>
      </w:r>
      <w:r w:rsidRPr="005B3EE8">
        <w:rPr>
          <w:b/>
          <w:bCs/>
          <w:color w:val="1F4E79" w:themeColor="accent5" w:themeShade="80"/>
        </w:rPr>
        <w:t xml:space="preserve"> </w:t>
      </w:r>
    </w:p>
    <w:p w14:paraId="757EA303" w14:textId="58C225FF" w:rsidR="00D15026" w:rsidRPr="00F17950" w:rsidRDefault="005E2CDE" w:rsidP="00F17950">
      <w:pPr>
        <w:spacing w:before="480"/>
        <w:rPr>
          <w:b/>
          <w:bCs/>
          <w:color w:val="1F4E79" w:themeColor="accent5" w:themeShade="80"/>
        </w:rPr>
      </w:pPr>
      <w:r w:rsidRPr="00F17950">
        <w:rPr>
          <w:b/>
          <w:bCs/>
          <w:color w:val="1F4E79" w:themeColor="accent5" w:themeShade="80"/>
        </w:rPr>
        <w:t>And if</w:t>
      </w:r>
    </w:p>
    <w:p w14:paraId="5F2BFFE4" w14:textId="6C6ADAE8" w:rsidR="007C70B0" w:rsidRPr="00D95656" w:rsidRDefault="007C70B0" w:rsidP="00DF6C21">
      <w:pPr>
        <w:pStyle w:val="ListParagraph"/>
        <w:numPr>
          <w:ilvl w:val="0"/>
          <w:numId w:val="29"/>
        </w:numPr>
      </w:pPr>
      <w:r w:rsidRPr="00D95656">
        <w:t>you’re proud of what you do</w:t>
      </w:r>
    </w:p>
    <w:p w14:paraId="0A34132B" w14:textId="551F34C1" w:rsidR="007C70B0" w:rsidRPr="00D95656" w:rsidRDefault="007C70B0" w:rsidP="00DF6C21">
      <w:pPr>
        <w:pStyle w:val="ListParagraph"/>
        <w:numPr>
          <w:ilvl w:val="0"/>
          <w:numId w:val="29"/>
        </w:numPr>
      </w:pPr>
      <w:r w:rsidRPr="00D95656">
        <w:t>you want to help people</w:t>
      </w:r>
    </w:p>
    <w:p w14:paraId="103E1F05" w14:textId="225E5CC7" w:rsidR="007179AF" w:rsidRDefault="00C931B6" w:rsidP="00DF6C21">
      <w:pPr>
        <w:pStyle w:val="ListParagraph"/>
        <w:numPr>
          <w:ilvl w:val="0"/>
          <w:numId w:val="29"/>
        </w:numPr>
      </w:pPr>
      <w:r w:rsidRPr="00D95656">
        <w:t>you’re making something that will affect other people</w:t>
      </w:r>
      <w:r w:rsidR="005E631F" w:rsidRPr="00D95656">
        <w:t xml:space="preserve"> or the environments we inhabit</w:t>
      </w:r>
    </w:p>
    <w:p w14:paraId="3E73927A" w14:textId="1A387A20" w:rsidR="009C0BF9" w:rsidRPr="00D95656" w:rsidRDefault="009C0BF9" w:rsidP="00DF6C21">
      <w:pPr>
        <w:pStyle w:val="ListParagraph"/>
        <w:numPr>
          <w:ilvl w:val="0"/>
          <w:numId w:val="29"/>
        </w:numPr>
      </w:pPr>
      <w:r w:rsidRPr="00D95656">
        <w:t xml:space="preserve">you think technology can be used for good and for bad, but </w:t>
      </w:r>
      <w:r w:rsidR="00F97BE3">
        <w:t xml:space="preserve">you’re unsure of how </w:t>
      </w:r>
      <w:r w:rsidR="000440AF">
        <w:t>much you can influence th</w:t>
      </w:r>
      <w:r w:rsidR="00F4398E">
        <w:t>ose outcomes</w:t>
      </w:r>
    </w:p>
    <w:p w14:paraId="7D450F66" w14:textId="77777777" w:rsidR="003333F5" w:rsidRPr="003333F5" w:rsidRDefault="003333F5" w:rsidP="00DF6C21">
      <w:pPr>
        <w:pStyle w:val="ListParagraph"/>
        <w:numPr>
          <w:ilvl w:val="0"/>
          <w:numId w:val="29"/>
        </w:numPr>
      </w:pPr>
      <w:r w:rsidRPr="003333F5">
        <w:t>you appreciate that we all come with our own biases and assumptions, which influence what we create</w:t>
      </w:r>
    </w:p>
    <w:p w14:paraId="6A6E751E" w14:textId="7D81FD23" w:rsidR="00DE7288" w:rsidRDefault="00DE7288" w:rsidP="00DF6C21">
      <w:pPr>
        <w:pStyle w:val="ListParagraph"/>
        <w:numPr>
          <w:ilvl w:val="0"/>
          <w:numId w:val="29"/>
        </w:numPr>
      </w:pPr>
      <w:r>
        <w:t xml:space="preserve">you think equity is important but don’t have the time to engage </w:t>
      </w:r>
      <w:r w:rsidR="00710D92">
        <w:t xml:space="preserve">with it </w:t>
      </w:r>
      <w:r>
        <w:t>or know where to start if you did</w:t>
      </w:r>
    </w:p>
    <w:p w14:paraId="60DBD7DF" w14:textId="602E9ED6" w:rsidR="00E22595" w:rsidRPr="00D95656" w:rsidRDefault="00E22595" w:rsidP="00DF6C21">
      <w:pPr>
        <w:pStyle w:val="ListParagraph"/>
        <w:numPr>
          <w:ilvl w:val="0"/>
          <w:numId w:val="29"/>
        </w:numPr>
      </w:pPr>
      <w:r w:rsidRPr="00D95656">
        <w:t xml:space="preserve">you want to discuss the </w:t>
      </w:r>
      <w:r w:rsidR="00710D92">
        <w:t xml:space="preserve">benefits of utilitarianism </w:t>
      </w:r>
      <w:r w:rsidR="00097736">
        <w:t>or</w:t>
      </w:r>
      <w:r w:rsidR="00710D92">
        <w:t xml:space="preserve"> the </w:t>
      </w:r>
      <w:r w:rsidRPr="00D95656">
        <w:t>categorical imperative (nope, just kidding)</w:t>
      </w:r>
    </w:p>
    <w:p w14:paraId="3C0E2D84" w14:textId="4549FAFF" w:rsidR="00D15026" w:rsidRPr="005B3EE8" w:rsidRDefault="0008794C" w:rsidP="00910954">
      <w:pPr>
        <w:rPr>
          <w:b/>
          <w:bCs/>
          <w:color w:val="1F4E79" w:themeColor="accent5" w:themeShade="80"/>
        </w:rPr>
      </w:pPr>
      <w:r w:rsidRPr="005B3EE8">
        <w:rPr>
          <w:b/>
          <w:bCs/>
          <w:color w:val="1F4E79" w:themeColor="accent5" w:themeShade="80"/>
        </w:rPr>
        <w:t xml:space="preserve">then </w:t>
      </w:r>
      <w:r w:rsidR="00C203B4" w:rsidRPr="005B3EE8">
        <w:rPr>
          <w:b/>
          <w:bCs/>
          <w:color w:val="1F4E79" w:themeColor="accent5" w:themeShade="80"/>
        </w:rPr>
        <w:t>you should absolutely keep reading</w:t>
      </w:r>
      <w:r w:rsidRPr="005B3EE8">
        <w:rPr>
          <w:b/>
          <w:bCs/>
          <w:color w:val="1F4E79" w:themeColor="accent5" w:themeShade="80"/>
        </w:rPr>
        <w:t>.</w:t>
      </w:r>
      <w:r w:rsidR="00D15026" w:rsidRPr="005B3EE8">
        <w:rPr>
          <w:b/>
          <w:bCs/>
          <w:highlight w:val="yellow"/>
        </w:rPr>
        <w:br w:type="page"/>
      </w:r>
    </w:p>
    <w:p w14:paraId="085100CC" w14:textId="55885550" w:rsidR="00D15026" w:rsidRPr="00D95656" w:rsidRDefault="00D15026" w:rsidP="00910954">
      <w:pPr>
        <w:pStyle w:val="Heading1"/>
      </w:pPr>
      <w:bookmarkStart w:id="2" w:name="_Hlk79998448"/>
      <w:r w:rsidRPr="00D95656">
        <w:lastRenderedPageBreak/>
        <w:t>P</w:t>
      </w:r>
      <w:r w:rsidR="00057A5D" w:rsidRPr="00D95656">
        <w:t>art 1</w:t>
      </w:r>
      <w:r w:rsidR="00F745E9">
        <w:t>:</w:t>
      </w:r>
      <w:r w:rsidR="00057A5D" w:rsidRPr="00D95656">
        <w:t xml:space="preserve"> </w:t>
      </w:r>
      <w:r w:rsidR="006943A6">
        <w:t>B</w:t>
      </w:r>
      <w:r w:rsidR="00057A5D" w:rsidRPr="00D95656">
        <w:t xml:space="preserve">roadening the </w:t>
      </w:r>
      <w:r w:rsidR="006943A6">
        <w:t>C</w:t>
      </w:r>
      <w:r w:rsidR="00057A5D" w:rsidRPr="00D95656">
        <w:t xml:space="preserve">ontext of the </w:t>
      </w:r>
      <w:r w:rsidR="006943A6" w:rsidRPr="00D95656">
        <w:t>Problem</w:t>
      </w:r>
    </w:p>
    <w:p w14:paraId="47424A22" w14:textId="4FC35929" w:rsidR="00F34C4B" w:rsidRPr="00EA7DF9" w:rsidRDefault="00C248F9" w:rsidP="00910954">
      <w:pPr>
        <w:rPr>
          <w:color w:val="000000" w:themeColor="text1"/>
        </w:rPr>
      </w:pPr>
      <w:r>
        <w:rPr>
          <w:rStyle w:val="QuotesChar"/>
          <w:noProof/>
          <w:color w:val="FFFFFF" w:themeColor="background1"/>
        </w:rPr>
        <w:drawing>
          <wp:inline distT="0" distB="0" distL="0" distR="0" wp14:anchorId="2966715D" wp14:editId="4D028246">
            <wp:extent cx="5778500" cy="1095515"/>
            <wp:effectExtent l="0" t="0" r="0" b="9525"/>
            <wp:docPr id="7" name="Picture 7" descr="&quot;The first problem for all of us... is not to learn, but to unlearn.&quot; Gloria Steinem -- writer, social activist, and feminist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uot;The first problem for all of us... is not to learn, but to unlearn.&quot; Gloria Steinem -- writer, social activist, and feminist organiz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1362" cy="1103641"/>
                    </a:xfrm>
                    <a:prstGeom prst="rect">
                      <a:avLst/>
                    </a:prstGeom>
                    <a:noFill/>
                  </pic:spPr>
                </pic:pic>
              </a:graphicData>
            </a:graphic>
          </wp:inline>
        </w:drawing>
      </w:r>
      <w:r w:rsidR="0047794F">
        <w:rPr>
          <w:rStyle w:val="QuotesChar"/>
          <w:color w:val="FFFFFF" w:themeColor="background1"/>
        </w:rPr>
        <w:t xml:space="preserve"> </w:t>
      </w:r>
      <w:r w:rsidR="00883A40" w:rsidRPr="005F014E">
        <w:rPr>
          <w:rStyle w:val="EndnoteReference"/>
          <w:rFonts w:ascii="Segoe UI Semibold" w:hAnsi="Segoe UI Semibold" w:cs="Segoe UI Semibold"/>
          <w:i/>
          <w:iCs/>
          <w:color w:val="000000" w:themeColor="text1"/>
        </w:rPr>
        <w:endnoteReference w:id="26"/>
      </w:r>
    </w:p>
    <w:p w14:paraId="39F7C8AD" w14:textId="15F265F0" w:rsidR="00D15026" w:rsidRPr="00EA7DF9" w:rsidRDefault="00D15026" w:rsidP="00910954">
      <w:pPr>
        <w:sectPr w:rsidR="00D15026" w:rsidRPr="00EA7DF9" w:rsidSect="002F63C4">
          <w:headerReference w:type="default" r:id="rId19"/>
          <w:footerReference w:type="default" r:id="rId20"/>
          <w:endnotePr>
            <w:numFmt w:val="decimal"/>
          </w:endnotePr>
          <w:pgSz w:w="12240" w:h="15840"/>
          <w:pgMar w:top="1440" w:right="1440" w:bottom="1440" w:left="1440" w:header="1152" w:footer="432" w:gutter="0"/>
          <w:cols w:space="720"/>
          <w:docGrid w:linePitch="360"/>
        </w:sectPr>
      </w:pPr>
    </w:p>
    <w:p w14:paraId="71EC8E81" w14:textId="262445B2" w:rsidR="00781174" w:rsidRPr="00C514D2" w:rsidRDefault="00781174" w:rsidP="00910954">
      <w:pPr>
        <w:rPr>
          <w:rStyle w:val="IntenseEmphasis"/>
        </w:rPr>
      </w:pPr>
      <w:r w:rsidRPr="00C514D2">
        <w:rPr>
          <w:rStyle w:val="IntenseEmphasis"/>
        </w:rPr>
        <w:t>At the end of this exercise, you should walk away with a greater appreciation</w:t>
      </w:r>
      <w:r w:rsidR="00F4638E">
        <w:rPr>
          <w:rStyle w:val="IntenseEmphasis"/>
        </w:rPr>
        <w:t xml:space="preserve"> </w:t>
      </w:r>
      <w:r w:rsidRPr="00C514D2">
        <w:rPr>
          <w:rStyle w:val="IntenseEmphasis"/>
        </w:rPr>
        <w:t>for the outcomes to avoid, and a sense of which populations might be at particular risk from the results of your effort.</w:t>
      </w:r>
    </w:p>
    <w:p w14:paraId="048947F1" w14:textId="77777777" w:rsidR="00B85FF5" w:rsidRPr="00D95656" w:rsidRDefault="00B85FF5" w:rsidP="00910954">
      <w:r w:rsidRPr="000F1631">
        <w:rPr>
          <w:noProof/>
        </w:rPr>
        <mc:AlternateContent>
          <mc:Choice Requires="wps">
            <w:drawing>
              <wp:inline distT="0" distB="0" distL="0" distR="0" wp14:anchorId="21999177" wp14:editId="1B6E3C74">
                <wp:extent cx="5921829" cy="0"/>
                <wp:effectExtent l="0" t="0" r="9525" b="12700"/>
                <wp:docPr id="45" name="Straight Connector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9218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75981DF" id="Straight Connector 45"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46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" strokecolor="black [3213]" strokeweight=".5pt">
                <v:stroke joinstyle="miter"/>
                <w10:anchorlock/>
              </v:line>
            </w:pict>
          </mc:Fallback>
        </mc:AlternateContent>
      </w:r>
    </w:p>
    <w:p w14:paraId="4DB60C9E" w14:textId="1B23A3DC" w:rsidR="00D15026" w:rsidRPr="00CB46A6" w:rsidRDefault="00755A92" w:rsidP="00CB3191">
      <w:pPr>
        <w:pStyle w:val="Heading2"/>
      </w:pPr>
      <w:r w:rsidRPr="00CB46A6">
        <w:t xml:space="preserve">Describe the problem or </w:t>
      </w:r>
      <w:r w:rsidRPr="00CB3191">
        <w:t>opportunity</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A1F1B" w:rsidRPr="00D95656" w14:paraId="051FEDC0" w14:textId="77777777" w:rsidTr="00CB3191">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09DF5B52" w14:textId="77777777" w:rsidR="00C11896" w:rsidRPr="00C11896" w:rsidRDefault="00C11896" w:rsidP="00C11896">
            <w:bookmarkStart w:id="3" w:name="_Hlk112749217"/>
            <w:r w:rsidRPr="00C11896">
              <w:t>Use a few short and specific statements. Perhaps describe:</w:t>
            </w:r>
          </w:p>
          <w:p w14:paraId="58BF1D7F" w14:textId="77777777" w:rsidR="00C11896" w:rsidRPr="00C11896" w:rsidRDefault="00C11896" w:rsidP="00C11896">
            <w:pPr>
              <w:numPr>
                <w:ilvl w:val="0"/>
                <w:numId w:val="26"/>
              </w:numPr>
              <w:contextualSpacing/>
            </w:pPr>
            <w:r w:rsidRPr="00C11896">
              <w:t>The situation or background</w:t>
            </w:r>
          </w:p>
          <w:p w14:paraId="36DB80A2" w14:textId="77777777" w:rsidR="00C11896" w:rsidRPr="00C11896" w:rsidRDefault="00C11896" w:rsidP="00C11896">
            <w:pPr>
              <w:numPr>
                <w:ilvl w:val="0"/>
                <w:numId w:val="26"/>
              </w:numPr>
              <w:contextualSpacing/>
            </w:pPr>
            <w:r w:rsidRPr="00C11896">
              <w:t>Who is affected by the problem</w:t>
            </w:r>
          </w:p>
          <w:p w14:paraId="1DE2851F" w14:textId="77777777" w:rsidR="00C11896" w:rsidRPr="00C11896" w:rsidRDefault="00C11896" w:rsidP="00C11896">
            <w:pPr>
              <w:numPr>
                <w:ilvl w:val="0"/>
                <w:numId w:val="26"/>
              </w:numPr>
              <w:contextualSpacing/>
            </w:pPr>
            <w:r w:rsidRPr="00C11896">
              <w:t>Any initial approaches your team is considering, or approaches that others have tried previously</w:t>
            </w:r>
          </w:p>
          <w:p w14:paraId="76DFDCA0" w14:textId="2920A6F1" w:rsidR="009A1F1B" w:rsidRPr="00D95656" w:rsidRDefault="00C11896" w:rsidP="00CB3191">
            <w:pPr>
              <w:numPr>
                <w:ilvl w:val="0"/>
                <w:numId w:val="26"/>
              </w:numPr>
              <w:contextualSpacing/>
            </w:pPr>
            <w:r w:rsidRPr="00C11896">
              <w:t>What is outside the scope</w:t>
            </w:r>
          </w:p>
        </w:tc>
      </w:tr>
      <w:tr w:rsidR="00CB3191" w:rsidRPr="00D95656" w14:paraId="20C47BDE" w14:textId="77777777" w:rsidTr="00CB3191">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7D221D21" w14:textId="77777777" w:rsidR="00CB3191" w:rsidRPr="00C11896" w:rsidRDefault="00CB3191" w:rsidP="00C11896"/>
        </w:tc>
      </w:tr>
    </w:tbl>
    <w:bookmarkEnd w:id="3"/>
    <w:p w14:paraId="721CDFF1" w14:textId="16739AE3" w:rsidR="00D15026" w:rsidRPr="00755A92" w:rsidRDefault="00755A92" w:rsidP="00910954">
      <w:pPr>
        <w:pStyle w:val="Heading2"/>
      </w:pPr>
      <w:r w:rsidRPr="00755A92">
        <w:t>Describe what success looks like for your effort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B3191" w:rsidRPr="00D95656" w14:paraId="67702784" w14:textId="77777777" w:rsidTr="00CB3191">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bookmarkEnd w:id="2"/>
          <w:p w14:paraId="1777BBE6" w14:textId="6FBD104A" w:rsidR="00CB3191" w:rsidRPr="00D95656" w:rsidRDefault="00CB3191" w:rsidP="00CB3191">
            <w:r w:rsidRPr="00D95656">
              <w:t xml:space="preserve">Include specific metrics or </w:t>
            </w:r>
            <w:proofErr w:type="gramStart"/>
            <w:r w:rsidRPr="00D95656">
              <w:t>goals, if</w:t>
            </w:r>
            <w:proofErr w:type="gramEnd"/>
            <w:r w:rsidRPr="00D95656">
              <w:t xml:space="preserve"> you have them </w:t>
            </w:r>
          </w:p>
        </w:tc>
      </w:tr>
      <w:tr w:rsidR="00CB3191" w:rsidRPr="00D95656" w14:paraId="2D56C8DF" w14:textId="77777777" w:rsidTr="00CB3191">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45AA3241" w14:textId="77777777" w:rsidR="00CB3191" w:rsidRPr="00D95656" w:rsidRDefault="00CB3191" w:rsidP="00CB3191"/>
        </w:tc>
      </w:tr>
    </w:tbl>
    <w:p w14:paraId="7AF2F5BC" w14:textId="3C4B975C" w:rsidR="008B24FF" w:rsidRPr="008B24FF" w:rsidRDefault="008B24FF" w:rsidP="008B24FF">
      <w:pPr>
        <w:sectPr w:rsidR="008B24FF" w:rsidRPr="008B24FF" w:rsidSect="008F7548">
          <w:endnotePr>
            <w:numFmt w:val="decimal"/>
          </w:endnotePr>
          <w:type w:val="continuous"/>
          <w:pgSz w:w="12240" w:h="15840"/>
          <w:pgMar w:top="1440" w:right="1440" w:bottom="1440" w:left="1440" w:header="1152" w:footer="720" w:gutter="0"/>
          <w:cols w:space="720"/>
          <w:docGrid w:linePitch="360"/>
        </w:sectPr>
      </w:pPr>
    </w:p>
    <w:p w14:paraId="1AA5F37D" w14:textId="2736A47F" w:rsidR="00D15026" w:rsidRPr="00996B49" w:rsidRDefault="00755A92" w:rsidP="00910954">
      <w:pPr>
        <w:pStyle w:val="Heading2"/>
      </w:pPr>
      <w:r w:rsidRPr="00996B49">
        <w:lastRenderedPageBreak/>
        <w:t>Learn from history: review harmful patterns</w:t>
      </w:r>
    </w:p>
    <w:p w14:paraId="6AFE74FB" w14:textId="3839BC07" w:rsidR="00EE29C0" w:rsidRPr="00D95656" w:rsidRDefault="00EE29C0" w:rsidP="008B24FF">
      <w:r w:rsidRPr="00D95656">
        <w:t>Equity asks us to</w:t>
      </w:r>
      <w:r w:rsidR="00C14606" w:rsidRPr="00D95656">
        <w:t xml:space="preserve"> </w:t>
      </w:r>
      <w:r w:rsidR="00E104A5" w:rsidRPr="00D95656">
        <w:t xml:space="preserve">keep in mind </w:t>
      </w:r>
      <w:r w:rsidRPr="00D95656">
        <w:t xml:space="preserve">that technology solutions help some people and hurt others. </w:t>
      </w:r>
      <w:r w:rsidR="00E15E62" w:rsidRPr="00D95656">
        <w:t xml:space="preserve">For the moment, let’s focus on who might be harmed and how they might be harmed. </w:t>
      </w:r>
      <w:r w:rsidR="002723D5" w:rsidRPr="00D95656">
        <w:t>That will make it easier</w:t>
      </w:r>
      <w:r w:rsidR="009C3D58" w:rsidRPr="00D95656">
        <w:t xml:space="preserve"> to flip the script and design </w:t>
      </w:r>
      <w:r w:rsidR="00A15C97" w:rsidRPr="00D95656">
        <w:t xml:space="preserve">for those </w:t>
      </w:r>
      <w:r w:rsidR="007B70D6" w:rsidRPr="00D95656">
        <w:t>underserved</w:t>
      </w:r>
      <w:r w:rsidR="00A15C97" w:rsidRPr="00D95656">
        <w:t xml:space="preserve"> populations</w:t>
      </w:r>
      <w:r w:rsidR="002723D5" w:rsidRPr="00D95656">
        <w:t xml:space="preserve"> in the next part of the workbook</w:t>
      </w:r>
      <w:r w:rsidR="001E5C02" w:rsidRPr="00D95656">
        <w:t>.</w:t>
      </w:r>
      <w:r w:rsidR="002723D5" w:rsidRPr="00D95656">
        <w:t xml:space="preserve"> </w:t>
      </w:r>
    </w:p>
    <w:p w14:paraId="20271597" w14:textId="3884907F" w:rsidR="00F47A6A" w:rsidRPr="00D95656" w:rsidRDefault="00554583" w:rsidP="00910954">
      <w:r w:rsidRPr="00D95656">
        <w:t xml:space="preserve">Technological </w:t>
      </w:r>
      <w:r w:rsidR="00D1707A" w:rsidRPr="00D95656">
        <w:t>types of</w:t>
      </w:r>
      <w:r w:rsidR="00411608" w:rsidRPr="00D95656">
        <w:t xml:space="preserve"> </w:t>
      </w:r>
      <w:r w:rsidR="0014093D" w:rsidRPr="00D95656">
        <w:t>ha</w:t>
      </w:r>
      <w:r w:rsidR="00411608" w:rsidRPr="00D95656">
        <w:t xml:space="preserve">rm </w:t>
      </w:r>
      <w:r w:rsidR="000A0E95" w:rsidRPr="00D95656">
        <w:t>follow</w:t>
      </w:r>
      <w:r w:rsidR="00F47A6A" w:rsidRPr="00D95656">
        <w:t xml:space="preserve"> patterns</w:t>
      </w:r>
      <w:r w:rsidR="00526C21" w:rsidRPr="00D95656">
        <w:t xml:space="preserve">, which </w:t>
      </w:r>
      <w:r w:rsidR="002E04B1" w:rsidRPr="00D95656">
        <w:t xml:space="preserve">are </w:t>
      </w:r>
      <w:r w:rsidR="00F47A6A" w:rsidRPr="00D95656">
        <w:t>categoriz</w:t>
      </w:r>
      <w:r w:rsidR="002E04B1" w:rsidRPr="00D95656">
        <w:t>able</w:t>
      </w:r>
      <w:r w:rsidR="00F47A6A" w:rsidRPr="00D95656">
        <w:t xml:space="preserve"> into eight </w:t>
      </w:r>
      <w:r w:rsidR="00F47A6A" w:rsidRPr="00D95656">
        <w:rPr>
          <w:i/>
        </w:rPr>
        <w:t>technology risk zones</w:t>
      </w:r>
      <w:r w:rsidR="00241297" w:rsidRPr="00D95656">
        <w:rPr>
          <w:i/>
        </w:rPr>
        <w:t>.</w:t>
      </w:r>
      <w:r w:rsidR="0088581B" w:rsidRPr="00D95656">
        <w:rPr>
          <w:rStyle w:val="EndnoteReference"/>
          <w:i/>
        </w:rPr>
        <w:endnoteReference w:id="27"/>
      </w:r>
    </w:p>
    <w:p w14:paraId="72ACE6A6" w14:textId="59C9B845" w:rsidR="00E55D21" w:rsidRPr="00794A1F" w:rsidRDefault="00E55D21" w:rsidP="00794A1F">
      <w:pPr>
        <w:rPr>
          <w:rStyle w:val="SubtleEmphasis"/>
        </w:rPr>
      </w:pPr>
      <w:r w:rsidRPr="00794A1F">
        <w:rPr>
          <w:rStyle w:val="SubtleEmphasis"/>
        </w:rPr>
        <w:t xml:space="preserve">Spend a moment to read through </w:t>
      </w:r>
      <w:r w:rsidR="00F25F6C" w:rsidRPr="00794A1F">
        <w:rPr>
          <w:rStyle w:val="SubtleEmphasis"/>
        </w:rPr>
        <w:t>them</w:t>
      </w:r>
      <w:r w:rsidR="003913EE" w:rsidRPr="00794A1F">
        <w:rPr>
          <w:rStyle w:val="SubtleEmphasis"/>
        </w:rPr>
        <w:t>.</w:t>
      </w:r>
    </w:p>
    <w:p w14:paraId="51B7C633" w14:textId="4ADD348F" w:rsidR="00241297" w:rsidRPr="00D95656" w:rsidRDefault="00241297" w:rsidP="00910954">
      <w:pPr>
        <w:sectPr w:rsidR="00241297" w:rsidRPr="00D95656" w:rsidSect="008B24FF">
          <w:endnotePr>
            <w:numFmt w:val="decimal"/>
          </w:endnotePr>
          <w:pgSz w:w="12240" w:h="15840"/>
          <w:pgMar w:top="1440" w:right="1440" w:bottom="1440" w:left="1440" w:header="1152" w:footer="720" w:gutter="0"/>
          <w:cols w:space="720"/>
          <w:docGrid w:linePitch="360"/>
        </w:sectPr>
      </w:pPr>
    </w:p>
    <w:p w14:paraId="6444F1EB" w14:textId="2CFB54EB" w:rsidR="00D15026" w:rsidRPr="00D95656" w:rsidRDefault="00D15026" w:rsidP="00910954">
      <w:r w:rsidRPr="00D91D77">
        <w:rPr>
          <w:rStyle w:val="Heading3Char"/>
        </w:rPr>
        <w:t>Technology Risk Zone #1. Surveillance.</w:t>
      </w:r>
      <w:r w:rsidRPr="00EC7174">
        <w:rPr>
          <w:i/>
          <w:iCs/>
          <w:color w:val="5F2987"/>
        </w:rPr>
        <w:t xml:space="preserve"> </w:t>
      </w:r>
      <w:r w:rsidRPr="00D95656">
        <w:t>Surveillance technology can monitor someone’s voice, face, biometrics, phone calls, emails, and movement.</w:t>
      </w:r>
      <w:r w:rsidRPr="00D95656">
        <w:rPr>
          <w:rStyle w:val="EndnoteReference"/>
        </w:rPr>
        <w:endnoteReference w:id="28"/>
      </w:r>
      <w:r w:rsidRPr="00D95656">
        <w:t xml:space="preserve"> Surveillance has been weaponized to control behavior and subjugate groups of people.</w:t>
      </w:r>
      <w:r w:rsidRPr="00D95656">
        <w:rPr>
          <w:rStyle w:val="EndnoteReference"/>
        </w:rPr>
        <w:endnoteReference w:id="29"/>
      </w:r>
      <w:r w:rsidRPr="00D95656">
        <w:rPr>
          <w:rFonts w:eastAsia="Times New Roman"/>
          <w:spacing w:val="2"/>
          <w:vertAlign w:val="superscript"/>
        </w:rPr>
        <w:t>,</w:t>
      </w:r>
      <w:r w:rsidRPr="00D95656">
        <w:rPr>
          <w:rStyle w:val="EndnoteReference"/>
        </w:rPr>
        <w:endnoteReference w:id="30"/>
      </w:r>
      <w:r w:rsidRPr="00D95656">
        <w:rPr>
          <w:rFonts w:eastAsia="Times New Roman"/>
          <w:spacing w:val="2"/>
          <w:vertAlign w:val="superscript"/>
        </w:rPr>
        <w:t>,</w:t>
      </w:r>
      <w:r w:rsidRPr="00D95656">
        <w:rPr>
          <w:rStyle w:val="EndnoteReference"/>
        </w:rPr>
        <w:endnoteReference w:id="31"/>
      </w:r>
      <w:r w:rsidRPr="00D95656">
        <w:rPr>
          <w:rFonts w:eastAsia="Times New Roman"/>
          <w:spacing w:val="2"/>
          <w:vertAlign w:val="superscript"/>
        </w:rPr>
        <w:t>,</w:t>
      </w:r>
      <w:r w:rsidRPr="00D95656">
        <w:rPr>
          <w:rStyle w:val="EndnoteReference"/>
          <w:rFonts w:eastAsia="Times New Roman"/>
          <w:spacing w:val="2"/>
        </w:rPr>
        <w:endnoteReference w:id="32"/>
      </w:r>
      <w:r w:rsidRPr="00D95656">
        <w:rPr>
          <w:rFonts w:eastAsia="Times New Roman"/>
          <w:spacing w:val="2"/>
          <w:vertAlign w:val="superscript"/>
        </w:rPr>
        <w:t>,</w:t>
      </w:r>
      <w:r w:rsidRPr="00D95656">
        <w:rPr>
          <w:rStyle w:val="EndnoteReference"/>
          <w:rFonts w:eastAsia="Times New Roman"/>
          <w:spacing w:val="2"/>
        </w:rPr>
        <w:endnoteReference w:id="33"/>
      </w:r>
      <w:r w:rsidRPr="00D95656">
        <w:rPr>
          <w:rFonts w:eastAsia="Times New Roman"/>
          <w:spacing w:val="2"/>
          <w:vertAlign w:val="superscript"/>
        </w:rPr>
        <w:t>,</w:t>
      </w:r>
      <w:r w:rsidRPr="00D95656">
        <w:rPr>
          <w:rStyle w:val="EndnoteReference"/>
          <w:rFonts w:eastAsia="Times New Roman"/>
          <w:spacing w:val="2"/>
        </w:rPr>
        <w:endnoteReference w:id="34"/>
      </w:r>
      <w:r w:rsidRPr="00D95656">
        <w:rPr>
          <w:rFonts w:eastAsia="Times New Roman"/>
          <w:spacing w:val="2"/>
          <w:vertAlign w:val="superscript"/>
        </w:rPr>
        <w:t xml:space="preserve"> </w:t>
      </w:r>
      <w:r w:rsidR="001D3040" w:rsidRPr="00D95656">
        <w:rPr>
          <w:rFonts w:eastAsia="Times New Roman"/>
          <w:spacing w:val="2"/>
          <w:vertAlign w:val="superscript"/>
        </w:rPr>
        <w:t xml:space="preserve"> </w:t>
      </w:r>
    </w:p>
    <w:p w14:paraId="4401B058" w14:textId="4FBA5F67" w:rsidR="00D15026" w:rsidRPr="00D95656" w:rsidRDefault="00D15026" w:rsidP="00910954">
      <w:pPr>
        <w:rPr>
          <w:i/>
          <w:iCs/>
        </w:rPr>
      </w:pPr>
      <w:r w:rsidRPr="00D91D77">
        <w:rPr>
          <w:rStyle w:val="Heading3Char"/>
        </w:rPr>
        <w:t>Technology Risk Zone #2. Disinformation.</w:t>
      </w:r>
      <w:r w:rsidRPr="00EC7174">
        <w:rPr>
          <w:color w:val="5F2987"/>
        </w:rPr>
        <w:t xml:space="preserve"> </w:t>
      </w:r>
      <w:r w:rsidRPr="00D95656">
        <w:t>Bots</w:t>
      </w:r>
      <w:r w:rsidR="00951D1A" w:rsidRPr="00D95656">
        <w:t xml:space="preserve"> </w:t>
      </w:r>
      <w:r w:rsidRPr="00D95656">
        <w:t xml:space="preserve">that </w:t>
      </w:r>
      <w:r w:rsidR="007D3FDD" w:rsidRPr="00D95656">
        <w:t>present themselves as</w:t>
      </w:r>
      <w:r w:rsidRPr="00D95656">
        <w:t xml:space="preserve"> real </w:t>
      </w:r>
      <w:r w:rsidR="00046FD0" w:rsidRPr="00046FD0">
        <w:t xml:space="preserve">people </w:t>
      </w:r>
      <w:r w:rsidRPr="00D95656">
        <w:t>spread propaganda</w:t>
      </w:r>
      <w:r w:rsidR="00E0378B">
        <w:t>.</w:t>
      </w:r>
      <w:r w:rsidRPr="00D95656">
        <w:rPr>
          <w:rStyle w:val="EndnoteReference"/>
        </w:rPr>
        <w:endnoteReference w:id="35"/>
      </w:r>
      <w:r w:rsidRPr="00D95656">
        <w:t xml:space="preserve"> </w:t>
      </w:r>
      <w:r w:rsidR="0085588C">
        <w:t>d</w:t>
      </w:r>
      <w:r w:rsidRPr="00D95656">
        <w:t>eepfake images</w:t>
      </w:r>
      <w:r w:rsidR="006E2AB4" w:rsidRPr="00D95656">
        <w:t>;</w:t>
      </w:r>
      <w:r w:rsidRPr="00D95656">
        <w:rPr>
          <w:rStyle w:val="EndnoteReference"/>
        </w:rPr>
        <w:endnoteReference w:id="36"/>
      </w:r>
      <w:r w:rsidRPr="00D95656">
        <w:t xml:space="preserve"> videos</w:t>
      </w:r>
      <w:r w:rsidR="006E2AB4" w:rsidRPr="00D95656">
        <w:t>;</w:t>
      </w:r>
      <w:r w:rsidRPr="00D95656">
        <w:rPr>
          <w:rStyle w:val="EndnoteReference"/>
        </w:rPr>
        <w:endnoteReference w:id="37"/>
      </w:r>
      <w:r w:rsidRPr="00D95656">
        <w:t xml:space="preserve"> and audio</w:t>
      </w:r>
      <w:r w:rsidRPr="00D95656">
        <w:rPr>
          <w:rStyle w:val="EndnoteReference"/>
        </w:rPr>
        <w:endnoteReference w:id="38"/>
      </w:r>
      <w:r w:rsidRPr="00D95656">
        <w:t xml:space="preserve"> present realistic scenarios that never happened. </w:t>
      </w:r>
      <w:r w:rsidR="00E0378B">
        <w:t>Disinformation spreads belief in false narratives, and it erodes confidence in one’s perceptions, senses, and instincts</w:t>
      </w:r>
      <w:r w:rsidRPr="00D95656">
        <w:t>.</w:t>
      </w:r>
      <w:r w:rsidRPr="00D95656">
        <w:rPr>
          <w:rStyle w:val="EndnoteReference"/>
        </w:rPr>
        <w:endnoteReference w:id="39"/>
      </w:r>
      <w:r w:rsidRPr="00D95656">
        <w:rPr>
          <w:vertAlign w:val="superscript"/>
        </w:rPr>
        <w:t>,</w:t>
      </w:r>
      <w:r w:rsidRPr="00D95656">
        <w:rPr>
          <w:rStyle w:val="EndnoteReference"/>
        </w:rPr>
        <w:endnoteReference w:id="40"/>
      </w:r>
      <w:r w:rsidRPr="00D95656">
        <w:rPr>
          <w:vertAlign w:val="superscript"/>
        </w:rPr>
        <w:t>,</w:t>
      </w:r>
      <w:r w:rsidRPr="00D95656">
        <w:rPr>
          <w:rStyle w:val="EndnoteReference"/>
        </w:rPr>
        <w:endnoteReference w:id="41"/>
      </w:r>
      <w:r w:rsidRPr="00D95656">
        <w:t xml:space="preserve"> </w:t>
      </w:r>
    </w:p>
    <w:p w14:paraId="0FD6EFFF" w14:textId="5C3C4E9D" w:rsidR="00D15026" w:rsidRPr="00D95656" w:rsidRDefault="00D15026" w:rsidP="00910954">
      <w:r w:rsidRPr="00D91D77">
        <w:rPr>
          <w:rStyle w:val="Heading3Char"/>
        </w:rPr>
        <w:t>Technology Risk Zone #3. Exclusion.</w:t>
      </w:r>
      <w:r w:rsidR="00585B7F">
        <w:rPr>
          <w:rStyle w:val="Heading3Char"/>
        </w:rPr>
        <w:t xml:space="preserve"> </w:t>
      </w:r>
      <w:r w:rsidRPr="00D95656">
        <w:t>Not all groups of people have access to the same technology.</w:t>
      </w:r>
      <w:r w:rsidRPr="00D95656">
        <w:rPr>
          <w:rStyle w:val="EndnoteReference"/>
        </w:rPr>
        <w:endnoteReference w:id="42"/>
      </w:r>
      <w:r w:rsidRPr="00D95656">
        <w:rPr>
          <w:vertAlign w:val="superscript"/>
        </w:rPr>
        <w:t>,</w:t>
      </w:r>
      <w:r w:rsidRPr="00D95656">
        <w:rPr>
          <w:rStyle w:val="EndnoteReference"/>
        </w:rPr>
        <w:endnoteReference w:id="43"/>
      </w:r>
      <w:r w:rsidRPr="00D95656">
        <w:t xml:space="preserve"> As technological convenience turns into requirements for functioning in a modern world, those without technology (who are often already </w:t>
      </w:r>
      <w:r w:rsidR="003F536C" w:rsidRPr="00D95656">
        <w:t>underserved</w:t>
      </w:r>
      <w:r w:rsidRPr="00D95656">
        <w:t>) fall further and further behind.</w:t>
      </w:r>
      <w:r w:rsidRPr="00D95656">
        <w:rPr>
          <w:rStyle w:val="EndnoteReference"/>
        </w:rPr>
        <w:endnoteReference w:id="44"/>
      </w:r>
      <w:r w:rsidRPr="00D95656">
        <w:rPr>
          <w:vertAlign w:val="superscript"/>
        </w:rPr>
        <w:t>,</w:t>
      </w:r>
      <w:r w:rsidRPr="00D95656">
        <w:rPr>
          <w:rStyle w:val="EndnoteReference"/>
        </w:rPr>
        <w:endnoteReference w:id="45"/>
      </w:r>
      <w:r w:rsidRPr="00D95656">
        <w:rPr>
          <w:vertAlign w:val="superscript"/>
        </w:rPr>
        <w:t>,</w:t>
      </w:r>
      <w:r w:rsidRPr="00D95656">
        <w:rPr>
          <w:rStyle w:val="EndnoteReference"/>
        </w:rPr>
        <w:endnoteReference w:id="46"/>
      </w:r>
      <w:r w:rsidR="001D3040" w:rsidRPr="00D95656">
        <w:t xml:space="preserve"> </w:t>
      </w:r>
    </w:p>
    <w:p w14:paraId="43C1BCD0" w14:textId="15330BF5" w:rsidR="00D15026" w:rsidRPr="00D95656" w:rsidRDefault="00D15026" w:rsidP="00910954">
      <w:r w:rsidRPr="00D91D77">
        <w:rPr>
          <w:rStyle w:val="Heading3Char"/>
        </w:rPr>
        <w:t xml:space="preserve">Technology Risk Zone #4. Algorithmic bias. </w:t>
      </w:r>
      <w:r w:rsidRPr="00D95656">
        <w:t>Data can be inaccurate, incomplete, or reflect historical prejudices. Algorithm models can encode the developer’s assumptions about how the product will and should be used. Yet algorithms are falsely perceived and marketed as objective and fair.</w:t>
      </w:r>
      <w:r w:rsidRPr="00D95656">
        <w:rPr>
          <w:rStyle w:val="EndnoteReference"/>
        </w:rPr>
        <w:endnoteReference w:id="47"/>
      </w:r>
      <w:r w:rsidRPr="00D95656">
        <w:rPr>
          <w:rStyle w:val="EndnoteReference"/>
        </w:rPr>
        <w:t>,</w:t>
      </w:r>
      <w:r w:rsidRPr="00D95656">
        <w:rPr>
          <w:rStyle w:val="EndnoteReference"/>
        </w:rPr>
        <w:endnoteReference w:id="48"/>
      </w:r>
      <w:r w:rsidRPr="00D95656">
        <w:rPr>
          <w:vertAlign w:val="superscript"/>
        </w:rPr>
        <w:t>,</w:t>
      </w:r>
      <w:r w:rsidRPr="00D95656">
        <w:rPr>
          <w:rStyle w:val="EndnoteReference"/>
        </w:rPr>
        <w:endnoteReference w:id="49"/>
      </w:r>
      <w:r w:rsidRPr="00D95656">
        <w:t xml:space="preserve"> And so they have amplified societal inequities in healthcare,</w:t>
      </w:r>
      <w:r w:rsidRPr="00D95656">
        <w:rPr>
          <w:vertAlign w:val="superscript"/>
        </w:rPr>
        <w:endnoteReference w:id="50"/>
      </w:r>
      <w:r w:rsidRPr="00D95656">
        <w:rPr>
          <w:vertAlign w:val="superscript"/>
        </w:rPr>
        <w:t>,</w:t>
      </w:r>
      <w:r w:rsidRPr="00D95656">
        <w:rPr>
          <w:vertAlign w:val="superscript"/>
        </w:rPr>
        <w:endnoteReference w:id="51"/>
      </w:r>
      <w:r w:rsidRPr="00D95656">
        <w:t xml:space="preserve"> justice,</w:t>
      </w:r>
      <w:r w:rsidRPr="00D95656">
        <w:rPr>
          <w:rStyle w:val="EndnoteReference"/>
        </w:rPr>
        <w:endnoteReference w:id="52"/>
      </w:r>
      <w:r w:rsidRPr="00D95656">
        <w:rPr>
          <w:vertAlign w:val="superscript"/>
        </w:rPr>
        <w:t>,</w:t>
      </w:r>
      <w:r w:rsidRPr="00D95656">
        <w:rPr>
          <w:rStyle w:val="EndnoteReference"/>
        </w:rPr>
        <w:endnoteReference w:id="53"/>
      </w:r>
      <w:r w:rsidRPr="00D95656">
        <w:t xml:space="preserve"> immigration,</w:t>
      </w:r>
      <w:r w:rsidRPr="00D95656">
        <w:rPr>
          <w:vertAlign w:val="superscript"/>
        </w:rPr>
        <w:endnoteReference w:id="54"/>
      </w:r>
      <w:r w:rsidRPr="00D95656">
        <w:rPr>
          <w:vertAlign w:val="superscript"/>
        </w:rPr>
        <w:t>,</w:t>
      </w:r>
      <w:r w:rsidRPr="00D95656">
        <w:rPr>
          <w:vertAlign w:val="superscript"/>
        </w:rPr>
        <w:endnoteReference w:id="55"/>
      </w:r>
      <w:r w:rsidRPr="00D95656">
        <w:t xml:space="preserve"> and more. </w:t>
      </w:r>
    </w:p>
    <w:p w14:paraId="7A7553B9" w14:textId="039F7E01" w:rsidR="00D15026" w:rsidRPr="00D95656" w:rsidRDefault="00D15026" w:rsidP="00910954">
      <w:r w:rsidRPr="00D91D77">
        <w:rPr>
          <w:rStyle w:val="Heading3Char"/>
        </w:rPr>
        <w:t>Technology Risk Zone #5. Addiction</w:t>
      </w:r>
      <w:r w:rsidR="00122618">
        <w:rPr>
          <w:rStyle w:val="Heading3Char"/>
        </w:rPr>
        <w:t>.</w:t>
      </w:r>
      <w:r w:rsidR="00585B7F">
        <w:rPr>
          <w:rStyle w:val="Heading3Char"/>
        </w:rPr>
        <w:t xml:space="preserve"> </w:t>
      </w:r>
      <w:proofErr w:type="gramStart"/>
      <w:r w:rsidR="005A5AB8" w:rsidRPr="00D95656">
        <w:t>In order to</w:t>
      </w:r>
      <w:proofErr w:type="gramEnd"/>
      <w:r w:rsidR="005A5AB8" w:rsidRPr="00D95656">
        <w:t xml:space="preserve"> keep consumers engaged, products are intentionally designed to be irresistible</w:t>
      </w:r>
      <w:r w:rsidRPr="00D95656">
        <w:t>.</w:t>
      </w:r>
      <w:r w:rsidRPr="00D95656">
        <w:rPr>
          <w:rStyle w:val="EndnoteReference"/>
        </w:rPr>
        <w:endnoteReference w:id="56"/>
      </w:r>
      <w:r w:rsidRPr="00D95656">
        <w:rPr>
          <w:vertAlign w:val="superscript"/>
        </w:rPr>
        <w:t>,</w:t>
      </w:r>
      <w:r w:rsidRPr="00D95656">
        <w:rPr>
          <w:rStyle w:val="EndnoteReference"/>
        </w:rPr>
        <w:endnoteReference w:id="57"/>
      </w:r>
      <w:r w:rsidRPr="00D95656">
        <w:rPr>
          <w:vertAlign w:val="superscript"/>
        </w:rPr>
        <w:t>,</w:t>
      </w:r>
      <w:r w:rsidRPr="00D95656">
        <w:rPr>
          <w:rStyle w:val="EndnoteReference"/>
        </w:rPr>
        <w:endnoteReference w:id="58"/>
      </w:r>
      <w:r w:rsidRPr="00D95656">
        <w:rPr>
          <w:vertAlign w:val="superscript"/>
        </w:rPr>
        <w:t>,</w:t>
      </w:r>
      <w:r w:rsidRPr="00D95656">
        <w:rPr>
          <w:vertAlign w:val="superscript"/>
        </w:rPr>
        <w:endnoteReference w:id="59"/>
      </w:r>
      <w:r w:rsidRPr="00D95656">
        <w:t xml:space="preserve"> The results</w:t>
      </w:r>
      <w:r w:rsidRPr="00D95656">
        <w:rPr>
          <w:rStyle w:val="EndnoteReference"/>
        </w:rPr>
        <w:endnoteReference w:id="60"/>
      </w:r>
      <w:r w:rsidRPr="00D95656">
        <w:rPr>
          <w:vertAlign w:val="superscript"/>
        </w:rPr>
        <w:t>,</w:t>
      </w:r>
      <w:r w:rsidRPr="00D95656">
        <w:rPr>
          <w:rStyle w:val="EndnoteReference"/>
        </w:rPr>
        <w:endnoteReference w:id="61"/>
      </w:r>
      <w:r w:rsidRPr="00D95656">
        <w:t xml:space="preserve"> induce depression, anxiety, impulsivity,</w:t>
      </w:r>
      <w:r w:rsidRPr="00D95656">
        <w:rPr>
          <w:rStyle w:val="EndnoteReference"/>
        </w:rPr>
        <w:endnoteReference w:id="62"/>
      </w:r>
      <w:r w:rsidRPr="00D95656">
        <w:t xml:space="preserve"> increased susceptibility to substance use,</w:t>
      </w:r>
      <w:r w:rsidRPr="00D95656">
        <w:rPr>
          <w:rStyle w:val="EndnoteReference"/>
        </w:rPr>
        <w:endnoteReference w:id="63"/>
      </w:r>
      <w:r w:rsidRPr="00D95656">
        <w:t xml:space="preserve"> and even new </w:t>
      </w:r>
      <w:r w:rsidR="00B769B4" w:rsidRPr="00D95656">
        <w:t>mental health conditions</w:t>
      </w:r>
      <w:r w:rsidRPr="00D95656">
        <w:t>.</w:t>
      </w:r>
      <w:r w:rsidRPr="00D95656">
        <w:rPr>
          <w:rStyle w:val="EndnoteReference"/>
        </w:rPr>
        <w:endnoteReference w:id="64"/>
      </w:r>
      <w:r w:rsidRPr="00D95656">
        <w:t xml:space="preserve">  </w:t>
      </w:r>
    </w:p>
    <w:p w14:paraId="0219CA16" w14:textId="7098B4EC" w:rsidR="00D15026" w:rsidRPr="00D95656" w:rsidRDefault="00D15026" w:rsidP="00910954">
      <w:r w:rsidRPr="00A61573">
        <w:rPr>
          <w:rStyle w:val="Heading3Char"/>
        </w:rPr>
        <w:t>Technology Risk Zone #6.</w:t>
      </w:r>
      <w:r w:rsidR="00D62268" w:rsidRPr="00A61573">
        <w:rPr>
          <w:rStyle w:val="Heading3Char"/>
        </w:rPr>
        <w:t xml:space="preserve"> </w:t>
      </w:r>
      <w:r w:rsidRPr="00A61573">
        <w:rPr>
          <w:rStyle w:val="Heading3Char"/>
        </w:rPr>
        <w:t>Data control</w:t>
      </w:r>
      <w:r w:rsidR="00324E93" w:rsidRPr="00A61573">
        <w:rPr>
          <w:rStyle w:val="Heading3Char"/>
        </w:rPr>
        <w:t xml:space="preserve"> and ownership</w:t>
      </w:r>
      <w:r w:rsidRPr="00A61573">
        <w:rPr>
          <w:rStyle w:val="Heading3Char"/>
        </w:rPr>
        <w:t>.</w:t>
      </w:r>
      <w:r w:rsidR="00585B7F">
        <w:rPr>
          <w:rStyle w:val="Heading3Char"/>
        </w:rPr>
        <w:t xml:space="preserve"> </w:t>
      </w:r>
      <w:r w:rsidRPr="00D95656">
        <w:t>Individuals don’t know what data is being collected about them,</w:t>
      </w:r>
      <w:r w:rsidRPr="00D95656">
        <w:rPr>
          <w:rStyle w:val="EndnoteReference"/>
        </w:rPr>
        <w:t xml:space="preserve"> </w:t>
      </w:r>
      <w:r w:rsidRPr="00D95656">
        <w:t>nor are there consent or oversight mechanisms to restrict that data collection.</w:t>
      </w:r>
      <w:r w:rsidRPr="00D95656">
        <w:rPr>
          <w:rStyle w:val="EndnoteReference"/>
        </w:rPr>
        <w:endnoteReference w:id="65"/>
      </w:r>
      <w:r w:rsidRPr="00D95656">
        <w:rPr>
          <w:vertAlign w:val="superscript"/>
        </w:rPr>
        <w:t>,</w:t>
      </w:r>
      <w:r w:rsidRPr="00D95656">
        <w:rPr>
          <w:rStyle w:val="EndnoteReference"/>
        </w:rPr>
        <w:endnoteReference w:id="66"/>
      </w:r>
      <w:r w:rsidRPr="00D95656">
        <w:t xml:space="preserve"> As a result, data is repeatedly shared with those who really shouldn’t have it,</w:t>
      </w:r>
      <w:r w:rsidRPr="00D95656">
        <w:rPr>
          <w:rStyle w:val="EndnoteReference"/>
        </w:rPr>
        <w:endnoteReference w:id="67"/>
      </w:r>
      <w:r w:rsidRPr="00D95656">
        <w:rPr>
          <w:vertAlign w:val="superscript"/>
        </w:rPr>
        <w:t>,</w:t>
      </w:r>
      <w:r w:rsidRPr="00D95656">
        <w:rPr>
          <w:rStyle w:val="EndnoteReference"/>
        </w:rPr>
        <w:endnoteReference w:id="68"/>
      </w:r>
      <w:r w:rsidRPr="00D95656">
        <w:rPr>
          <w:rStyle w:val="EndnoteReference"/>
        </w:rPr>
        <w:t>,</w:t>
      </w:r>
      <w:r w:rsidRPr="00D95656">
        <w:rPr>
          <w:rStyle w:val="EndnoteReference"/>
        </w:rPr>
        <w:endnoteReference w:id="69"/>
      </w:r>
      <w:r w:rsidRPr="00D95656">
        <w:rPr>
          <w:vertAlign w:val="superscript"/>
        </w:rPr>
        <w:t>,</w:t>
      </w:r>
      <w:r w:rsidRPr="00D95656">
        <w:rPr>
          <w:rStyle w:val="EndnoteReference"/>
        </w:rPr>
        <w:endnoteReference w:id="70"/>
      </w:r>
      <w:r w:rsidRPr="00D95656">
        <w:t xml:space="preserve"> and that’s before any data is hacked.</w:t>
      </w:r>
    </w:p>
    <w:p w14:paraId="326A546E" w14:textId="782E9762" w:rsidR="00D15026" w:rsidRPr="00D95656" w:rsidRDefault="00D15026" w:rsidP="00910954">
      <w:r w:rsidRPr="00A61573">
        <w:rPr>
          <w:rStyle w:val="Heading3Char"/>
        </w:rPr>
        <w:t>Technology Risk Zone #7. Bad actors.</w:t>
      </w:r>
      <w:r w:rsidR="00A61573">
        <w:rPr>
          <w:rFonts w:ascii="Segoe UI Semibold" w:hAnsi="Segoe UI Semibold" w:cs="Segoe UI Semibold"/>
          <w:color w:val="5F2987"/>
        </w:rPr>
        <w:t xml:space="preserve"> </w:t>
      </w:r>
      <w:r w:rsidRPr="00D95656">
        <w:t>Companies use a range of technical approaches</w:t>
      </w:r>
      <w:r w:rsidRPr="00D95656">
        <w:rPr>
          <w:rStyle w:val="EndnoteReference"/>
        </w:rPr>
        <w:endnoteReference w:id="71"/>
      </w:r>
      <w:r w:rsidRPr="00D95656">
        <w:rPr>
          <w:vertAlign w:val="superscript"/>
        </w:rPr>
        <w:t>,</w:t>
      </w:r>
      <w:r w:rsidRPr="00D95656">
        <w:rPr>
          <w:rStyle w:val="EndnoteReference"/>
        </w:rPr>
        <w:endnoteReference w:id="72"/>
      </w:r>
      <w:r w:rsidRPr="00D95656">
        <w:rPr>
          <w:vertAlign w:val="superscript"/>
        </w:rPr>
        <w:t>,</w:t>
      </w:r>
      <w:r w:rsidRPr="00D95656">
        <w:rPr>
          <w:rStyle w:val="EndnoteReference"/>
        </w:rPr>
        <w:endnoteReference w:id="73"/>
      </w:r>
      <w:r w:rsidRPr="00D95656">
        <w:rPr>
          <w:vertAlign w:val="superscript"/>
        </w:rPr>
        <w:t>,</w:t>
      </w:r>
      <w:r w:rsidRPr="00D95656">
        <w:rPr>
          <w:rStyle w:val="EndnoteReference"/>
        </w:rPr>
        <w:endnoteReference w:id="74"/>
      </w:r>
      <w:r w:rsidRPr="00D95656">
        <w:rPr>
          <w:vertAlign w:val="superscript"/>
        </w:rPr>
        <w:t>,</w:t>
      </w:r>
      <w:r w:rsidRPr="00D95656">
        <w:rPr>
          <w:rStyle w:val="EndnoteReference"/>
        </w:rPr>
        <w:endnoteReference w:id="75"/>
      </w:r>
      <w:r w:rsidRPr="00D95656">
        <w:t xml:space="preserve"> – with various degrees of automation – to try to reduce bullying, trolling</w:t>
      </w:r>
      <w:r w:rsidR="00FD6743" w:rsidRPr="00D95656">
        <w:t xml:space="preserve"> (see </w:t>
      </w:r>
      <w:r w:rsidR="00F17E50" w:rsidRPr="00D95656">
        <w:t>endnote</w:t>
      </w:r>
      <w:r w:rsidR="00FD6743" w:rsidRPr="00D95656">
        <w:t xml:space="preserve"> for definition</w:t>
      </w:r>
      <w:r w:rsidR="000A0E95" w:rsidRPr="00D95656">
        <w:rPr>
          <w:rStyle w:val="EndnoteReference"/>
        </w:rPr>
        <w:endnoteReference w:id="76"/>
      </w:r>
      <w:r w:rsidR="00FD6743" w:rsidRPr="00D95656">
        <w:t>)</w:t>
      </w:r>
      <w:r w:rsidRPr="00D95656">
        <w:t xml:space="preserve">, radicalization, </w:t>
      </w:r>
      <w:r w:rsidR="003C1CA2" w:rsidRPr="00D95656">
        <w:t xml:space="preserve">fraud, </w:t>
      </w:r>
      <w:r w:rsidRPr="00D95656">
        <w:t>and exploitation on their platforms. Legislation exists</w:t>
      </w:r>
      <w:r w:rsidRPr="00D95656">
        <w:rPr>
          <w:rStyle w:val="EndnoteReference"/>
        </w:rPr>
        <w:endnoteReference w:id="77"/>
      </w:r>
      <w:r w:rsidRPr="00D95656">
        <w:rPr>
          <w:vertAlign w:val="superscript"/>
        </w:rPr>
        <w:t>,</w:t>
      </w:r>
      <w:r w:rsidRPr="00D95656">
        <w:rPr>
          <w:rStyle w:val="EndnoteReference"/>
        </w:rPr>
        <w:endnoteReference w:id="78"/>
      </w:r>
      <w:r w:rsidRPr="00D95656">
        <w:t xml:space="preserve"> but enforcement is difficult and </w:t>
      </w:r>
      <w:r w:rsidR="0060143F" w:rsidRPr="00D95656">
        <w:t xml:space="preserve">generally </w:t>
      </w:r>
      <w:r w:rsidRPr="00D95656">
        <w:t xml:space="preserve">occurs </w:t>
      </w:r>
      <w:r w:rsidR="008832DB" w:rsidRPr="00D95656">
        <w:t xml:space="preserve">only </w:t>
      </w:r>
      <w:r w:rsidRPr="00D95656">
        <w:t xml:space="preserve">after </w:t>
      </w:r>
      <w:r w:rsidR="008832DB" w:rsidRPr="00D95656">
        <w:t xml:space="preserve">the </w:t>
      </w:r>
      <w:r w:rsidRPr="00D95656">
        <w:t xml:space="preserve">damage is </w:t>
      </w:r>
      <w:r w:rsidR="008832DB" w:rsidRPr="00D95656">
        <w:t>done</w:t>
      </w:r>
      <w:r w:rsidRPr="00D95656">
        <w:t>.</w:t>
      </w:r>
      <w:r w:rsidRPr="00D95656">
        <w:rPr>
          <w:rStyle w:val="EndnoteReference"/>
        </w:rPr>
        <w:endnoteReference w:id="79"/>
      </w:r>
      <w:r w:rsidRPr="00D95656">
        <w:t xml:space="preserve"> </w:t>
      </w:r>
    </w:p>
    <w:p w14:paraId="0F84E39F" w14:textId="18F2962D" w:rsidR="007827D3" w:rsidRPr="00D95656" w:rsidRDefault="00D15026" w:rsidP="00910954">
      <w:pPr>
        <w:sectPr w:rsidR="007827D3" w:rsidRPr="00D95656" w:rsidSect="00D1791A">
          <w:endnotePr>
            <w:numFmt w:val="decimal"/>
          </w:endnotePr>
          <w:type w:val="continuous"/>
          <w:pgSz w:w="12240" w:h="15840"/>
          <w:pgMar w:top="1440" w:right="1440" w:bottom="1440" w:left="1440" w:header="1296" w:footer="720" w:gutter="0"/>
          <w:cols w:num="2" w:space="720"/>
          <w:docGrid w:linePitch="360"/>
        </w:sectPr>
      </w:pPr>
      <w:r w:rsidRPr="00A61573">
        <w:rPr>
          <w:rStyle w:val="Heading3Char"/>
        </w:rPr>
        <w:t>Technology Risk Zone #8. Outsized power.</w:t>
      </w:r>
      <w:r w:rsidR="00585B7F">
        <w:rPr>
          <w:rStyle w:val="Heading3Char"/>
        </w:rPr>
        <w:t xml:space="preserve"> </w:t>
      </w:r>
      <w:r w:rsidRPr="00D95656">
        <w:t>A few individuals with outsized power can control information flow, which shapes others’ beliefs and behaviors.</w:t>
      </w:r>
      <w:r w:rsidRPr="00D95656">
        <w:rPr>
          <w:rStyle w:val="EndnoteReference"/>
        </w:rPr>
        <w:endnoteReference w:id="80"/>
      </w:r>
      <w:r w:rsidRPr="00D95656">
        <w:rPr>
          <w:vertAlign w:val="superscript"/>
        </w:rPr>
        <w:t>,</w:t>
      </w:r>
      <w:r w:rsidRPr="00D95656">
        <w:rPr>
          <w:rStyle w:val="EndnoteReference"/>
        </w:rPr>
        <w:endnoteReference w:id="81"/>
      </w:r>
      <w:r w:rsidRPr="00D95656">
        <w:t xml:space="preserve"> A few organizations with outsized power create monopolistic marketplaces</w:t>
      </w:r>
      <w:r w:rsidRPr="00D95656">
        <w:rPr>
          <w:rStyle w:val="EndnoteReference"/>
        </w:rPr>
        <w:endnoteReference w:id="82"/>
      </w:r>
      <w:r w:rsidRPr="00D95656">
        <w:t xml:space="preserve"> and labor practices.</w:t>
      </w:r>
      <w:r w:rsidRPr="00D95656">
        <w:rPr>
          <w:rStyle w:val="EndnoteReference"/>
        </w:rPr>
        <w:endnoteReference w:id="83"/>
      </w:r>
      <w:r w:rsidRPr="00D95656">
        <w:rPr>
          <w:vertAlign w:val="superscript"/>
        </w:rPr>
        <w:t>,</w:t>
      </w:r>
      <w:r w:rsidRPr="00D95656">
        <w:rPr>
          <w:rStyle w:val="EndnoteReference"/>
        </w:rPr>
        <w:endnoteReference w:id="84"/>
      </w:r>
    </w:p>
    <w:p w14:paraId="3B9D04D7" w14:textId="77777777" w:rsidR="00012635" w:rsidRDefault="00012635" w:rsidP="00910954">
      <w:pPr>
        <w:pStyle w:val="Smallheader"/>
        <w:sectPr w:rsidR="00012635" w:rsidSect="008F7548">
          <w:endnotePr>
            <w:numFmt w:val="decimal"/>
          </w:endnotePr>
          <w:type w:val="continuous"/>
          <w:pgSz w:w="12240" w:h="15840"/>
          <w:pgMar w:top="1440" w:right="1440" w:bottom="1440" w:left="1440" w:header="1152" w:footer="720" w:gutter="0"/>
          <w:cols w:space="720"/>
          <w:docGrid w:linePitch="360"/>
        </w:sectPr>
      </w:pPr>
    </w:p>
    <w:p w14:paraId="212F64AD" w14:textId="493BBA4C" w:rsidR="00D15026" w:rsidRPr="007827D3" w:rsidRDefault="00755A92" w:rsidP="00910954">
      <w:pPr>
        <w:pStyle w:val="Heading2"/>
      </w:pPr>
      <w:r w:rsidRPr="007827D3">
        <w:lastRenderedPageBreak/>
        <w:t xml:space="preserve">Assess potential risks </w:t>
      </w:r>
    </w:p>
    <w:p w14:paraId="77985FE5" w14:textId="73BDFD73" w:rsidR="00764FFD" w:rsidRPr="00D95656" w:rsidRDefault="00AB5F24" w:rsidP="00910954">
      <w:r w:rsidRPr="00D95656">
        <w:t>O</w:t>
      </w:r>
      <w:r w:rsidR="008832DB" w:rsidRPr="00D95656">
        <w:t>K</w:t>
      </w:r>
      <w:r w:rsidRPr="00D95656">
        <w:t>, t</w:t>
      </w:r>
      <w:r w:rsidR="003913EE" w:rsidRPr="00D95656">
        <w:t xml:space="preserve">hose are </w:t>
      </w:r>
      <w:proofErr w:type="gramStart"/>
      <w:r w:rsidR="003913EE" w:rsidRPr="00D95656">
        <w:t>pretty horrifying</w:t>
      </w:r>
      <w:proofErr w:type="gramEnd"/>
      <w:r w:rsidR="003913EE" w:rsidRPr="00D95656">
        <w:t xml:space="preserve"> outcomes. </w:t>
      </w:r>
      <w:r w:rsidR="00B37C2E" w:rsidRPr="00D95656">
        <w:t xml:space="preserve">Really </w:t>
      </w:r>
      <w:proofErr w:type="gramStart"/>
      <w:r w:rsidR="001D2AB7" w:rsidRPr="00D95656">
        <w:t xml:space="preserve">pretty </w:t>
      </w:r>
      <w:r w:rsidR="00B37C2E" w:rsidRPr="00D95656">
        <w:t>horrifying</w:t>
      </w:r>
      <w:proofErr w:type="gramEnd"/>
      <w:r w:rsidR="00B37C2E" w:rsidRPr="00D95656">
        <w:t xml:space="preserve">. </w:t>
      </w:r>
      <w:r w:rsidRPr="00D95656">
        <w:t>It</w:t>
      </w:r>
      <w:r w:rsidR="00C018DE" w:rsidRPr="00D95656">
        <w:t xml:space="preserve"> can be hard to believe that </w:t>
      </w:r>
      <w:r w:rsidR="00B37C2E" w:rsidRPr="00D95656">
        <w:t xml:space="preserve">so much of </w:t>
      </w:r>
      <w:r w:rsidR="00C018DE" w:rsidRPr="00D95656">
        <w:t>that bad stuff happen</w:t>
      </w:r>
      <w:r w:rsidR="00F96EAD" w:rsidRPr="00D95656">
        <w:t>s</w:t>
      </w:r>
      <w:r w:rsidR="006F5831" w:rsidRPr="00D95656">
        <w:t xml:space="preserve"> </w:t>
      </w:r>
      <w:r w:rsidR="00CF32B7" w:rsidRPr="00D95656">
        <w:t>unintentionally</w:t>
      </w:r>
      <w:r w:rsidR="00C018DE" w:rsidRPr="00D95656">
        <w:t xml:space="preserve">. And </w:t>
      </w:r>
      <w:r w:rsidR="00014077" w:rsidRPr="00D95656">
        <w:t xml:space="preserve">it can be terrifying </w:t>
      </w:r>
      <w:r w:rsidR="000639B4" w:rsidRPr="00D95656">
        <w:t xml:space="preserve">or depressing or </w:t>
      </w:r>
      <w:r w:rsidR="008B1C36" w:rsidRPr="00D95656">
        <w:t xml:space="preserve">incredible </w:t>
      </w:r>
      <w:r w:rsidR="00014077" w:rsidRPr="00D95656">
        <w:t xml:space="preserve">to imagine that something we design might be added to that list! </w:t>
      </w:r>
    </w:p>
    <w:p w14:paraId="479B7AF9" w14:textId="5C6DCDA7" w:rsidR="00773C91" w:rsidRPr="00D95656" w:rsidRDefault="00942A0A" w:rsidP="00910954">
      <w:r w:rsidRPr="00D95656">
        <w:t xml:space="preserve">Yet that’s what this workbook is asking </w:t>
      </w:r>
      <w:r w:rsidR="00F728D1" w:rsidRPr="00D95656">
        <w:t>you</w:t>
      </w:r>
      <w:r w:rsidRPr="00D95656">
        <w:t xml:space="preserve"> to do. </w:t>
      </w:r>
      <w:r w:rsidR="002F54CA" w:rsidRPr="00D95656">
        <w:t xml:space="preserve">Let’s spend a couple </w:t>
      </w:r>
      <w:r w:rsidR="00246491" w:rsidRPr="00D95656">
        <w:t xml:space="preserve">of </w:t>
      </w:r>
      <w:r w:rsidR="002F54CA" w:rsidRPr="00D95656">
        <w:t xml:space="preserve">minutes plunging into the dark, </w:t>
      </w:r>
      <w:r w:rsidRPr="00D95656">
        <w:t xml:space="preserve">so that we </w:t>
      </w:r>
      <w:r w:rsidR="00400A87" w:rsidRPr="00D95656">
        <w:t>can better understand how to emerge</w:t>
      </w:r>
      <w:r w:rsidR="002F54CA" w:rsidRPr="00D95656">
        <w:t xml:space="preserve"> into the light.</w:t>
      </w:r>
    </w:p>
    <w:p w14:paraId="443259CE" w14:textId="5AB11624" w:rsidR="00764FFD" w:rsidRPr="00D95656" w:rsidRDefault="0088559E" w:rsidP="006D47AD">
      <w:pPr>
        <w:jc w:val="center"/>
      </w:pPr>
      <w:r>
        <w:rPr>
          <w:noProof/>
          <w:vertAlign w:val="superscript"/>
        </w:rPr>
        <w:drawing>
          <wp:inline distT="0" distB="0" distL="0" distR="0" wp14:anchorId="1B846CC7" wp14:editId="22D76738">
            <wp:extent cx="5345430" cy="3175848"/>
            <wp:effectExtent l="0" t="0" r="7620" b="5715"/>
            <wp:docPr id="4" name="Picture 4" descr="A sketch of a person walking through a snowy fore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ketch of a person walking through a snowy forest">
                      <a:extLst>
                        <a:ext uri="{C183D7F6-B498-43B3-948B-1728B52AA6E4}">
                          <adec:decorative xmlns:adec="http://schemas.microsoft.com/office/drawing/2017/decorative" val="0"/>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5356119" cy="3182198"/>
                    </a:xfrm>
                    <a:prstGeom prst="rect">
                      <a:avLst/>
                    </a:prstGeom>
                  </pic:spPr>
                </pic:pic>
              </a:graphicData>
            </a:graphic>
          </wp:inline>
        </w:drawing>
      </w:r>
      <w:r w:rsidR="006D47AD">
        <w:t xml:space="preserve"> </w:t>
      </w:r>
      <w:r w:rsidR="00DA727C" w:rsidRPr="00D95656">
        <w:rPr>
          <w:rStyle w:val="EndnoteReference"/>
        </w:rPr>
        <w:endnoteReference w:id="85"/>
      </w:r>
    </w:p>
    <w:p w14:paraId="70B1A6A8" w14:textId="2A2F3CE9" w:rsidR="0077075B" w:rsidRPr="00D95656" w:rsidRDefault="007D5910" w:rsidP="00910954">
      <w:r>
        <w:t>T</w:t>
      </w:r>
      <w:r w:rsidRPr="007D5910">
        <w:t xml:space="preserve">ypically, more than one risk zone </w:t>
      </w:r>
      <w:r>
        <w:t xml:space="preserve">is </w:t>
      </w:r>
      <w:r w:rsidRPr="007D5910">
        <w:t>at play. But for this exercise we are asking you to choose 2</w:t>
      </w:r>
      <w:r w:rsidR="00683448">
        <w:t>–</w:t>
      </w:r>
      <w:r w:rsidRPr="007D5910">
        <w:t>3</w:t>
      </w:r>
      <w:r w:rsidR="00683448">
        <w:t xml:space="preserve"> zones </w:t>
      </w:r>
      <w:r w:rsidR="00D15026" w:rsidRPr="00D95656">
        <w:t xml:space="preserve">that seem most relevant to </w:t>
      </w:r>
      <w:r w:rsidR="00B82147" w:rsidRPr="00D95656">
        <w:t>your</w:t>
      </w:r>
      <w:r w:rsidR="00D15026" w:rsidRPr="00D95656">
        <w:t xml:space="preserve"> effort.</w:t>
      </w:r>
      <w:r w:rsidR="002B29BB" w:rsidRPr="00D95656">
        <w:t xml:space="preserve"> </w:t>
      </w:r>
      <w:r w:rsidR="005C1254" w:rsidRPr="00D95656">
        <w:t xml:space="preserve">Starting on the next page, </w:t>
      </w:r>
      <w:r w:rsidR="002B29BB" w:rsidRPr="00D95656">
        <w:t>fill out a table for each risk zone</w:t>
      </w:r>
      <w:r w:rsidR="00207944" w:rsidRPr="00D95656">
        <w:t xml:space="preserve"> you choose</w:t>
      </w:r>
      <w:r w:rsidR="00E34122" w:rsidRPr="00D95656">
        <w:t xml:space="preserve">. You’ll </w:t>
      </w:r>
      <w:r w:rsidR="00F53AB9" w:rsidRPr="00D95656">
        <w:t>think about who is at risk, describ</w:t>
      </w:r>
      <w:r w:rsidR="00E34122" w:rsidRPr="00D95656">
        <w:t>e</w:t>
      </w:r>
      <w:r w:rsidR="00F53AB9" w:rsidRPr="00D95656">
        <w:t xml:space="preserve"> the risk, and </w:t>
      </w:r>
      <w:r w:rsidR="00E34122" w:rsidRPr="00D95656">
        <w:t xml:space="preserve">note </w:t>
      </w:r>
      <w:r w:rsidR="00F53AB9" w:rsidRPr="00D95656">
        <w:t xml:space="preserve">who might </w:t>
      </w:r>
      <w:r w:rsidR="00636D4A" w:rsidRPr="00D95656">
        <w:t>have the professional or lived experiences</w:t>
      </w:r>
      <w:r w:rsidR="00EB4A2C">
        <w:t xml:space="preserve"> (</w:t>
      </w:r>
      <w:r w:rsidR="00EB4A2C" w:rsidRPr="00D95656">
        <w:t>see endnote for definition</w:t>
      </w:r>
      <w:r w:rsidR="00D95C8F">
        <w:rPr>
          <w:rStyle w:val="EndnoteReference"/>
        </w:rPr>
        <w:endnoteReference w:id="86"/>
      </w:r>
      <w:r w:rsidR="000E7AD6">
        <w:t>)</w:t>
      </w:r>
      <w:r w:rsidR="00636D4A" w:rsidRPr="00D95656">
        <w:t xml:space="preserve"> to help </w:t>
      </w:r>
      <w:r w:rsidR="000E2EAA" w:rsidRPr="00D95656">
        <w:t xml:space="preserve">you </w:t>
      </w:r>
      <w:r w:rsidR="00636D4A" w:rsidRPr="00D95656">
        <w:t xml:space="preserve">become smarter </w:t>
      </w:r>
      <w:r w:rsidR="004B4B65" w:rsidRPr="00D95656">
        <w:t>about the challenge.</w:t>
      </w:r>
      <w:r w:rsidR="000A102A" w:rsidRPr="00D95656">
        <w:t xml:space="preserve"> The table will look like this:</w:t>
      </w:r>
    </w:p>
    <w:p w14:paraId="125AE8B2" w14:textId="77777777" w:rsidR="00357BF1" w:rsidRDefault="004B6734" w:rsidP="00910954">
      <w:pPr>
        <w:sectPr w:rsidR="00357BF1" w:rsidSect="00012635">
          <w:endnotePr>
            <w:numFmt w:val="decimal"/>
          </w:endnotePr>
          <w:pgSz w:w="12240" w:h="15840"/>
          <w:pgMar w:top="1440" w:right="1440" w:bottom="1440" w:left="1440" w:header="1152" w:footer="720" w:gutter="0"/>
          <w:cols w:space="720"/>
          <w:docGrid w:linePitch="360"/>
        </w:sectPr>
      </w:pPr>
      <w:r w:rsidRPr="004B6734">
        <w:rPr>
          <w:noProof/>
        </w:rPr>
        <w:drawing>
          <wp:inline distT="0" distB="0" distL="0" distR="0" wp14:anchorId="3854D184" wp14:editId="3380604B">
            <wp:extent cx="5943600" cy="1200785"/>
            <wp:effectExtent l="0" t="0" r="0" b="0"/>
            <wp:docPr id="63" name="Picture 63" descr="An image the is a preview of that table that appears on the next page. The instructions above the table ask you to write down your chosen technology risk zone. Then the header row for the table is divided into 3 columns, which say: (1) Who is at risk? (2) Describe the risk, and (3) Who might be able to tell us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n image the is a preview of that table that appears on the next page. The instructions above the table ask you to write down your chosen technology risk zone. Then the header row for the table is divided into 3 columns, which say: (1) Who is at risk? (2) Describe the risk, and (3) Who might be able to tell us mo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200785"/>
                    </a:xfrm>
                    <a:prstGeom prst="rect">
                      <a:avLst/>
                    </a:prstGeom>
                    <a:noFill/>
                    <a:ln>
                      <a:noFill/>
                    </a:ln>
                  </pic:spPr>
                </pic:pic>
              </a:graphicData>
            </a:graphic>
          </wp:inline>
        </w:drawing>
      </w:r>
    </w:p>
    <w:p w14:paraId="297D3C28" w14:textId="51EB8E8F" w:rsidR="00BC2B4C" w:rsidRDefault="00267BC3" w:rsidP="00910954">
      <w:r w:rsidRPr="00A72654">
        <w:rPr>
          <w:b/>
          <w:bCs/>
        </w:rPr>
        <w:lastRenderedPageBreak/>
        <w:t xml:space="preserve">If you want </w:t>
      </w:r>
      <w:r w:rsidR="000F46D4" w:rsidRPr="00A72654">
        <w:rPr>
          <w:b/>
          <w:bCs/>
        </w:rPr>
        <w:t xml:space="preserve">help </w:t>
      </w:r>
      <w:r w:rsidR="009B61CB" w:rsidRPr="00A72654">
        <w:rPr>
          <w:b/>
          <w:bCs/>
        </w:rPr>
        <w:t>brainstorming about who is at risk</w:t>
      </w:r>
      <w:r w:rsidR="00F67437" w:rsidRPr="00A72654">
        <w:rPr>
          <w:b/>
          <w:bCs/>
        </w:rPr>
        <w:t xml:space="preserve">, </w:t>
      </w:r>
      <w:r w:rsidR="003B2E3E" w:rsidRPr="008D0252">
        <w:t xml:space="preserve">consider this list </w:t>
      </w:r>
      <w:r w:rsidR="00357BF1">
        <w:t xml:space="preserve">as </w:t>
      </w:r>
      <w:r w:rsidR="003B2E3E" w:rsidRPr="008D0252">
        <w:t>a starting point</w:t>
      </w:r>
      <w:r w:rsidR="00735A2A">
        <w:t xml:space="preserve">. </w:t>
      </w:r>
      <w:r w:rsidR="00B5157B">
        <w:t xml:space="preserve">This </w:t>
      </w:r>
      <w:r w:rsidR="00A66056">
        <w:t xml:space="preserve">list </w:t>
      </w:r>
      <w:r w:rsidR="006E3772">
        <w:t>can only be</w:t>
      </w:r>
      <w:r w:rsidR="00B5157B">
        <w:t xml:space="preserve"> a starting point because </w:t>
      </w:r>
      <w:r w:rsidR="00735A2A" w:rsidRPr="008D0252">
        <w:t>identifies are complex</w:t>
      </w:r>
      <w:r w:rsidR="003969BD">
        <w:t>,</w:t>
      </w:r>
      <w:r w:rsidR="00735A2A" w:rsidRPr="008D0252">
        <w:t xml:space="preserve"> and how individuals prioritize their identities </w:t>
      </w:r>
      <w:r w:rsidR="003969BD">
        <w:t>are</w:t>
      </w:r>
      <w:r w:rsidR="00735A2A" w:rsidRPr="008D0252">
        <w:t xml:space="preserve"> fluid and dependent on the situation. </w:t>
      </w:r>
      <w:r w:rsidR="0090797A">
        <w:t>In addition, n</w:t>
      </w:r>
      <w:r w:rsidR="00F246F9" w:rsidRPr="00D95656">
        <w:t xml:space="preserve">o group can be uniformly </w:t>
      </w:r>
      <w:r w:rsidR="00384CE7" w:rsidRPr="00D95656">
        <w:t>represented,</w:t>
      </w:r>
      <w:r w:rsidR="0090797A">
        <w:t xml:space="preserve"> and</w:t>
      </w:r>
      <w:r w:rsidR="00F246F9" w:rsidRPr="008D0252">
        <w:t xml:space="preserve"> </w:t>
      </w:r>
      <w:r w:rsidR="0090797A">
        <w:t>d</w:t>
      </w:r>
      <w:r w:rsidR="00F67437" w:rsidRPr="00D95656">
        <w:t>ifferent individual</w:t>
      </w:r>
      <w:r w:rsidR="007F215B">
        <w:t>s</w:t>
      </w:r>
      <w:r w:rsidR="00F67437" w:rsidRPr="00D95656">
        <w:t xml:space="preserve"> and groups</w:t>
      </w:r>
      <w:r w:rsidR="00A82045" w:rsidRPr="00D95656">
        <w:t xml:space="preserve"> perceive risks differently</w:t>
      </w:r>
      <w:r w:rsidR="0096676A" w:rsidRPr="00D95656">
        <w:t>, through the lens of</w:t>
      </w:r>
      <w:r w:rsidR="00E9314E" w:rsidRPr="00D95656">
        <w:t xml:space="preserve"> </w:t>
      </w:r>
      <w:r w:rsidR="0055011D">
        <w:t>their</w:t>
      </w:r>
      <w:r w:rsidR="00E9314E" w:rsidRPr="00D95656">
        <w:t xml:space="preserve"> own history, </w:t>
      </w:r>
      <w:r w:rsidR="0096676A" w:rsidRPr="00D95656">
        <w:t>s</w:t>
      </w:r>
      <w:r w:rsidR="00F17783" w:rsidRPr="00D95656">
        <w:t xml:space="preserve">truggles, and </w:t>
      </w:r>
      <w:r w:rsidR="00A313FE" w:rsidRPr="00D95656">
        <w:t>norms</w:t>
      </w:r>
      <w:r w:rsidR="00F17783" w:rsidRPr="00D95656">
        <w:t>.</w:t>
      </w:r>
      <w:r w:rsidR="00090B86" w:rsidRPr="00D95656">
        <w:rPr>
          <w:rStyle w:val="EndnoteReference"/>
        </w:rPr>
        <w:endnoteReference w:id="87"/>
      </w:r>
    </w:p>
    <w:p w14:paraId="53171E17" w14:textId="7E891D74" w:rsidR="007106A0" w:rsidRPr="00BC2B4C" w:rsidRDefault="0090432C" w:rsidP="00910954">
      <w:pPr>
        <w:rPr>
          <w:rFonts w:ascii="Segoe UI" w:hAnsi="Segoe UI" w:cs="Segoe UI"/>
          <w:sz w:val="18"/>
          <w:szCs w:val="18"/>
        </w:rPr>
      </w:pPr>
      <w:r>
        <w:t>But since we need a place to start</w:t>
      </w:r>
      <w:r w:rsidR="0051146B" w:rsidRPr="00D95656">
        <w:t xml:space="preserve">, </w:t>
      </w:r>
      <w:r w:rsidR="000D58F8">
        <w:t xml:space="preserve">we can begin </w:t>
      </w:r>
      <w:r w:rsidR="00D516EA" w:rsidRPr="00D95656">
        <w:t>with common characteristics</w:t>
      </w:r>
      <w:r w:rsidR="000D58F8">
        <w:t>, such as</w:t>
      </w:r>
      <w:r w:rsidR="002F6262" w:rsidRPr="00D95656">
        <w:t>:</w:t>
      </w:r>
    </w:p>
    <w:p w14:paraId="645FE009" w14:textId="77777777" w:rsidR="007106A0" w:rsidRPr="00D95656" w:rsidRDefault="007106A0" w:rsidP="00910954">
      <w:pPr>
        <w:pStyle w:val="ListParagraph"/>
        <w:numPr>
          <w:ilvl w:val="0"/>
          <w:numId w:val="8"/>
        </w:numPr>
        <w:sectPr w:rsidR="007106A0" w:rsidRPr="00D95656" w:rsidSect="00012635">
          <w:endnotePr>
            <w:numFmt w:val="decimal"/>
          </w:endnotePr>
          <w:pgSz w:w="12240" w:h="15840"/>
          <w:pgMar w:top="1440" w:right="1440" w:bottom="1440" w:left="1440" w:header="1152" w:footer="720" w:gutter="0"/>
          <w:cols w:space="720"/>
          <w:docGrid w:linePitch="360"/>
        </w:sectPr>
      </w:pPr>
    </w:p>
    <w:p w14:paraId="2AB10891" w14:textId="2B79B374" w:rsidR="007106A0" w:rsidRPr="00D95656" w:rsidRDefault="00F67437" w:rsidP="0016270E">
      <w:pPr>
        <w:pStyle w:val="ListParagraph"/>
        <w:numPr>
          <w:ilvl w:val="0"/>
          <w:numId w:val="8"/>
        </w:numPr>
        <w:jc w:val="left"/>
      </w:pPr>
      <w:r w:rsidRPr="00D95656">
        <w:t xml:space="preserve">races </w:t>
      </w:r>
    </w:p>
    <w:p w14:paraId="44AFF23E" w14:textId="79C712CF" w:rsidR="007106A0" w:rsidRPr="00D95656" w:rsidRDefault="00F67437" w:rsidP="0016270E">
      <w:pPr>
        <w:pStyle w:val="ListParagraph"/>
        <w:numPr>
          <w:ilvl w:val="0"/>
          <w:numId w:val="8"/>
        </w:numPr>
        <w:jc w:val="left"/>
      </w:pPr>
      <w:r w:rsidRPr="00D95656">
        <w:t>ethnicities</w:t>
      </w:r>
    </w:p>
    <w:p w14:paraId="1D94B43A" w14:textId="07F062D7" w:rsidR="007106A0" w:rsidRPr="00D95656" w:rsidRDefault="00F67437" w:rsidP="0016270E">
      <w:pPr>
        <w:pStyle w:val="ListParagraph"/>
        <w:numPr>
          <w:ilvl w:val="0"/>
          <w:numId w:val="8"/>
        </w:numPr>
        <w:jc w:val="left"/>
      </w:pPr>
      <w:r w:rsidRPr="00D95656">
        <w:t>socio-economic statuses</w:t>
      </w:r>
    </w:p>
    <w:p w14:paraId="6F22007C" w14:textId="1E9EBF52" w:rsidR="007106A0" w:rsidRPr="00D95656" w:rsidRDefault="00F67437" w:rsidP="0016270E">
      <w:pPr>
        <w:pStyle w:val="ListParagraph"/>
        <w:numPr>
          <w:ilvl w:val="0"/>
          <w:numId w:val="8"/>
        </w:numPr>
        <w:jc w:val="left"/>
      </w:pPr>
      <w:r w:rsidRPr="00D95656">
        <w:t>gender</w:t>
      </w:r>
      <w:r w:rsidR="007940C7" w:rsidRPr="00D95656">
        <w:t xml:space="preserve"> identitie</w:t>
      </w:r>
      <w:r w:rsidR="00AF7ECC" w:rsidRPr="00D95656">
        <w:t>s</w:t>
      </w:r>
    </w:p>
    <w:p w14:paraId="7D93F5B5" w14:textId="3BA0B1C9" w:rsidR="007106A0" w:rsidRPr="00D95656" w:rsidRDefault="007315A1" w:rsidP="0016270E">
      <w:pPr>
        <w:pStyle w:val="ListParagraph"/>
        <w:numPr>
          <w:ilvl w:val="0"/>
          <w:numId w:val="8"/>
        </w:numPr>
        <w:jc w:val="left"/>
      </w:pPr>
      <w:r w:rsidRPr="00D95656">
        <w:t>gender expressions</w:t>
      </w:r>
    </w:p>
    <w:p w14:paraId="0A6BAB36" w14:textId="4DEFD17C" w:rsidR="007106A0" w:rsidRPr="00D95656" w:rsidRDefault="00F67437" w:rsidP="0016270E">
      <w:pPr>
        <w:pStyle w:val="ListParagraph"/>
        <w:numPr>
          <w:ilvl w:val="0"/>
          <w:numId w:val="8"/>
        </w:numPr>
        <w:jc w:val="left"/>
      </w:pPr>
      <w:r w:rsidRPr="00D95656">
        <w:t>sexual orientation</w:t>
      </w:r>
      <w:r w:rsidR="00AF7ECC" w:rsidRPr="00D95656">
        <w:t>s</w:t>
      </w:r>
    </w:p>
    <w:p w14:paraId="62365911" w14:textId="04447271" w:rsidR="002D586F" w:rsidRPr="00D95656" w:rsidRDefault="00F67437" w:rsidP="0016270E">
      <w:pPr>
        <w:pStyle w:val="ListParagraph"/>
        <w:numPr>
          <w:ilvl w:val="0"/>
          <w:numId w:val="8"/>
        </w:numPr>
        <w:jc w:val="left"/>
      </w:pPr>
      <w:r w:rsidRPr="00D95656">
        <w:t>national origins</w:t>
      </w:r>
    </w:p>
    <w:p w14:paraId="46A2A23F" w14:textId="01D2FFE5" w:rsidR="007106A0" w:rsidRPr="00D95656" w:rsidRDefault="002D586F" w:rsidP="0016270E">
      <w:pPr>
        <w:pStyle w:val="ListParagraph"/>
        <w:numPr>
          <w:ilvl w:val="0"/>
          <w:numId w:val="8"/>
        </w:numPr>
        <w:jc w:val="left"/>
      </w:pPr>
      <w:r w:rsidRPr="00D95656">
        <w:t>age</w:t>
      </w:r>
      <w:r w:rsidR="00F33308" w:rsidRPr="00D95656">
        <w:t>s</w:t>
      </w:r>
    </w:p>
    <w:p w14:paraId="16AFAD7A" w14:textId="30850C85" w:rsidR="00415B9E" w:rsidRPr="00D95656" w:rsidRDefault="00570B9A" w:rsidP="0016270E">
      <w:pPr>
        <w:pStyle w:val="ListParagraph"/>
        <w:numPr>
          <w:ilvl w:val="0"/>
          <w:numId w:val="8"/>
        </w:numPr>
        <w:jc w:val="left"/>
      </w:pPr>
      <w:r w:rsidRPr="00D95656">
        <w:t>formerly incarcerated individuals</w:t>
      </w:r>
    </w:p>
    <w:p w14:paraId="275A9BCE" w14:textId="3826E2D6" w:rsidR="007106A0" w:rsidRPr="00D95656" w:rsidRDefault="00F67437" w:rsidP="0016270E">
      <w:pPr>
        <w:pStyle w:val="ListParagraph"/>
        <w:numPr>
          <w:ilvl w:val="0"/>
          <w:numId w:val="8"/>
        </w:numPr>
        <w:jc w:val="left"/>
      </w:pPr>
      <w:r w:rsidRPr="00D95656">
        <w:t>career and military experience</w:t>
      </w:r>
      <w:r w:rsidR="00AF7ECC" w:rsidRPr="00D95656">
        <w:t>s</w:t>
      </w:r>
    </w:p>
    <w:p w14:paraId="7A145A9E" w14:textId="2D9AD79B" w:rsidR="002D586F" w:rsidRPr="00D95656" w:rsidRDefault="002D586F" w:rsidP="0016270E">
      <w:pPr>
        <w:pStyle w:val="ListParagraph"/>
        <w:numPr>
          <w:ilvl w:val="0"/>
          <w:numId w:val="8"/>
        </w:numPr>
        <w:jc w:val="left"/>
      </w:pPr>
      <w:r w:rsidRPr="00D95656">
        <w:t>cleared and uncleared environments (</w:t>
      </w:r>
      <w:r w:rsidR="00EE7F22" w:rsidRPr="00D95656">
        <w:t xml:space="preserve">such as </w:t>
      </w:r>
      <w:r w:rsidRPr="00D95656">
        <w:t>a SCIF)</w:t>
      </w:r>
    </w:p>
    <w:p w14:paraId="62032208" w14:textId="47AE4EF7" w:rsidR="007106A0" w:rsidRPr="00D95656" w:rsidRDefault="00F67437" w:rsidP="0016270E">
      <w:pPr>
        <w:pStyle w:val="ListParagraph"/>
        <w:numPr>
          <w:ilvl w:val="0"/>
          <w:numId w:val="8"/>
        </w:numPr>
        <w:jc w:val="left"/>
      </w:pPr>
      <w:r w:rsidRPr="00D95656">
        <w:t>first language</w:t>
      </w:r>
      <w:r w:rsidR="00AF7ECC" w:rsidRPr="00D95656">
        <w:t>s</w:t>
      </w:r>
      <w:r w:rsidR="004034B2" w:rsidRPr="00D95656">
        <w:t xml:space="preserve"> and English proficiency</w:t>
      </w:r>
    </w:p>
    <w:p w14:paraId="2CF6A15F" w14:textId="7A57F664" w:rsidR="007106A0" w:rsidRPr="00D95656" w:rsidRDefault="00F67437" w:rsidP="0016270E">
      <w:pPr>
        <w:pStyle w:val="ListParagraph"/>
        <w:numPr>
          <w:ilvl w:val="0"/>
          <w:numId w:val="8"/>
        </w:numPr>
        <w:jc w:val="left"/>
      </w:pPr>
      <w:r w:rsidRPr="00D95656">
        <w:t>physical and emotional developmental abilit</w:t>
      </w:r>
      <w:r w:rsidR="00AF7ECC" w:rsidRPr="00D95656">
        <w:t>ie</w:t>
      </w:r>
      <w:r w:rsidR="00F33308" w:rsidRPr="00D95656">
        <w:t>s</w:t>
      </w:r>
    </w:p>
    <w:p w14:paraId="3CDD54A5" w14:textId="23623C2D" w:rsidR="007106A0" w:rsidRPr="00D95656" w:rsidRDefault="00F67437" w:rsidP="0016270E">
      <w:pPr>
        <w:pStyle w:val="ListParagraph"/>
        <w:numPr>
          <w:ilvl w:val="0"/>
          <w:numId w:val="8"/>
        </w:numPr>
        <w:jc w:val="left"/>
      </w:pPr>
      <w:r w:rsidRPr="00D95656">
        <w:t>health and cognitive impairment</w:t>
      </w:r>
      <w:r w:rsidR="00AF7ECC" w:rsidRPr="00D95656">
        <w:t>s</w:t>
      </w:r>
    </w:p>
    <w:p w14:paraId="6ED8B81B" w14:textId="5EB44F41" w:rsidR="007106A0" w:rsidRPr="00D95656" w:rsidRDefault="00F67437" w:rsidP="0016270E">
      <w:pPr>
        <w:pStyle w:val="ListParagraph"/>
        <w:numPr>
          <w:ilvl w:val="0"/>
          <w:numId w:val="8"/>
        </w:numPr>
        <w:jc w:val="left"/>
      </w:pPr>
      <w:r w:rsidRPr="00D95656">
        <w:t>religious and spiritual affiliation</w:t>
      </w:r>
      <w:r w:rsidR="00AF7ECC" w:rsidRPr="00D95656">
        <w:t>s</w:t>
      </w:r>
    </w:p>
    <w:p w14:paraId="26A143A3" w14:textId="5549B897" w:rsidR="007106A0" w:rsidRPr="00D95656" w:rsidRDefault="00F67437" w:rsidP="0016270E">
      <w:pPr>
        <w:pStyle w:val="ListParagraph"/>
        <w:numPr>
          <w:ilvl w:val="0"/>
          <w:numId w:val="8"/>
        </w:numPr>
        <w:jc w:val="left"/>
      </w:pPr>
      <w:r w:rsidRPr="00D95656">
        <w:t xml:space="preserve">persons without access to technology (including </w:t>
      </w:r>
      <w:r w:rsidRPr="00D95656">
        <w:t>smartphones, computers, or internet connection)</w:t>
      </w:r>
    </w:p>
    <w:p w14:paraId="21843D5D" w14:textId="5207C98E" w:rsidR="00F67437" w:rsidRPr="00D95656" w:rsidRDefault="00F67437" w:rsidP="0016270E">
      <w:pPr>
        <w:pStyle w:val="ListParagraph"/>
        <w:numPr>
          <w:ilvl w:val="0"/>
          <w:numId w:val="8"/>
        </w:numPr>
        <w:jc w:val="left"/>
      </w:pPr>
      <w:r w:rsidRPr="00D95656">
        <w:t xml:space="preserve">other </w:t>
      </w:r>
      <w:r w:rsidR="00F85C67" w:rsidRPr="00D95656">
        <w:t>groups</w:t>
      </w:r>
      <w:r w:rsidRPr="00D95656">
        <w:t xml:space="preserve"> that might be </w:t>
      </w:r>
      <w:r w:rsidR="007106A0" w:rsidRPr="00D95656">
        <w:t>underserved</w:t>
      </w:r>
      <w:r w:rsidR="002F6262" w:rsidRPr="00D95656">
        <w:rPr>
          <w:rStyle w:val="EndnoteReference"/>
        </w:rPr>
        <w:endnoteReference w:id="88"/>
      </w:r>
      <w:r w:rsidR="002F6262" w:rsidRPr="00D95656">
        <w:rPr>
          <w:vertAlign w:val="superscript"/>
        </w:rPr>
        <w:t>,</w:t>
      </w:r>
      <w:r w:rsidR="002F6262" w:rsidRPr="00D95656">
        <w:rPr>
          <w:rStyle w:val="EndnoteReference"/>
        </w:rPr>
        <w:endnoteReference w:id="89"/>
      </w:r>
      <w:r w:rsidR="00B93448" w:rsidRPr="00D95656">
        <w:rPr>
          <w:vertAlign w:val="superscript"/>
        </w:rPr>
        <w:t>,</w:t>
      </w:r>
      <w:r w:rsidR="007315A1" w:rsidRPr="00D95656">
        <w:rPr>
          <w:rStyle w:val="EndnoteReference"/>
        </w:rPr>
        <w:endnoteReference w:id="90"/>
      </w:r>
    </w:p>
    <w:p w14:paraId="7EB9F1E7" w14:textId="3CE9C280" w:rsidR="00B103E6" w:rsidRPr="00D95656" w:rsidRDefault="00B103E6" w:rsidP="0016270E">
      <w:pPr>
        <w:pStyle w:val="ListParagraph"/>
        <w:numPr>
          <w:ilvl w:val="0"/>
          <w:numId w:val="8"/>
        </w:numPr>
        <w:jc w:val="left"/>
      </w:pPr>
      <w:r w:rsidRPr="00D95656">
        <w:t xml:space="preserve">the intersection </w:t>
      </w:r>
      <w:r w:rsidR="00116E0B" w:rsidRPr="00D95656">
        <w:t>of these identities</w:t>
      </w:r>
      <w:r w:rsidR="00FE76BF">
        <w:t xml:space="preserve">, because none of us </w:t>
      </w:r>
      <w:r w:rsidR="00A106EB">
        <w:t>have an identity limited to a single group</w:t>
      </w:r>
    </w:p>
    <w:p w14:paraId="1CD44ABC" w14:textId="77777777" w:rsidR="007106A0" w:rsidRPr="00D95656" w:rsidRDefault="007106A0" w:rsidP="00910954"/>
    <w:p w14:paraId="46C5190E" w14:textId="69AFEAEC" w:rsidR="00B103E6" w:rsidRPr="00D95656" w:rsidRDefault="00B103E6" w:rsidP="00910954">
      <w:pPr>
        <w:sectPr w:rsidR="00B103E6" w:rsidRPr="00D95656" w:rsidSect="00EC1EFC">
          <w:endnotePr>
            <w:numFmt w:val="decimal"/>
          </w:endnotePr>
          <w:type w:val="continuous"/>
          <w:pgSz w:w="12240" w:h="15840"/>
          <w:pgMar w:top="1440" w:right="1440" w:bottom="1440" w:left="1440" w:header="1152" w:footer="720" w:gutter="0"/>
          <w:cols w:num="3" w:space="180"/>
          <w:docGrid w:linePitch="360"/>
        </w:sectPr>
      </w:pPr>
    </w:p>
    <w:p w14:paraId="68A320F7" w14:textId="3A89A5C6" w:rsidR="009D21AF" w:rsidRPr="007319FD" w:rsidRDefault="007319FD" w:rsidP="00A72654">
      <w:pPr>
        <w:rPr>
          <w:rStyle w:val="SubtleEmphasis"/>
        </w:rPr>
      </w:pPr>
      <w:r>
        <w:rPr>
          <w:rStyle w:val="SubtleEmphasis"/>
        </w:rPr>
        <w:t>A</w:t>
      </w:r>
      <w:r w:rsidR="00507E7A" w:rsidRPr="007319FD">
        <w:rPr>
          <w:rStyle w:val="SubtleEmphasis"/>
        </w:rPr>
        <w:t xml:space="preserve"> reminder that some of this groups </w:t>
      </w:r>
      <w:r w:rsidR="00C93812" w:rsidRPr="007319FD">
        <w:rPr>
          <w:rStyle w:val="SubtleEmphasis"/>
        </w:rPr>
        <w:t>are</w:t>
      </w:r>
      <w:r w:rsidR="00507E7A" w:rsidRPr="007319FD">
        <w:rPr>
          <w:rStyle w:val="SubtleEmphasis"/>
        </w:rPr>
        <w:t xml:space="preserve"> le</w:t>
      </w:r>
      <w:r w:rsidR="00C93812" w:rsidRPr="007319FD">
        <w:rPr>
          <w:rStyle w:val="SubtleEmphasis"/>
        </w:rPr>
        <w:t>gally protected</w:t>
      </w:r>
      <w:r w:rsidR="004C1714" w:rsidRPr="007319FD">
        <w:rPr>
          <w:rStyle w:val="SubtleEmphasis"/>
        </w:rPr>
        <w:t xml:space="preserve"> under US antidiscrimination law.</w:t>
      </w:r>
    </w:p>
    <w:p w14:paraId="0DA6CD14" w14:textId="537B7DD7" w:rsidR="00D15026" w:rsidRPr="00D10FC9" w:rsidRDefault="00755A92" w:rsidP="005C2F21">
      <w:pPr>
        <w:spacing w:before="360"/>
      </w:pPr>
      <w:r w:rsidRPr="00B76E3E">
        <w:rPr>
          <w:rStyle w:val="Heading4Char"/>
        </w:rPr>
        <w:t>If you want help brainstorming about specific risks,</w:t>
      </w:r>
      <w:r w:rsidRPr="00D10FC9">
        <w:t xml:space="preserve"> you can ask: </w:t>
      </w:r>
    </w:p>
    <w:p w14:paraId="20544451" w14:textId="7316D1CF" w:rsidR="00860AEE" w:rsidRPr="00D95656" w:rsidRDefault="00860AEE" w:rsidP="00910954">
      <w:pPr>
        <w:pStyle w:val="ListParagraph"/>
        <w:numPr>
          <w:ilvl w:val="0"/>
          <w:numId w:val="10"/>
        </w:numPr>
      </w:pPr>
      <w:r w:rsidRPr="00D95656">
        <w:t>Historically, how have similar technolog</w:t>
      </w:r>
      <w:r w:rsidR="00707042" w:rsidRPr="00D95656">
        <w:t>y desi</w:t>
      </w:r>
      <w:r w:rsidR="000E4B19" w:rsidRPr="00D95656">
        <w:t>gns</w:t>
      </w:r>
      <w:r w:rsidR="00707042" w:rsidRPr="00D95656">
        <w:t xml:space="preserve"> led to</w:t>
      </w:r>
      <w:r w:rsidRPr="00D95656">
        <w:t xml:space="preserve"> this </w:t>
      </w:r>
      <w:r w:rsidR="001C49A7" w:rsidRPr="00D95656">
        <w:t xml:space="preserve">type of </w:t>
      </w:r>
      <w:r w:rsidRPr="00D95656">
        <w:t xml:space="preserve">risk zone? </w:t>
      </w:r>
    </w:p>
    <w:p w14:paraId="531629DE" w14:textId="1C17C9A5" w:rsidR="00D15026" w:rsidRPr="00D95656" w:rsidRDefault="00D15026" w:rsidP="00910954">
      <w:pPr>
        <w:pStyle w:val="ListParagraph"/>
        <w:numPr>
          <w:ilvl w:val="0"/>
          <w:numId w:val="10"/>
        </w:numPr>
      </w:pPr>
      <w:r w:rsidRPr="00D95656">
        <w:t xml:space="preserve">How </w:t>
      </w:r>
      <w:r w:rsidR="00860AEE" w:rsidRPr="00D95656">
        <w:t>might this</w:t>
      </w:r>
      <w:r w:rsidRPr="00D95656">
        <w:t xml:space="preserve"> effort be unintentionally used or intentionally coopted to exacerbate this </w:t>
      </w:r>
      <w:r w:rsidR="001C49A7" w:rsidRPr="00D95656">
        <w:t xml:space="preserve">type of </w:t>
      </w:r>
      <w:r w:rsidRPr="00D95656">
        <w:t>risk zone?</w:t>
      </w:r>
    </w:p>
    <w:p w14:paraId="0469D3CA" w14:textId="1AB4183C" w:rsidR="00D15026" w:rsidRPr="00D95656" w:rsidRDefault="00D15026" w:rsidP="00910954">
      <w:pPr>
        <w:pStyle w:val="ListParagraph"/>
        <w:numPr>
          <w:ilvl w:val="0"/>
          <w:numId w:val="10"/>
        </w:numPr>
      </w:pPr>
      <w:r w:rsidRPr="00D95656">
        <w:t xml:space="preserve">How </w:t>
      </w:r>
      <w:r w:rsidR="000E4B19" w:rsidRPr="00D95656">
        <w:t>might</w:t>
      </w:r>
      <w:r w:rsidRPr="00D95656">
        <w:t xml:space="preserve"> our </w:t>
      </w:r>
      <w:r w:rsidR="000E4B19" w:rsidRPr="00D95656">
        <w:t xml:space="preserve">success </w:t>
      </w:r>
      <w:r w:rsidRPr="00D95656">
        <w:t xml:space="preserve">criteria </w:t>
      </w:r>
      <w:proofErr w:type="gramStart"/>
      <w:r w:rsidR="001C49A7" w:rsidRPr="00D95656">
        <w:t xml:space="preserve">actually </w:t>
      </w:r>
      <w:r w:rsidRPr="00D95656">
        <w:t>facilitate</w:t>
      </w:r>
      <w:proofErr w:type="gramEnd"/>
      <w:r w:rsidRPr="00D95656">
        <w:t xml:space="preserve"> an unwanted outcome?</w:t>
      </w:r>
    </w:p>
    <w:p w14:paraId="16AB62BF" w14:textId="396770AC" w:rsidR="001D3D2C" w:rsidRPr="00D95656" w:rsidRDefault="001D3D2C" w:rsidP="00910954">
      <w:r w:rsidRPr="00D95656">
        <w:t xml:space="preserve">The researchers </w:t>
      </w:r>
      <w:r w:rsidR="0022029F" w:rsidRPr="00D95656">
        <w:t>who came up with the technology risk zone concepts created specific questions for each risk zone. You can refer to them in the appendix.</w:t>
      </w:r>
    </w:p>
    <w:p w14:paraId="223983C4" w14:textId="1E768A40" w:rsidR="00983D83" w:rsidRPr="00D10FC9" w:rsidRDefault="00755A92" w:rsidP="005C2F21">
      <w:pPr>
        <w:spacing w:before="360"/>
      </w:pPr>
      <w:r w:rsidRPr="005B683D">
        <w:rPr>
          <w:b/>
          <w:bCs/>
        </w:rPr>
        <w:t>If you want help brainstorming about who can tell you more,</w:t>
      </w:r>
      <w:r w:rsidRPr="00D10FC9">
        <w:t xml:space="preserve"> consider:</w:t>
      </w:r>
    </w:p>
    <w:p w14:paraId="3DF87C85" w14:textId="4C633F5E" w:rsidR="007629D4" w:rsidRPr="00D95656" w:rsidRDefault="00905F93" w:rsidP="00910954">
      <w:pPr>
        <w:pStyle w:val="ListParagraph"/>
        <w:numPr>
          <w:ilvl w:val="0"/>
          <w:numId w:val="11"/>
        </w:numPr>
      </w:pPr>
      <w:r w:rsidRPr="00D95656">
        <w:t>T</w:t>
      </w:r>
      <w:r w:rsidR="007629D4" w:rsidRPr="00D95656">
        <w:t xml:space="preserve">hose with lived experiences of the challenge </w:t>
      </w:r>
    </w:p>
    <w:p w14:paraId="1369F6BD" w14:textId="0B751BC2" w:rsidR="007629D4" w:rsidRPr="00D95656" w:rsidRDefault="00215524" w:rsidP="00910954">
      <w:pPr>
        <w:pStyle w:val="ListParagraph"/>
        <w:numPr>
          <w:ilvl w:val="0"/>
          <w:numId w:val="11"/>
        </w:numPr>
      </w:pPr>
      <w:r w:rsidRPr="00D95656">
        <w:t xml:space="preserve">Those who represent one or more groups </w:t>
      </w:r>
      <w:r w:rsidR="001B3B8E" w:rsidRPr="00D95656">
        <w:t>who might be at risk</w:t>
      </w:r>
    </w:p>
    <w:p w14:paraId="230156E6" w14:textId="4399CC4A" w:rsidR="00905F93" w:rsidRPr="00D95656" w:rsidRDefault="001B3B8E" w:rsidP="00910954">
      <w:pPr>
        <w:pStyle w:val="ListParagraph"/>
        <w:numPr>
          <w:ilvl w:val="0"/>
          <w:numId w:val="11"/>
        </w:numPr>
      </w:pPr>
      <w:r w:rsidRPr="00D95656">
        <w:t>T</w:t>
      </w:r>
      <w:r w:rsidR="00905F93" w:rsidRPr="00D95656">
        <w:t xml:space="preserve">hose already engaged in </w:t>
      </w:r>
      <w:r w:rsidR="00602697" w:rsidRPr="00D95656">
        <w:t>trying to remedy the inequities</w:t>
      </w:r>
      <w:r w:rsidR="00D37C7C" w:rsidRPr="00D95656">
        <w:t xml:space="preserve"> in </w:t>
      </w:r>
      <w:r w:rsidR="00905F93" w:rsidRPr="00D95656">
        <w:t>the domain</w:t>
      </w:r>
      <w:r w:rsidR="00604B65" w:rsidRPr="00D95656">
        <w:t xml:space="preserve"> </w:t>
      </w:r>
      <w:r w:rsidR="00D37C7C" w:rsidRPr="00D95656">
        <w:t>you’re dealing with</w:t>
      </w:r>
    </w:p>
    <w:p w14:paraId="5B52E444" w14:textId="4CC96543" w:rsidR="00D24815" w:rsidRPr="00D95656" w:rsidRDefault="00D24815" w:rsidP="00910954">
      <w:pPr>
        <w:pStyle w:val="ListParagraph"/>
        <w:numPr>
          <w:ilvl w:val="0"/>
          <w:numId w:val="11"/>
        </w:numPr>
      </w:pPr>
      <w:r w:rsidRPr="00D95656">
        <w:t>Those who have attempted to provide a legislative</w:t>
      </w:r>
      <w:r w:rsidR="00B3076B" w:rsidRPr="00D95656">
        <w:t xml:space="preserve"> approach to the problem space</w:t>
      </w:r>
    </w:p>
    <w:p w14:paraId="137F668C" w14:textId="5A11577B" w:rsidR="00D24815" w:rsidRPr="00D95656" w:rsidRDefault="00B3076B" w:rsidP="00910954">
      <w:pPr>
        <w:pStyle w:val="ListParagraph"/>
        <w:numPr>
          <w:ilvl w:val="0"/>
          <w:numId w:val="11"/>
        </w:numPr>
      </w:pPr>
      <w:r w:rsidRPr="00D95656">
        <w:t>Those who have attempted to provide a s</w:t>
      </w:r>
      <w:r w:rsidR="00D24815" w:rsidRPr="00D95656">
        <w:t xml:space="preserve">ocial, </w:t>
      </w:r>
      <w:r w:rsidRPr="00D95656">
        <w:t xml:space="preserve">cultural, </w:t>
      </w:r>
      <w:r w:rsidR="00090ABA" w:rsidRPr="00D95656">
        <w:t>grassroots</w:t>
      </w:r>
      <w:r w:rsidRPr="00D95656">
        <w:t xml:space="preserve">, </w:t>
      </w:r>
      <w:r w:rsidR="00185A06" w:rsidRPr="00D95656">
        <w:t>or community</w:t>
      </w:r>
      <w:r w:rsidR="001C49A7" w:rsidRPr="00D95656">
        <w:t>-</w:t>
      </w:r>
      <w:r w:rsidR="00185A06" w:rsidRPr="00D95656">
        <w:t>oriented approach to the problem space</w:t>
      </w:r>
    </w:p>
    <w:p w14:paraId="45547B31" w14:textId="7D9B071C" w:rsidR="0028699B" w:rsidRPr="00D95656" w:rsidRDefault="0028699B" w:rsidP="00910954">
      <w:pPr>
        <w:pStyle w:val="ListParagraph"/>
        <w:numPr>
          <w:ilvl w:val="0"/>
          <w:numId w:val="11"/>
        </w:numPr>
      </w:pPr>
      <w:r w:rsidRPr="00D95656">
        <w:t xml:space="preserve">Those who have expertise in </w:t>
      </w:r>
      <w:r w:rsidR="00A25FE0" w:rsidRPr="00D95656">
        <w:t>equitable design</w:t>
      </w:r>
      <w:r w:rsidR="008D19EC" w:rsidRPr="00D95656">
        <w:t xml:space="preserve"> </w:t>
      </w:r>
      <w:r w:rsidR="00A25FE0" w:rsidRPr="00D95656">
        <w:t>thinking</w:t>
      </w:r>
      <w:r w:rsidR="00423231" w:rsidRPr="00D95656">
        <w:t>.</w:t>
      </w:r>
    </w:p>
    <w:p w14:paraId="67942956" w14:textId="77777777" w:rsidR="007704EF" w:rsidRDefault="00CA3E49" w:rsidP="00910954">
      <w:r w:rsidRPr="005C2F21">
        <w:rPr>
          <w:b/>
          <w:bCs/>
        </w:rPr>
        <w:lastRenderedPageBreak/>
        <w:t>To start the exercise</w:t>
      </w:r>
      <w:r w:rsidR="005373E7" w:rsidRPr="005C2F21">
        <w:rPr>
          <w:b/>
          <w:bCs/>
        </w:rPr>
        <w:t>,</w:t>
      </w:r>
      <w:r w:rsidR="005373E7" w:rsidRPr="00D95656">
        <w:t xml:space="preserve"> </w:t>
      </w:r>
      <w:r w:rsidRPr="00D95656">
        <w:t xml:space="preserve">each team member should </w:t>
      </w:r>
      <w:r w:rsidR="005373E7" w:rsidRPr="00D95656">
        <w:t>t</w:t>
      </w:r>
      <w:r w:rsidR="00D15026" w:rsidRPr="00D95656">
        <w:t>ry to fill in at least 7 rows per risk zone. Often, the last few rows are hardest to fill in, but are the most revealing.</w:t>
      </w:r>
      <w:r w:rsidR="005373E7" w:rsidRPr="00D95656">
        <w:t xml:space="preserve"> </w:t>
      </w:r>
      <w:r w:rsidR="00AF4432" w:rsidRPr="00D95656">
        <w:t xml:space="preserve">Spend about 5 minutes per risk zone. </w:t>
      </w:r>
      <w:r w:rsidR="005373E7" w:rsidRPr="00D95656">
        <w:t xml:space="preserve">Then </w:t>
      </w:r>
      <w:r w:rsidR="0014536B" w:rsidRPr="00D95656">
        <w:t>discuss as a team</w:t>
      </w:r>
      <w:r w:rsidR="00AF4432" w:rsidRPr="00D95656">
        <w:t>.</w:t>
      </w:r>
    </w:p>
    <w:p w14:paraId="558DCC1E" w14:textId="1F3FA470" w:rsidR="002E296A" w:rsidRPr="00B1749A" w:rsidRDefault="002E296A" w:rsidP="007D5F25">
      <w:pPr>
        <w:pStyle w:val="TableInstruction"/>
      </w:pPr>
      <w:r>
        <w:t>[I</w:t>
      </w:r>
      <w:r w:rsidRPr="00772D28">
        <w:t xml:space="preserve">nsert </w:t>
      </w:r>
      <w:r w:rsidR="009451E2">
        <w:t>your</w:t>
      </w:r>
      <w:r w:rsidRPr="00772D28">
        <w:t xml:space="preserve"> </w:t>
      </w:r>
      <w:r w:rsidRPr="002E296A">
        <w:t>Technology Risk Zone here</w:t>
      </w:r>
      <w:r>
        <w:t>]</w:t>
      </w:r>
    </w:p>
    <w:tbl>
      <w:tblPr>
        <w:tblW w:w="9340" w:type="dxa"/>
        <w:jc w:val="center"/>
        <w:tblCellMar>
          <w:left w:w="0" w:type="dxa"/>
          <w:right w:w="0" w:type="dxa"/>
        </w:tblCellMar>
        <w:tblLook w:val="0600" w:firstRow="0" w:lastRow="0" w:firstColumn="0" w:lastColumn="0" w:noHBand="1" w:noVBand="1"/>
      </w:tblPr>
      <w:tblGrid>
        <w:gridCol w:w="3123"/>
        <w:gridCol w:w="3154"/>
        <w:gridCol w:w="3063"/>
      </w:tblGrid>
      <w:tr w:rsidR="007F1249" w:rsidRPr="00D95656" w14:paraId="6B6D5D73" w14:textId="450E49C2" w:rsidTr="007D5F25">
        <w:trPr>
          <w:trHeight w:val="864"/>
          <w:jc w:val="center"/>
        </w:trPr>
        <w:tc>
          <w:tcPr>
            <w:tcW w:w="3123" w:type="dxa"/>
            <w:tcBorders>
              <w:top w:val="single" w:sz="4" w:space="0" w:color="FFFFFF"/>
              <w:left w:val="single" w:sz="4" w:space="0" w:color="FFFFFF"/>
              <w:bottom w:val="single" w:sz="8" w:space="0" w:color="FFFFFF"/>
              <w:right w:val="single" w:sz="4" w:space="0" w:color="FFFFFF"/>
            </w:tcBorders>
            <w:shd w:val="clear" w:color="auto" w:fill="002060"/>
            <w:tcMar>
              <w:top w:w="72" w:type="dxa"/>
              <w:left w:w="144" w:type="dxa"/>
              <w:bottom w:w="72" w:type="dxa"/>
              <w:right w:w="144" w:type="dxa"/>
            </w:tcMar>
            <w:vAlign w:val="center"/>
            <w:hideMark/>
          </w:tcPr>
          <w:p w14:paraId="2D0A9F4E" w14:textId="31F6FD01" w:rsidR="007F1249" w:rsidRPr="009449D7" w:rsidRDefault="007F1249" w:rsidP="007F1249">
            <w:pPr>
              <w:jc w:val="center"/>
            </w:pPr>
            <w:bookmarkStart w:id="4" w:name="_Hlk112750794"/>
            <w:r w:rsidRPr="009449D7">
              <w:rPr>
                <w:rFonts w:ascii="Segoe UI Semibold" w:hAnsi="Segoe UI Semibold" w:cs="Segoe UI Semibold"/>
                <w:color w:val="FFFFFF" w:themeColor="background1"/>
              </w:rPr>
              <w:t>Who is at risk?</w:t>
            </w:r>
          </w:p>
        </w:tc>
        <w:tc>
          <w:tcPr>
            <w:tcW w:w="3154" w:type="dxa"/>
            <w:tcBorders>
              <w:top w:val="single" w:sz="4" w:space="0" w:color="FFFFFF"/>
              <w:left w:val="single" w:sz="4" w:space="0" w:color="FFFFFF"/>
              <w:bottom w:val="single" w:sz="8" w:space="0" w:color="FFFFFF"/>
              <w:right w:val="single" w:sz="4" w:space="0" w:color="FFFFFF"/>
            </w:tcBorders>
            <w:shd w:val="clear" w:color="auto" w:fill="002060"/>
            <w:tcMar>
              <w:top w:w="72" w:type="dxa"/>
              <w:left w:w="144" w:type="dxa"/>
              <w:bottom w:w="72" w:type="dxa"/>
              <w:right w:w="144" w:type="dxa"/>
            </w:tcMar>
            <w:vAlign w:val="center"/>
            <w:hideMark/>
          </w:tcPr>
          <w:p w14:paraId="0B8E4157" w14:textId="2F479252" w:rsidR="007F1249" w:rsidRPr="009449D7" w:rsidRDefault="007F1249" w:rsidP="007F1249">
            <w:pPr>
              <w:jc w:val="center"/>
            </w:pPr>
            <w:r w:rsidRPr="009449D7">
              <w:rPr>
                <w:rFonts w:ascii="Segoe UI Semibold" w:hAnsi="Segoe UI Semibold" w:cs="Segoe UI Semibold"/>
                <w:color w:val="FFFFFF" w:themeColor="background1"/>
              </w:rPr>
              <w:t>Describe the risk</w:t>
            </w:r>
          </w:p>
        </w:tc>
        <w:tc>
          <w:tcPr>
            <w:tcW w:w="3063" w:type="dxa"/>
            <w:tcBorders>
              <w:top w:val="single" w:sz="4" w:space="0" w:color="FFFFFF"/>
              <w:left w:val="single" w:sz="4" w:space="0" w:color="FFFFFF"/>
              <w:bottom w:val="single" w:sz="8" w:space="0" w:color="FFFFFF"/>
              <w:right w:val="single" w:sz="4" w:space="0" w:color="FFFFFF"/>
            </w:tcBorders>
            <w:shd w:val="clear" w:color="auto" w:fill="002060"/>
            <w:vAlign w:val="center"/>
          </w:tcPr>
          <w:p w14:paraId="50305E48" w14:textId="0F832D0C" w:rsidR="007F1249" w:rsidRPr="009449D7" w:rsidRDefault="007F1249" w:rsidP="007F1249">
            <w:pPr>
              <w:jc w:val="center"/>
            </w:pPr>
            <w:r w:rsidRPr="009449D7">
              <w:rPr>
                <w:rFonts w:ascii="Segoe UI Semibold" w:hAnsi="Segoe UI Semibold" w:cs="Segoe UI Semibold"/>
                <w:color w:val="FFFFFF" w:themeColor="background1"/>
              </w:rPr>
              <w:t>Who might be able</w:t>
            </w:r>
            <w:r w:rsidRPr="009449D7">
              <w:rPr>
                <w:rFonts w:ascii="Segoe UI Semibold" w:hAnsi="Segoe UI Semibold" w:cs="Segoe UI Semibold"/>
                <w:color w:val="FFFFFF" w:themeColor="background1"/>
              </w:rPr>
              <w:br/>
              <w:t>to tell us more?</w:t>
            </w:r>
          </w:p>
        </w:tc>
      </w:tr>
      <w:bookmarkEnd w:id="4"/>
      <w:tr w:rsidR="002F7F29" w:rsidRPr="00D95656" w14:paraId="2D6C5F02" w14:textId="2BB226AE" w:rsidTr="007D5F25">
        <w:trPr>
          <w:trHeight w:val="864"/>
          <w:jc w:val="center"/>
        </w:trPr>
        <w:tc>
          <w:tcPr>
            <w:tcW w:w="312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5DA7037B" w14:textId="77777777" w:rsidR="002F7F29" w:rsidRPr="00D95656" w:rsidRDefault="002F7F29" w:rsidP="00910954"/>
        </w:tc>
        <w:tc>
          <w:tcPr>
            <w:tcW w:w="315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6B3D6584" w14:textId="77777777" w:rsidR="002F7F29" w:rsidRPr="00D95656" w:rsidRDefault="002F7F29" w:rsidP="00910954"/>
        </w:tc>
        <w:tc>
          <w:tcPr>
            <w:tcW w:w="306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6C82B919" w14:textId="77777777" w:rsidR="002F7F29" w:rsidRPr="00D95656" w:rsidRDefault="002F7F29" w:rsidP="00910954"/>
        </w:tc>
      </w:tr>
      <w:tr w:rsidR="00871BC5" w:rsidRPr="00D95656" w14:paraId="6A88686B" w14:textId="77777777" w:rsidTr="007D5F25">
        <w:trPr>
          <w:trHeight w:val="864"/>
          <w:jc w:val="center"/>
        </w:trPr>
        <w:tc>
          <w:tcPr>
            <w:tcW w:w="312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49D67112" w14:textId="77777777" w:rsidR="00871BC5" w:rsidRPr="00D95656" w:rsidRDefault="00871BC5" w:rsidP="00910954"/>
        </w:tc>
        <w:tc>
          <w:tcPr>
            <w:tcW w:w="315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42BCAE5C" w14:textId="77777777" w:rsidR="00871BC5" w:rsidRPr="00D95656" w:rsidRDefault="00871BC5" w:rsidP="00910954"/>
        </w:tc>
        <w:tc>
          <w:tcPr>
            <w:tcW w:w="306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5B79CBB3" w14:textId="77777777" w:rsidR="00871BC5" w:rsidRPr="00D95656" w:rsidRDefault="00871BC5" w:rsidP="00910954"/>
        </w:tc>
      </w:tr>
      <w:tr w:rsidR="00871BC5" w:rsidRPr="00D95656" w14:paraId="30997628" w14:textId="77777777" w:rsidTr="007D5F25">
        <w:trPr>
          <w:trHeight w:val="864"/>
          <w:jc w:val="center"/>
        </w:trPr>
        <w:tc>
          <w:tcPr>
            <w:tcW w:w="312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06F3FDF8" w14:textId="77777777" w:rsidR="00871BC5" w:rsidRPr="00D95656" w:rsidRDefault="00871BC5" w:rsidP="00910954"/>
        </w:tc>
        <w:tc>
          <w:tcPr>
            <w:tcW w:w="315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5962D3D5" w14:textId="77777777" w:rsidR="00871BC5" w:rsidRPr="00D95656" w:rsidRDefault="00871BC5" w:rsidP="00910954"/>
        </w:tc>
        <w:tc>
          <w:tcPr>
            <w:tcW w:w="306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3F6569D2" w14:textId="77777777" w:rsidR="00871BC5" w:rsidRPr="00D95656" w:rsidRDefault="00871BC5" w:rsidP="00910954"/>
        </w:tc>
      </w:tr>
      <w:tr w:rsidR="00871BC5" w:rsidRPr="00D95656" w14:paraId="3BFE5A1D" w14:textId="77777777" w:rsidTr="007D5F25">
        <w:trPr>
          <w:trHeight w:val="864"/>
          <w:jc w:val="center"/>
        </w:trPr>
        <w:tc>
          <w:tcPr>
            <w:tcW w:w="312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4301E7D8" w14:textId="77777777" w:rsidR="00871BC5" w:rsidRPr="00D95656" w:rsidRDefault="00871BC5" w:rsidP="00910954"/>
        </w:tc>
        <w:tc>
          <w:tcPr>
            <w:tcW w:w="315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3B2814C6" w14:textId="77777777" w:rsidR="00871BC5" w:rsidRPr="00D95656" w:rsidRDefault="00871BC5" w:rsidP="00910954"/>
        </w:tc>
        <w:tc>
          <w:tcPr>
            <w:tcW w:w="306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0BB1B877" w14:textId="77777777" w:rsidR="00871BC5" w:rsidRPr="00D95656" w:rsidRDefault="00871BC5" w:rsidP="00910954"/>
        </w:tc>
      </w:tr>
      <w:tr w:rsidR="002F7F29" w:rsidRPr="00D95656" w14:paraId="116E5667" w14:textId="08D3E5A9" w:rsidTr="007D5F25">
        <w:trPr>
          <w:trHeight w:val="864"/>
          <w:jc w:val="center"/>
        </w:trPr>
        <w:tc>
          <w:tcPr>
            <w:tcW w:w="312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3185927D" w14:textId="77777777" w:rsidR="002F7F29" w:rsidRPr="00D95656" w:rsidRDefault="002F7F29" w:rsidP="00910954"/>
        </w:tc>
        <w:tc>
          <w:tcPr>
            <w:tcW w:w="315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6C51992D" w14:textId="77777777" w:rsidR="002F7F29" w:rsidRPr="00D95656" w:rsidRDefault="002F7F29" w:rsidP="00910954"/>
        </w:tc>
        <w:tc>
          <w:tcPr>
            <w:tcW w:w="306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41E3F97" w14:textId="77777777" w:rsidR="002F7F29" w:rsidRPr="00D95656" w:rsidRDefault="002F7F29" w:rsidP="00910954"/>
        </w:tc>
      </w:tr>
      <w:tr w:rsidR="002F7F29" w:rsidRPr="00D95656" w14:paraId="436C56F3" w14:textId="1AEBCFD8" w:rsidTr="007D5F25">
        <w:trPr>
          <w:trHeight w:val="864"/>
          <w:jc w:val="center"/>
        </w:trPr>
        <w:tc>
          <w:tcPr>
            <w:tcW w:w="312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50F5550E" w14:textId="77777777" w:rsidR="002F7F29" w:rsidRPr="00D95656" w:rsidRDefault="002F7F29" w:rsidP="00910954"/>
        </w:tc>
        <w:tc>
          <w:tcPr>
            <w:tcW w:w="315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6ECCD74B" w14:textId="77777777" w:rsidR="002F7F29" w:rsidRPr="00D95656" w:rsidRDefault="002F7F29" w:rsidP="00910954"/>
        </w:tc>
        <w:tc>
          <w:tcPr>
            <w:tcW w:w="306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63914BC3" w14:textId="77777777" w:rsidR="002F7F29" w:rsidRPr="00D95656" w:rsidRDefault="002F7F29" w:rsidP="00910954"/>
        </w:tc>
      </w:tr>
      <w:tr w:rsidR="002F7F29" w:rsidRPr="00D95656" w14:paraId="44732F61" w14:textId="1D7726C8" w:rsidTr="007D5F25">
        <w:trPr>
          <w:trHeight w:val="864"/>
          <w:jc w:val="center"/>
        </w:trPr>
        <w:tc>
          <w:tcPr>
            <w:tcW w:w="312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31C6C66A" w14:textId="77777777" w:rsidR="002F7F29" w:rsidRPr="00D95656" w:rsidRDefault="002F7F29" w:rsidP="00910954"/>
        </w:tc>
        <w:tc>
          <w:tcPr>
            <w:tcW w:w="315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31B694B2" w14:textId="77777777" w:rsidR="002F7F29" w:rsidRPr="00D95656" w:rsidRDefault="002F7F29" w:rsidP="00910954"/>
        </w:tc>
        <w:tc>
          <w:tcPr>
            <w:tcW w:w="306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F1784D8" w14:textId="77777777" w:rsidR="002F7F29" w:rsidRPr="00D95656" w:rsidRDefault="002F7F29" w:rsidP="00910954"/>
        </w:tc>
      </w:tr>
      <w:tr w:rsidR="00C8056D" w:rsidRPr="00D95656" w14:paraId="44C8B637" w14:textId="77777777" w:rsidTr="007D5F25">
        <w:trPr>
          <w:trHeight w:val="864"/>
          <w:jc w:val="center"/>
        </w:trPr>
        <w:tc>
          <w:tcPr>
            <w:tcW w:w="312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13E77EBA" w14:textId="77777777" w:rsidR="00C8056D" w:rsidRPr="00D95656" w:rsidRDefault="00C8056D" w:rsidP="00910954"/>
        </w:tc>
        <w:tc>
          <w:tcPr>
            <w:tcW w:w="315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32F555AD" w14:textId="77777777" w:rsidR="00C8056D" w:rsidRPr="00D95656" w:rsidRDefault="00C8056D" w:rsidP="00910954"/>
        </w:tc>
        <w:tc>
          <w:tcPr>
            <w:tcW w:w="306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08E498DB" w14:textId="77777777" w:rsidR="00C8056D" w:rsidRPr="00D95656" w:rsidRDefault="00C8056D" w:rsidP="00910954"/>
        </w:tc>
      </w:tr>
      <w:tr w:rsidR="002F7F29" w:rsidRPr="00D95656" w14:paraId="4FA59542" w14:textId="42B6DB21" w:rsidTr="007D5F25">
        <w:trPr>
          <w:trHeight w:val="864"/>
          <w:jc w:val="center"/>
        </w:trPr>
        <w:tc>
          <w:tcPr>
            <w:tcW w:w="312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6C5FAD4A" w14:textId="77777777" w:rsidR="002F7F29" w:rsidRPr="00D95656" w:rsidRDefault="002F7F29" w:rsidP="00910954"/>
        </w:tc>
        <w:tc>
          <w:tcPr>
            <w:tcW w:w="315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2D87D93C" w14:textId="77777777" w:rsidR="002F7F29" w:rsidRPr="00D95656" w:rsidRDefault="002F7F29" w:rsidP="00910954"/>
        </w:tc>
        <w:tc>
          <w:tcPr>
            <w:tcW w:w="306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C016A1C" w14:textId="77777777" w:rsidR="002F7F29" w:rsidRPr="00D95656" w:rsidRDefault="002F7F29" w:rsidP="00910954"/>
        </w:tc>
      </w:tr>
    </w:tbl>
    <w:p w14:paraId="015842AB" w14:textId="5250B6E6" w:rsidR="00792635" w:rsidRPr="00683702" w:rsidRDefault="00FA071E" w:rsidP="00910954">
      <w:r>
        <w:t>Q</w:t>
      </w:r>
      <w:r w:rsidR="00DA20BE" w:rsidRPr="00EC3D52">
        <w:t>uick c</w:t>
      </w:r>
      <w:r w:rsidR="00792635" w:rsidRPr="00EC3D52">
        <w:t xml:space="preserve">heck – </w:t>
      </w:r>
      <w:r w:rsidR="00DA20BE" w:rsidRPr="00EC3D52">
        <w:t>T</w:t>
      </w:r>
      <w:r w:rsidR="004C4DBA" w:rsidRPr="00EC3D52">
        <w:t>ake</w:t>
      </w:r>
      <w:r w:rsidR="00DA20BE" w:rsidRPr="00EC3D52">
        <w:t xml:space="preserve"> each </w:t>
      </w:r>
      <w:r w:rsidR="00637655" w:rsidRPr="00EC3D52">
        <w:t>person or group from the</w:t>
      </w:r>
      <w:r w:rsidR="00DA20BE" w:rsidRPr="00EC3D52">
        <w:t xml:space="preserve"> </w:t>
      </w:r>
      <w:r w:rsidR="00DA20BE" w:rsidRPr="002A5947">
        <w:rPr>
          <w:i/>
          <w:iCs/>
        </w:rPr>
        <w:t>who might be able to tell us more</w:t>
      </w:r>
      <w:r w:rsidR="00DA20BE" w:rsidRPr="00EC3D52">
        <w:t xml:space="preserve"> column</w:t>
      </w:r>
      <w:r w:rsidR="00637655" w:rsidRPr="00EC3D52">
        <w:t>, and</w:t>
      </w:r>
      <w:r w:rsidR="00DA20BE" w:rsidRPr="00EC3D52">
        <w:t xml:space="preserve"> </w:t>
      </w:r>
      <w:r w:rsidR="00932015" w:rsidRPr="00EC3D52">
        <w:t>l</w:t>
      </w:r>
      <w:r w:rsidR="007E7A3A" w:rsidRPr="00EC3D52">
        <w:t>ist the</w:t>
      </w:r>
      <w:r w:rsidR="00637655" w:rsidRPr="00EC3D52">
        <w:t>ir</w:t>
      </w:r>
      <w:r w:rsidR="007E7A3A" w:rsidRPr="00EC3D52">
        <w:t xml:space="preserve"> </w:t>
      </w:r>
      <w:r w:rsidR="0052630A" w:rsidRPr="00EC3D52">
        <w:t xml:space="preserve">multiple, </w:t>
      </w:r>
      <w:r w:rsidR="000F6B03" w:rsidRPr="00EC3D52">
        <w:t>demographic</w:t>
      </w:r>
      <w:r w:rsidR="007E7A3A" w:rsidRPr="00EC3D52">
        <w:t xml:space="preserve"> identities</w:t>
      </w:r>
      <w:r w:rsidR="004A6017" w:rsidRPr="00EC3D52">
        <w:t>.</w:t>
      </w:r>
      <w:r w:rsidR="00637655" w:rsidRPr="00EC3D52">
        <w:t xml:space="preserve"> </w:t>
      </w:r>
      <w:r w:rsidR="0028746A">
        <w:t>O</w:t>
      </w:r>
      <w:r w:rsidR="002A5947">
        <w:t>verall, d</w:t>
      </w:r>
      <w:r w:rsidR="004A6017" w:rsidRPr="00EC3D52">
        <w:t>o these</w:t>
      </w:r>
      <w:r w:rsidR="0052630A" w:rsidRPr="00EC3D52">
        <w:t xml:space="preserve"> </w:t>
      </w:r>
      <w:r w:rsidR="00A669F0">
        <w:t xml:space="preserve">individuals </w:t>
      </w:r>
      <w:r w:rsidR="0052630A" w:rsidRPr="00EC3D52">
        <w:t>capture</w:t>
      </w:r>
      <w:r w:rsidR="00792635" w:rsidRPr="00EC3D52">
        <w:t xml:space="preserve"> a broad</w:t>
      </w:r>
      <w:r w:rsidR="00B2494F" w:rsidRPr="00EC3D52">
        <w:t xml:space="preserve"> representation of groups</w:t>
      </w:r>
      <w:r w:rsidR="002A5947">
        <w:t xml:space="preserve"> that might be at risk</w:t>
      </w:r>
      <w:r w:rsidR="007E7A3A" w:rsidRPr="00EC3D52">
        <w:t>?</w:t>
      </w:r>
      <w:r w:rsidR="00CE7798">
        <w:t xml:space="preserve"> Why or why not?</w:t>
      </w:r>
      <w:r w:rsidR="00451842">
        <w:br w:type="page"/>
      </w:r>
    </w:p>
    <w:p w14:paraId="3E46CE16" w14:textId="1A7F31E7" w:rsidR="00725BEF" w:rsidRPr="00683702" w:rsidRDefault="00725BEF" w:rsidP="007D5F25">
      <w:pPr>
        <w:pStyle w:val="TableInstruction"/>
        <w:rPr>
          <w:color w:val="1F4E79" w:themeColor="accent5" w:themeShade="80"/>
        </w:rPr>
      </w:pPr>
      <w:r>
        <w:lastRenderedPageBreak/>
        <w:t>[I</w:t>
      </w:r>
      <w:r w:rsidRPr="00772D28">
        <w:t xml:space="preserve">nsert </w:t>
      </w:r>
      <w:r w:rsidR="009451E2">
        <w:t>your second</w:t>
      </w:r>
      <w:r w:rsidRPr="00772D28">
        <w:t xml:space="preserve"> </w:t>
      </w:r>
      <w:r w:rsidRPr="002E296A">
        <w:t>Technology Risk Zone here</w:t>
      </w:r>
      <w:r>
        <w:t>]</w:t>
      </w:r>
    </w:p>
    <w:tbl>
      <w:tblPr>
        <w:tblW w:w="93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3123"/>
        <w:gridCol w:w="3154"/>
        <w:gridCol w:w="3063"/>
      </w:tblGrid>
      <w:tr w:rsidR="007D5F25" w:rsidRPr="00D95656" w14:paraId="5F1D2CEF" w14:textId="77777777" w:rsidTr="007D5F25">
        <w:trPr>
          <w:trHeight w:val="864"/>
          <w:jc w:val="center"/>
        </w:trPr>
        <w:tc>
          <w:tcPr>
            <w:tcW w:w="3123" w:type="dxa"/>
            <w:shd w:val="clear" w:color="auto" w:fill="002060"/>
            <w:tcMar>
              <w:top w:w="72" w:type="dxa"/>
              <w:left w:w="144" w:type="dxa"/>
              <w:bottom w:w="72" w:type="dxa"/>
              <w:right w:w="144" w:type="dxa"/>
            </w:tcMar>
            <w:vAlign w:val="center"/>
            <w:hideMark/>
          </w:tcPr>
          <w:p w14:paraId="1AE54604" w14:textId="426F8560" w:rsidR="007D5F25" w:rsidRPr="009449D7" w:rsidRDefault="007D5F25" w:rsidP="007D5F25">
            <w:pPr>
              <w:jc w:val="center"/>
            </w:pPr>
            <w:r w:rsidRPr="009449D7">
              <w:rPr>
                <w:rFonts w:ascii="Segoe UI Semibold" w:hAnsi="Segoe UI Semibold" w:cs="Segoe UI Semibold"/>
                <w:color w:val="FFFFFF" w:themeColor="background1"/>
              </w:rPr>
              <w:t>Who is at risk?</w:t>
            </w:r>
          </w:p>
        </w:tc>
        <w:tc>
          <w:tcPr>
            <w:tcW w:w="3154" w:type="dxa"/>
            <w:shd w:val="clear" w:color="auto" w:fill="002060"/>
            <w:tcMar>
              <w:top w:w="72" w:type="dxa"/>
              <w:left w:w="144" w:type="dxa"/>
              <w:bottom w:w="72" w:type="dxa"/>
              <w:right w:w="144" w:type="dxa"/>
            </w:tcMar>
            <w:vAlign w:val="center"/>
            <w:hideMark/>
          </w:tcPr>
          <w:p w14:paraId="68BBC7D0" w14:textId="38B85706" w:rsidR="007D5F25" w:rsidRPr="009449D7" w:rsidRDefault="007D5F25" w:rsidP="007D5F25">
            <w:pPr>
              <w:jc w:val="center"/>
            </w:pPr>
            <w:r w:rsidRPr="009449D7">
              <w:rPr>
                <w:rFonts w:ascii="Segoe UI Semibold" w:hAnsi="Segoe UI Semibold" w:cs="Segoe UI Semibold"/>
                <w:color w:val="FFFFFF" w:themeColor="background1"/>
              </w:rPr>
              <w:t>Describe the risk</w:t>
            </w:r>
          </w:p>
        </w:tc>
        <w:tc>
          <w:tcPr>
            <w:tcW w:w="3063" w:type="dxa"/>
            <w:shd w:val="clear" w:color="auto" w:fill="002060"/>
            <w:vAlign w:val="center"/>
          </w:tcPr>
          <w:p w14:paraId="06ED77E4" w14:textId="02D44862" w:rsidR="007D5F25" w:rsidRPr="009449D7" w:rsidRDefault="007D5F25" w:rsidP="007D5F25">
            <w:pPr>
              <w:jc w:val="center"/>
            </w:pPr>
            <w:r w:rsidRPr="009449D7">
              <w:rPr>
                <w:rFonts w:ascii="Segoe UI Semibold" w:hAnsi="Segoe UI Semibold" w:cs="Segoe UI Semibold"/>
                <w:color w:val="FFFFFF" w:themeColor="background1"/>
              </w:rPr>
              <w:t>Who might be able</w:t>
            </w:r>
            <w:r w:rsidRPr="009449D7">
              <w:rPr>
                <w:rFonts w:ascii="Segoe UI Semibold" w:hAnsi="Segoe UI Semibold" w:cs="Segoe UI Semibold"/>
                <w:color w:val="FFFFFF" w:themeColor="background1"/>
              </w:rPr>
              <w:br/>
              <w:t>to tell us more?</w:t>
            </w:r>
          </w:p>
        </w:tc>
      </w:tr>
      <w:tr w:rsidR="007D5F25" w:rsidRPr="00D95656" w14:paraId="65A3A3EC" w14:textId="77777777" w:rsidTr="007D5F25">
        <w:trPr>
          <w:trHeight w:val="720"/>
          <w:jc w:val="center"/>
        </w:trPr>
        <w:tc>
          <w:tcPr>
            <w:tcW w:w="3123" w:type="dxa"/>
            <w:shd w:val="clear" w:color="auto" w:fill="F2F2F2" w:themeFill="background1" w:themeFillShade="F2"/>
            <w:tcMar>
              <w:top w:w="72" w:type="dxa"/>
              <w:left w:w="144" w:type="dxa"/>
              <w:bottom w:w="72" w:type="dxa"/>
              <w:right w:w="144" w:type="dxa"/>
            </w:tcMar>
            <w:hideMark/>
          </w:tcPr>
          <w:p w14:paraId="7D51B51F" w14:textId="77777777" w:rsidR="007D5F25" w:rsidRPr="00D95656" w:rsidRDefault="007D5F25" w:rsidP="007D5F25"/>
        </w:tc>
        <w:tc>
          <w:tcPr>
            <w:tcW w:w="3154" w:type="dxa"/>
            <w:shd w:val="clear" w:color="auto" w:fill="F2F2F2" w:themeFill="background1" w:themeFillShade="F2"/>
            <w:tcMar>
              <w:top w:w="72" w:type="dxa"/>
              <w:left w:w="144" w:type="dxa"/>
              <w:bottom w:w="72" w:type="dxa"/>
              <w:right w:w="144" w:type="dxa"/>
            </w:tcMar>
            <w:hideMark/>
          </w:tcPr>
          <w:p w14:paraId="429E6078" w14:textId="77777777" w:rsidR="007D5F25" w:rsidRPr="00D95656" w:rsidRDefault="007D5F25" w:rsidP="007D5F25"/>
        </w:tc>
        <w:tc>
          <w:tcPr>
            <w:tcW w:w="3063" w:type="dxa"/>
            <w:shd w:val="clear" w:color="auto" w:fill="F2F2F2" w:themeFill="background1" w:themeFillShade="F2"/>
          </w:tcPr>
          <w:p w14:paraId="50E7BF53" w14:textId="77777777" w:rsidR="007D5F25" w:rsidRPr="00D95656" w:rsidRDefault="007D5F25" w:rsidP="007D5F25"/>
        </w:tc>
      </w:tr>
      <w:tr w:rsidR="007D5F25" w:rsidRPr="00D95656" w14:paraId="4248F06B" w14:textId="77777777" w:rsidTr="007D5F25">
        <w:trPr>
          <w:trHeight w:val="720"/>
          <w:jc w:val="center"/>
        </w:trPr>
        <w:tc>
          <w:tcPr>
            <w:tcW w:w="3123" w:type="dxa"/>
            <w:shd w:val="clear" w:color="auto" w:fill="F2F2F2" w:themeFill="background1" w:themeFillShade="F2"/>
            <w:tcMar>
              <w:top w:w="72" w:type="dxa"/>
              <w:left w:w="144" w:type="dxa"/>
              <w:bottom w:w="72" w:type="dxa"/>
              <w:right w:w="144" w:type="dxa"/>
            </w:tcMar>
          </w:tcPr>
          <w:p w14:paraId="51D48D98" w14:textId="77777777" w:rsidR="007D5F25" w:rsidRPr="00D95656" w:rsidRDefault="007D5F25" w:rsidP="007D5F25"/>
        </w:tc>
        <w:tc>
          <w:tcPr>
            <w:tcW w:w="3154" w:type="dxa"/>
            <w:shd w:val="clear" w:color="auto" w:fill="F2F2F2" w:themeFill="background1" w:themeFillShade="F2"/>
            <w:tcMar>
              <w:top w:w="72" w:type="dxa"/>
              <w:left w:w="144" w:type="dxa"/>
              <w:bottom w:w="72" w:type="dxa"/>
              <w:right w:w="144" w:type="dxa"/>
            </w:tcMar>
          </w:tcPr>
          <w:p w14:paraId="6248D988" w14:textId="77777777" w:rsidR="007D5F25" w:rsidRPr="00D95656" w:rsidRDefault="007D5F25" w:rsidP="007D5F25"/>
        </w:tc>
        <w:tc>
          <w:tcPr>
            <w:tcW w:w="3063" w:type="dxa"/>
            <w:shd w:val="clear" w:color="auto" w:fill="F2F2F2" w:themeFill="background1" w:themeFillShade="F2"/>
          </w:tcPr>
          <w:p w14:paraId="1FCE2407" w14:textId="77777777" w:rsidR="007D5F25" w:rsidRPr="00D95656" w:rsidRDefault="007D5F25" w:rsidP="007D5F25"/>
        </w:tc>
      </w:tr>
      <w:tr w:rsidR="007D5F25" w:rsidRPr="00D95656" w14:paraId="565659A2" w14:textId="77777777" w:rsidTr="007D5F25">
        <w:trPr>
          <w:trHeight w:val="720"/>
          <w:jc w:val="center"/>
        </w:trPr>
        <w:tc>
          <w:tcPr>
            <w:tcW w:w="3123" w:type="dxa"/>
            <w:shd w:val="clear" w:color="auto" w:fill="F2F2F2" w:themeFill="background1" w:themeFillShade="F2"/>
            <w:tcMar>
              <w:top w:w="72" w:type="dxa"/>
              <w:left w:w="144" w:type="dxa"/>
              <w:bottom w:w="72" w:type="dxa"/>
              <w:right w:w="144" w:type="dxa"/>
            </w:tcMar>
          </w:tcPr>
          <w:p w14:paraId="033C047A" w14:textId="77777777" w:rsidR="007D5F25" w:rsidRPr="00D95656" w:rsidRDefault="007D5F25" w:rsidP="007D5F25"/>
        </w:tc>
        <w:tc>
          <w:tcPr>
            <w:tcW w:w="3154" w:type="dxa"/>
            <w:shd w:val="clear" w:color="auto" w:fill="F2F2F2" w:themeFill="background1" w:themeFillShade="F2"/>
            <w:tcMar>
              <w:top w:w="72" w:type="dxa"/>
              <w:left w:w="144" w:type="dxa"/>
              <w:bottom w:w="72" w:type="dxa"/>
              <w:right w:w="144" w:type="dxa"/>
            </w:tcMar>
          </w:tcPr>
          <w:p w14:paraId="30847A5D" w14:textId="77777777" w:rsidR="007D5F25" w:rsidRPr="00D95656" w:rsidRDefault="007D5F25" w:rsidP="007D5F25"/>
        </w:tc>
        <w:tc>
          <w:tcPr>
            <w:tcW w:w="3063" w:type="dxa"/>
            <w:shd w:val="clear" w:color="auto" w:fill="F2F2F2" w:themeFill="background1" w:themeFillShade="F2"/>
          </w:tcPr>
          <w:p w14:paraId="6557048C" w14:textId="77777777" w:rsidR="007D5F25" w:rsidRPr="00D95656" w:rsidRDefault="007D5F25" w:rsidP="007D5F25"/>
        </w:tc>
      </w:tr>
      <w:tr w:rsidR="007D5F25" w:rsidRPr="00D95656" w14:paraId="65E3CF3A" w14:textId="77777777" w:rsidTr="007D5F25">
        <w:trPr>
          <w:trHeight w:val="720"/>
          <w:jc w:val="center"/>
        </w:trPr>
        <w:tc>
          <w:tcPr>
            <w:tcW w:w="3123" w:type="dxa"/>
            <w:shd w:val="clear" w:color="auto" w:fill="F2F2F2" w:themeFill="background1" w:themeFillShade="F2"/>
            <w:tcMar>
              <w:top w:w="72" w:type="dxa"/>
              <w:left w:w="144" w:type="dxa"/>
              <w:bottom w:w="72" w:type="dxa"/>
              <w:right w:w="144" w:type="dxa"/>
            </w:tcMar>
          </w:tcPr>
          <w:p w14:paraId="49B96F79" w14:textId="77777777" w:rsidR="007D5F25" w:rsidRPr="00D95656" w:rsidRDefault="007D5F25" w:rsidP="007D5F25"/>
        </w:tc>
        <w:tc>
          <w:tcPr>
            <w:tcW w:w="3154" w:type="dxa"/>
            <w:shd w:val="clear" w:color="auto" w:fill="F2F2F2" w:themeFill="background1" w:themeFillShade="F2"/>
            <w:tcMar>
              <w:top w:w="72" w:type="dxa"/>
              <w:left w:w="144" w:type="dxa"/>
              <w:bottom w:w="72" w:type="dxa"/>
              <w:right w:w="144" w:type="dxa"/>
            </w:tcMar>
          </w:tcPr>
          <w:p w14:paraId="69F643B4" w14:textId="77777777" w:rsidR="007D5F25" w:rsidRPr="00D95656" w:rsidRDefault="007D5F25" w:rsidP="007D5F25"/>
        </w:tc>
        <w:tc>
          <w:tcPr>
            <w:tcW w:w="3063" w:type="dxa"/>
            <w:shd w:val="clear" w:color="auto" w:fill="F2F2F2" w:themeFill="background1" w:themeFillShade="F2"/>
          </w:tcPr>
          <w:p w14:paraId="27904CEC" w14:textId="77777777" w:rsidR="007D5F25" w:rsidRPr="00D95656" w:rsidRDefault="007D5F25" w:rsidP="007D5F25"/>
        </w:tc>
      </w:tr>
      <w:tr w:rsidR="007D5F25" w:rsidRPr="00D95656" w14:paraId="7CE6432D" w14:textId="77777777" w:rsidTr="007D5F25">
        <w:trPr>
          <w:trHeight w:val="720"/>
          <w:jc w:val="center"/>
        </w:trPr>
        <w:tc>
          <w:tcPr>
            <w:tcW w:w="3123" w:type="dxa"/>
            <w:shd w:val="clear" w:color="auto" w:fill="F2F2F2" w:themeFill="background1" w:themeFillShade="F2"/>
            <w:tcMar>
              <w:top w:w="72" w:type="dxa"/>
              <w:left w:w="144" w:type="dxa"/>
              <w:bottom w:w="72" w:type="dxa"/>
              <w:right w:w="144" w:type="dxa"/>
            </w:tcMar>
            <w:hideMark/>
          </w:tcPr>
          <w:p w14:paraId="6F91C793" w14:textId="77777777" w:rsidR="007D5F25" w:rsidRPr="00D95656" w:rsidRDefault="007D5F25" w:rsidP="007D5F25"/>
        </w:tc>
        <w:tc>
          <w:tcPr>
            <w:tcW w:w="3154" w:type="dxa"/>
            <w:shd w:val="clear" w:color="auto" w:fill="F2F2F2" w:themeFill="background1" w:themeFillShade="F2"/>
            <w:tcMar>
              <w:top w:w="72" w:type="dxa"/>
              <w:left w:w="144" w:type="dxa"/>
              <w:bottom w:w="72" w:type="dxa"/>
              <w:right w:w="144" w:type="dxa"/>
            </w:tcMar>
            <w:hideMark/>
          </w:tcPr>
          <w:p w14:paraId="46A234A2" w14:textId="77777777" w:rsidR="007D5F25" w:rsidRPr="00D95656" w:rsidRDefault="007D5F25" w:rsidP="007D5F25"/>
        </w:tc>
        <w:tc>
          <w:tcPr>
            <w:tcW w:w="3063" w:type="dxa"/>
            <w:shd w:val="clear" w:color="auto" w:fill="F2F2F2" w:themeFill="background1" w:themeFillShade="F2"/>
          </w:tcPr>
          <w:p w14:paraId="57CA09C9" w14:textId="77777777" w:rsidR="007D5F25" w:rsidRPr="00D95656" w:rsidRDefault="007D5F25" w:rsidP="007D5F25"/>
        </w:tc>
      </w:tr>
      <w:tr w:rsidR="007D5F25" w:rsidRPr="00D95656" w14:paraId="49927865" w14:textId="77777777" w:rsidTr="007D5F25">
        <w:trPr>
          <w:trHeight w:val="720"/>
          <w:jc w:val="center"/>
        </w:trPr>
        <w:tc>
          <w:tcPr>
            <w:tcW w:w="3123" w:type="dxa"/>
            <w:shd w:val="clear" w:color="auto" w:fill="F2F2F2" w:themeFill="background1" w:themeFillShade="F2"/>
            <w:tcMar>
              <w:top w:w="72" w:type="dxa"/>
              <w:left w:w="144" w:type="dxa"/>
              <w:bottom w:w="72" w:type="dxa"/>
              <w:right w:w="144" w:type="dxa"/>
            </w:tcMar>
            <w:hideMark/>
          </w:tcPr>
          <w:p w14:paraId="28AC096A" w14:textId="77777777" w:rsidR="007D5F25" w:rsidRPr="00D95656" w:rsidRDefault="007D5F25" w:rsidP="007D5F25"/>
        </w:tc>
        <w:tc>
          <w:tcPr>
            <w:tcW w:w="3154" w:type="dxa"/>
            <w:shd w:val="clear" w:color="auto" w:fill="F2F2F2" w:themeFill="background1" w:themeFillShade="F2"/>
            <w:tcMar>
              <w:top w:w="72" w:type="dxa"/>
              <w:left w:w="144" w:type="dxa"/>
              <w:bottom w:w="72" w:type="dxa"/>
              <w:right w:w="144" w:type="dxa"/>
            </w:tcMar>
            <w:hideMark/>
          </w:tcPr>
          <w:p w14:paraId="6AF1E8EB" w14:textId="77777777" w:rsidR="007D5F25" w:rsidRPr="00D95656" w:rsidRDefault="007D5F25" w:rsidP="007D5F25"/>
        </w:tc>
        <w:tc>
          <w:tcPr>
            <w:tcW w:w="3063" w:type="dxa"/>
            <w:shd w:val="clear" w:color="auto" w:fill="F2F2F2" w:themeFill="background1" w:themeFillShade="F2"/>
          </w:tcPr>
          <w:p w14:paraId="5D816F2A" w14:textId="77777777" w:rsidR="007D5F25" w:rsidRPr="00D95656" w:rsidRDefault="007D5F25" w:rsidP="007D5F25"/>
        </w:tc>
      </w:tr>
      <w:tr w:rsidR="007D5F25" w:rsidRPr="00D95656" w14:paraId="215DC796" w14:textId="77777777" w:rsidTr="007D5F25">
        <w:trPr>
          <w:trHeight w:val="720"/>
          <w:jc w:val="center"/>
        </w:trPr>
        <w:tc>
          <w:tcPr>
            <w:tcW w:w="3123" w:type="dxa"/>
            <w:shd w:val="clear" w:color="auto" w:fill="F2F2F2" w:themeFill="background1" w:themeFillShade="F2"/>
            <w:tcMar>
              <w:top w:w="72" w:type="dxa"/>
              <w:left w:w="144" w:type="dxa"/>
              <w:bottom w:w="72" w:type="dxa"/>
              <w:right w:w="144" w:type="dxa"/>
            </w:tcMar>
          </w:tcPr>
          <w:p w14:paraId="1321A83D" w14:textId="77777777" w:rsidR="007D5F25" w:rsidRPr="00D95656" w:rsidRDefault="007D5F25" w:rsidP="007D5F25"/>
        </w:tc>
        <w:tc>
          <w:tcPr>
            <w:tcW w:w="3154" w:type="dxa"/>
            <w:shd w:val="clear" w:color="auto" w:fill="F2F2F2" w:themeFill="background1" w:themeFillShade="F2"/>
            <w:tcMar>
              <w:top w:w="72" w:type="dxa"/>
              <w:left w:w="144" w:type="dxa"/>
              <w:bottom w:w="72" w:type="dxa"/>
              <w:right w:w="144" w:type="dxa"/>
            </w:tcMar>
          </w:tcPr>
          <w:p w14:paraId="0D3FF512" w14:textId="77777777" w:rsidR="007D5F25" w:rsidRPr="00D95656" w:rsidRDefault="007D5F25" w:rsidP="007D5F25"/>
        </w:tc>
        <w:tc>
          <w:tcPr>
            <w:tcW w:w="3063" w:type="dxa"/>
            <w:shd w:val="clear" w:color="auto" w:fill="F2F2F2" w:themeFill="background1" w:themeFillShade="F2"/>
          </w:tcPr>
          <w:p w14:paraId="69A95CE6" w14:textId="77777777" w:rsidR="007D5F25" w:rsidRPr="00D95656" w:rsidRDefault="007D5F25" w:rsidP="007D5F25"/>
        </w:tc>
      </w:tr>
      <w:tr w:rsidR="007D5F25" w:rsidRPr="00D95656" w14:paraId="71A1FB56" w14:textId="77777777" w:rsidTr="007D5F25">
        <w:trPr>
          <w:trHeight w:val="720"/>
          <w:jc w:val="center"/>
        </w:trPr>
        <w:tc>
          <w:tcPr>
            <w:tcW w:w="3123" w:type="dxa"/>
            <w:shd w:val="clear" w:color="auto" w:fill="F2F2F2" w:themeFill="background1" w:themeFillShade="F2"/>
            <w:tcMar>
              <w:top w:w="72" w:type="dxa"/>
              <w:left w:w="144" w:type="dxa"/>
              <w:bottom w:w="72" w:type="dxa"/>
              <w:right w:w="144" w:type="dxa"/>
            </w:tcMar>
          </w:tcPr>
          <w:p w14:paraId="25BE8BC7" w14:textId="77777777" w:rsidR="007D5F25" w:rsidRPr="00D95656" w:rsidRDefault="007D5F25" w:rsidP="007D5F25"/>
        </w:tc>
        <w:tc>
          <w:tcPr>
            <w:tcW w:w="3154" w:type="dxa"/>
            <w:shd w:val="clear" w:color="auto" w:fill="F2F2F2" w:themeFill="background1" w:themeFillShade="F2"/>
            <w:tcMar>
              <w:top w:w="72" w:type="dxa"/>
              <w:left w:w="144" w:type="dxa"/>
              <w:bottom w:w="72" w:type="dxa"/>
              <w:right w:w="144" w:type="dxa"/>
            </w:tcMar>
          </w:tcPr>
          <w:p w14:paraId="1A05134F" w14:textId="77777777" w:rsidR="007D5F25" w:rsidRPr="00D95656" w:rsidRDefault="007D5F25" w:rsidP="007D5F25"/>
        </w:tc>
        <w:tc>
          <w:tcPr>
            <w:tcW w:w="3063" w:type="dxa"/>
            <w:shd w:val="clear" w:color="auto" w:fill="F2F2F2" w:themeFill="background1" w:themeFillShade="F2"/>
          </w:tcPr>
          <w:p w14:paraId="4FC27226" w14:textId="77777777" w:rsidR="007D5F25" w:rsidRPr="00D95656" w:rsidRDefault="007D5F25" w:rsidP="007D5F25"/>
        </w:tc>
      </w:tr>
      <w:tr w:rsidR="007D5F25" w:rsidRPr="00D95656" w14:paraId="62D2E119" w14:textId="77777777" w:rsidTr="007D5F25">
        <w:trPr>
          <w:trHeight w:val="720"/>
          <w:jc w:val="center"/>
        </w:trPr>
        <w:tc>
          <w:tcPr>
            <w:tcW w:w="3123" w:type="dxa"/>
            <w:shd w:val="clear" w:color="auto" w:fill="F2F2F2" w:themeFill="background1" w:themeFillShade="F2"/>
            <w:tcMar>
              <w:top w:w="72" w:type="dxa"/>
              <w:left w:w="144" w:type="dxa"/>
              <w:bottom w:w="72" w:type="dxa"/>
              <w:right w:w="144" w:type="dxa"/>
            </w:tcMar>
          </w:tcPr>
          <w:p w14:paraId="6E3402C8" w14:textId="77777777" w:rsidR="007D5F25" w:rsidRPr="00D95656" w:rsidRDefault="007D5F25" w:rsidP="007D5F25"/>
        </w:tc>
        <w:tc>
          <w:tcPr>
            <w:tcW w:w="3154" w:type="dxa"/>
            <w:shd w:val="clear" w:color="auto" w:fill="F2F2F2" w:themeFill="background1" w:themeFillShade="F2"/>
            <w:tcMar>
              <w:top w:w="72" w:type="dxa"/>
              <w:left w:w="144" w:type="dxa"/>
              <w:bottom w:w="72" w:type="dxa"/>
              <w:right w:w="144" w:type="dxa"/>
            </w:tcMar>
          </w:tcPr>
          <w:p w14:paraId="5C5BAC43" w14:textId="77777777" w:rsidR="007D5F25" w:rsidRPr="00D95656" w:rsidRDefault="007D5F25" w:rsidP="007D5F25"/>
        </w:tc>
        <w:tc>
          <w:tcPr>
            <w:tcW w:w="3063" w:type="dxa"/>
            <w:shd w:val="clear" w:color="auto" w:fill="F2F2F2" w:themeFill="background1" w:themeFillShade="F2"/>
          </w:tcPr>
          <w:p w14:paraId="43EC7F0D" w14:textId="77777777" w:rsidR="007D5F25" w:rsidRPr="00D95656" w:rsidRDefault="007D5F25" w:rsidP="007D5F25"/>
        </w:tc>
      </w:tr>
      <w:tr w:rsidR="007D5F25" w:rsidRPr="00D95656" w14:paraId="67AA750B" w14:textId="77777777" w:rsidTr="007D5F25">
        <w:trPr>
          <w:trHeight w:val="720"/>
          <w:jc w:val="center"/>
        </w:trPr>
        <w:tc>
          <w:tcPr>
            <w:tcW w:w="3123" w:type="dxa"/>
            <w:shd w:val="clear" w:color="auto" w:fill="F2F2F2" w:themeFill="background1" w:themeFillShade="F2"/>
            <w:tcMar>
              <w:top w:w="72" w:type="dxa"/>
              <w:left w:w="144" w:type="dxa"/>
              <w:bottom w:w="72" w:type="dxa"/>
              <w:right w:w="144" w:type="dxa"/>
            </w:tcMar>
          </w:tcPr>
          <w:p w14:paraId="4F1271F2" w14:textId="77777777" w:rsidR="007D5F25" w:rsidRPr="00D95656" w:rsidRDefault="007D5F25" w:rsidP="007D5F25"/>
        </w:tc>
        <w:tc>
          <w:tcPr>
            <w:tcW w:w="3154" w:type="dxa"/>
            <w:shd w:val="clear" w:color="auto" w:fill="F2F2F2" w:themeFill="background1" w:themeFillShade="F2"/>
            <w:tcMar>
              <w:top w:w="72" w:type="dxa"/>
              <w:left w:w="144" w:type="dxa"/>
              <w:bottom w:w="72" w:type="dxa"/>
              <w:right w:w="144" w:type="dxa"/>
            </w:tcMar>
          </w:tcPr>
          <w:p w14:paraId="11AA200B" w14:textId="77777777" w:rsidR="007D5F25" w:rsidRPr="00D95656" w:rsidRDefault="007D5F25" w:rsidP="007D5F25"/>
        </w:tc>
        <w:tc>
          <w:tcPr>
            <w:tcW w:w="3063" w:type="dxa"/>
            <w:shd w:val="clear" w:color="auto" w:fill="F2F2F2" w:themeFill="background1" w:themeFillShade="F2"/>
          </w:tcPr>
          <w:p w14:paraId="469BF247" w14:textId="77777777" w:rsidR="007D5F25" w:rsidRPr="00D95656" w:rsidRDefault="007D5F25" w:rsidP="007D5F25"/>
        </w:tc>
      </w:tr>
    </w:tbl>
    <w:p w14:paraId="59D472BB" w14:textId="7BD43CED" w:rsidR="008136B4" w:rsidRPr="00683702" w:rsidRDefault="00A669F0" w:rsidP="00910954">
      <w:r>
        <w:t>Q</w:t>
      </w:r>
      <w:r w:rsidRPr="00EC3D52">
        <w:t xml:space="preserve">uick check – Take each person or group from the </w:t>
      </w:r>
      <w:r w:rsidRPr="002A5947">
        <w:rPr>
          <w:i/>
          <w:iCs/>
        </w:rPr>
        <w:t>who might be able to tell us more</w:t>
      </w:r>
      <w:r w:rsidRPr="00EC3D52">
        <w:t xml:space="preserve"> column, and list their multiple, demographic identities. </w:t>
      </w:r>
      <w:r>
        <w:t>Overall, d</w:t>
      </w:r>
      <w:r w:rsidRPr="00EC3D52">
        <w:t xml:space="preserve">o these </w:t>
      </w:r>
      <w:r>
        <w:t xml:space="preserve">individuals </w:t>
      </w:r>
      <w:r w:rsidRPr="00EC3D52">
        <w:t>capture a broad representation of groups</w:t>
      </w:r>
      <w:r>
        <w:t xml:space="preserve"> that might be at risk</w:t>
      </w:r>
      <w:r w:rsidRPr="00EC3D52">
        <w:t>?</w:t>
      </w:r>
      <w:r>
        <w:t xml:space="preserve"> Why or why not?</w:t>
      </w:r>
      <w:r w:rsidR="00451842">
        <w:br w:type="page"/>
      </w:r>
    </w:p>
    <w:p w14:paraId="3143E3EA" w14:textId="379F39E0" w:rsidR="00725BEF" w:rsidRPr="00683702" w:rsidRDefault="00725BEF" w:rsidP="007D5F25">
      <w:pPr>
        <w:pStyle w:val="TableInstruction"/>
        <w:rPr>
          <w:color w:val="1F4E79" w:themeColor="accent5" w:themeShade="80"/>
        </w:rPr>
      </w:pPr>
      <w:r>
        <w:lastRenderedPageBreak/>
        <w:t>[I</w:t>
      </w:r>
      <w:r w:rsidRPr="00772D28">
        <w:t xml:space="preserve">nsert </w:t>
      </w:r>
      <w:r w:rsidR="009451E2">
        <w:t>your third</w:t>
      </w:r>
      <w:r>
        <w:t xml:space="preserve"> </w:t>
      </w:r>
      <w:r w:rsidRPr="002E296A">
        <w:t>Technology Risk Zone here</w:t>
      </w:r>
      <w:r>
        <w:t>]</w:t>
      </w:r>
    </w:p>
    <w:tbl>
      <w:tblPr>
        <w:tblW w:w="93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3123"/>
        <w:gridCol w:w="3154"/>
        <w:gridCol w:w="3063"/>
      </w:tblGrid>
      <w:tr w:rsidR="007D5F25" w:rsidRPr="00D95656" w14:paraId="348AD709" w14:textId="77777777" w:rsidTr="009814DF">
        <w:trPr>
          <w:trHeight w:val="864"/>
          <w:jc w:val="center"/>
        </w:trPr>
        <w:tc>
          <w:tcPr>
            <w:tcW w:w="3123" w:type="dxa"/>
            <w:shd w:val="clear" w:color="auto" w:fill="002060"/>
            <w:tcMar>
              <w:top w:w="72" w:type="dxa"/>
              <w:left w:w="144" w:type="dxa"/>
              <w:bottom w:w="72" w:type="dxa"/>
              <w:right w:w="144" w:type="dxa"/>
            </w:tcMar>
            <w:vAlign w:val="center"/>
            <w:hideMark/>
          </w:tcPr>
          <w:p w14:paraId="77039D8A" w14:textId="4A1E0561" w:rsidR="007D5F25" w:rsidRPr="009449D7" w:rsidRDefault="007D5F25" w:rsidP="007D5F25">
            <w:pPr>
              <w:jc w:val="center"/>
            </w:pPr>
            <w:r w:rsidRPr="009449D7">
              <w:rPr>
                <w:rFonts w:ascii="Segoe UI Semibold" w:hAnsi="Segoe UI Semibold" w:cs="Segoe UI Semibold"/>
                <w:color w:val="FFFFFF" w:themeColor="background1"/>
              </w:rPr>
              <w:t>Who is at risk?</w:t>
            </w:r>
          </w:p>
        </w:tc>
        <w:tc>
          <w:tcPr>
            <w:tcW w:w="3154" w:type="dxa"/>
            <w:shd w:val="clear" w:color="auto" w:fill="002060"/>
            <w:tcMar>
              <w:top w:w="72" w:type="dxa"/>
              <w:left w:w="144" w:type="dxa"/>
              <w:bottom w:w="72" w:type="dxa"/>
              <w:right w:w="144" w:type="dxa"/>
            </w:tcMar>
            <w:vAlign w:val="center"/>
            <w:hideMark/>
          </w:tcPr>
          <w:p w14:paraId="60BFAC9E" w14:textId="19D841DF" w:rsidR="007D5F25" w:rsidRPr="009449D7" w:rsidRDefault="007D5F25" w:rsidP="007D5F25">
            <w:pPr>
              <w:jc w:val="center"/>
            </w:pPr>
            <w:r w:rsidRPr="009449D7">
              <w:rPr>
                <w:rFonts w:ascii="Segoe UI Semibold" w:hAnsi="Segoe UI Semibold" w:cs="Segoe UI Semibold"/>
                <w:color w:val="FFFFFF" w:themeColor="background1"/>
              </w:rPr>
              <w:t>Describe the risk</w:t>
            </w:r>
          </w:p>
        </w:tc>
        <w:tc>
          <w:tcPr>
            <w:tcW w:w="3063" w:type="dxa"/>
            <w:shd w:val="clear" w:color="auto" w:fill="002060"/>
            <w:vAlign w:val="center"/>
          </w:tcPr>
          <w:p w14:paraId="344E2269" w14:textId="49554B75" w:rsidR="007D5F25" w:rsidRPr="009449D7" w:rsidRDefault="007D5F25" w:rsidP="007D5F25">
            <w:pPr>
              <w:jc w:val="center"/>
            </w:pPr>
            <w:r w:rsidRPr="009449D7">
              <w:rPr>
                <w:rFonts w:ascii="Segoe UI Semibold" w:hAnsi="Segoe UI Semibold" w:cs="Segoe UI Semibold"/>
                <w:color w:val="FFFFFF" w:themeColor="background1"/>
              </w:rPr>
              <w:t>Who might be able</w:t>
            </w:r>
            <w:r w:rsidRPr="009449D7">
              <w:rPr>
                <w:rFonts w:ascii="Segoe UI Semibold" w:hAnsi="Segoe UI Semibold" w:cs="Segoe UI Semibold"/>
                <w:color w:val="FFFFFF" w:themeColor="background1"/>
              </w:rPr>
              <w:br/>
              <w:t>to tell us more?</w:t>
            </w:r>
          </w:p>
        </w:tc>
      </w:tr>
      <w:tr w:rsidR="0029194C" w:rsidRPr="00D95656" w14:paraId="6A98798E" w14:textId="77777777" w:rsidTr="00EC7174">
        <w:trPr>
          <w:trHeight w:val="720"/>
          <w:jc w:val="center"/>
        </w:trPr>
        <w:tc>
          <w:tcPr>
            <w:tcW w:w="3123" w:type="dxa"/>
            <w:shd w:val="clear" w:color="auto" w:fill="F2F2F2" w:themeFill="background1" w:themeFillShade="F2"/>
            <w:tcMar>
              <w:top w:w="72" w:type="dxa"/>
              <w:left w:w="144" w:type="dxa"/>
              <w:bottom w:w="72" w:type="dxa"/>
              <w:right w:w="144" w:type="dxa"/>
            </w:tcMar>
            <w:hideMark/>
          </w:tcPr>
          <w:p w14:paraId="4D683349" w14:textId="77777777" w:rsidR="0029194C" w:rsidRPr="00D95656" w:rsidRDefault="0029194C" w:rsidP="00910954"/>
        </w:tc>
        <w:tc>
          <w:tcPr>
            <w:tcW w:w="3154" w:type="dxa"/>
            <w:shd w:val="clear" w:color="auto" w:fill="F2F2F2" w:themeFill="background1" w:themeFillShade="F2"/>
            <w:tcMar>
              <w:top w:w="72" w:type="dxa"/>
              <w:left w:w="144" w:type="dxa"/>
              <w:bottom w:w="72" w:type="dxa"/>
              <w:right w:w="144" w:type="dxa"/>
            </w:tcMar>
            <w:hideMark/>
          </w:tcPr>
          <w:p w14:paraId="31844825" w14:textId="77777777" w:rsidR="0029194C" w:rsidRPr="00D95656" w:rsidRDefault="0029194C" w:rsidP="00910954"/>
        </w:tc>
        <w:tc>
          <w:tcPr>
            <w:tcW w:w="3063" w:type="dxa"/>
            <w:shd w:val="clear" w:color="auto" w:fill="F2F2F2" w:themeFill="background1" w:themeFillShade="F2"/>
          </w:tcPr>
          <w:p w14:paraId="3AD07800" w14:textId="77777777" w:rsidR="0029194C" w:rsidRPr="00D95656" w:rsidRDefault="0029194C" w:rsidP="00910954"/>
        </w:tc>
      </w:tr>
      <w:tr w:rsidR="0029194C" w:rsidRPr="00D95656" w14:paraId="75AD673B" w14:textId="77777777" w:rsidTr="00EC7174">
        <w:trPr>
          <w:trHeight w:val="720"/>
          <w:jc w:val="center"/>
        </w:trPr>
        <w:tc>
          <w:tcPr>
            <w:tcW w:w="3123" w:type="dxa"/>
            <w:shd w:val="clear" w:color="auto" w:fill="F2F2F2" w:themeFill="background1" w:themeFillShade="F2"/>
            <w:tcMar>
              <w:top w:w="72" w:type="dxa"/>
              <w:left w:w="144" w:type="dxa"/>
              <w:bottom w:w="72" w:type="dxa"/>
              <w:right w:w="144" w:type="dxa"/>
            </w:tcMar>
          </w:tcPr>
          <w:p w14:paraId="767C2974" w14:textId="77777777" w:rsidR="0029194C" w:rsidRPr="00D95656" w:rsidRDefault="0029194C" w:rsidP="00910954"/>
        </w:tc>
        <w:tc>
          <w:tcPr>
            <w:tcW w:w="3154" w:type="dxa"/>
            <w:shd w:val="clear" w:color="auto" w:fill="F2F2F2" w:themeFill="background1" w:themeFillShade="F2"/>
            <w:tcMar>
              <w:top w:w="72" w:type="dxa"/>
              <w:left w:w="144" w:type="dxa"/>
              <w:bottom w:w="72" w:type="dxa"/>
              <w:right w:w="144" w:type="dxa"/>
            </w:tcMar>
          </w:tcPr>
          <w:p w14:paraId="144F446C" w14:textId="77777777" w:rsidR="0029194C" w:rsidRPr="00D95656" w:rsidRDefault="0029194C" w:rsidP="00910954"/>
        </w:tc>
        <w:tc>
          <w:tcPr>
            <w:tcW w:w="3063" w:type="dxa"/>
            <w:shd w:val="clear" w:color="auto" w:fill="F2F2F2" w:themeFill="background1" w:themeFillShade="F2"/>
          </w:tcPr>
          <w:p w14:paraId="4000B1AF" w14:textId="77777777" w:rsidR="0029194C" w:rsidRPr="00D95656" w:rsidRDefault="0029194C" w:rsidP="00910954"/>
        </w:tc>
      </w:tr>
      <w:tr w:rsidR="0029194C" w:rsidRPr="00D95656" w14:paraId="705DA3B4" w14:textId="77777777" w:rsidTr="00EC7174">
        <w:trPr>
          <w:trHeight w:val="720"/>
          <w:jc w:val="center"/>
        </w:trPr>
        <w:tc>
          <w:tcPr>
            <w:tcW w:w="3123" w:type="dxa"/>
            <w:shd w:val="clear" w:color="auto" w:fill="F2F2F2" w:themeFill="background1" w:themeFillShade="F2"/>
            <w:tcMar>
              <w:top w:w="72" w:type="dxa"/>
              <w:left w:w="144" w:type="dxa"/>
              <w:bottom w:w="72" w:type="dxa"/>
              <w:right w:w="144" w:type="dxa"/>
            </w:tcMar>
          </w:tcPr>
          <w:p w14:paraId="185E286A" w14:textId="77777777" w:rsidR="0029194C" w:rsidRPr="00D95656" w:rsidRDefault="0029194C" w:rsidP="00910954"/>
        </w:tc>
        <w:tc>
          <w:tcPr>
            <w:tcW w:w="3154" w:type="dxa"/>
            <w:shd w:val="clear" w:color="auto" w:fill="F2F2F2" w:themeFill="background1" w:themeFillShade="F2"/>
            <w:tcMar>
              <w:top w:w="72" w:type="dxa"/>
              <w:left w:w="144" w:type="dxa"/>
              <w:bottom w:w="72" w:type="dxa"/>
              <w:right w:w="144" w:type="dxa"/>
            </w:tcMar>
          </w:tcPr>
          <w:p w14:paraId="6F412639" w14:textId="77777777" w:rsidR="0029194C" w:rsidRPr="00D95656" w:rsidRDefault="0029194C" w:rsidP="00910954"/>
        </w:tc>
        <w:tc>
          <w:tcPr>
            <w:tcW w:w="3063" w:type="dxa"/>
            <w:shd w:val="clear" w:color="auto" w:fill="F2F2F2" w:themeFill="background1" w:themeFillShade="F2"/>
          </w:tcPr>
          <w:p w14:paraId="31644FFE" w14:textId="77777777" w:rsidR="0029194C" w:rsidRPr="00D95656" w:rsidRDefault="0029194C" w:rsidP="00910954"/>
        </w:tc>
      </w:tr>
      <w:tr w:rsidR="0029194C" w:rsidRPr="00D95656" w14:paraId="14EF1AA1" w14:textId="77777777" w:rsidTr="00EC7174">
        <w:trPr>
          <w:trHeight w:val="720"/>
          <w:jc w:val="center"/>
        </w:trPr>
        <w:tc>
          <w:tcPr>
            <w:tcW w:w="3123" w:type="dxa"/>
            <w:shd w:val="clear" w:color="auto" w:fill="F2F2F2" w:themeFill="background1" w:themeFillShade="F2"/>
            <w:tcMar>
              <w:top w:w="72" w:type="dxa"/>
              <w:left w:w="144" w:type="dxa"/>
              <w:bottom w:w="72" w:type="dxa"/>
              <w:right w:w="144" w:type="dxa"/>
            </w:tcMar>
          </w:tcPr>
          <w:p w14:paraId="535E27D3" w14:textId="77777777" w:rsidR="0029194C" w:rsidRPr="00D95656" w:rsidRDefault="0029194C" w:rsidP="00910954"/>
        </w:tc>
        <w:tc>
          <w:tcPr>
            <w:tcW w:w="3154" w:type="dxa"/>
            <w:shd w:val="clear" w:color="auto" w:fill="F2F2F2" w:themeFill="background1" w:themeFillShade="F2"/>
            <w:tcMar>
              <w:top w:w="72" w:type="dxa"/>
              <w:left w:w="144" w:type="dxa"/>
              <w:bottom w:w="72" w:type="dxa"/>
              <w:right w:w="144" w:type="dxa"/>
            </w:tcMar>
          </w:tcPr>
          <w:p w14:paraId="5E2AB82C" w14:textId="77777777" w:rsidR="0029194C" w:rsidRPr="00D95656" w:rsidRDefault="0029194C" w:rsidP="00910954"/>
        </w:tc>
        <w:tc>
          <w:tcPr>
            <w:tcW w:w="3063" w:type="dxa"/>
            <w:shd w:val="clear" w:color="auto" w:fill="F2F2F2" w:themeFill="background1" w:themeFillShade="F2"/>
          </w:tcPr>
          <w:p w14:paraId="27E846C1" w14:textId="77777777" w:rsidR="0029194C" w:rsidRPr="00D95656" w:rsidRDefault="0029194C" w:rsidP="00910954"/>
        </w:tc>
      </w:tr>
      <w:tr w:rsidR="0029194C" w:rsidRPr="00D95656" w14:paraId="0DA88A2F" w14:textId="77777777" w:rsidTr="00EC7174">
        <w:trPr>
          <w:trHeight w:val="720"/>
          <w:jc w:val="center"/>
        </w:trPr>
        <w:tc>
          <w:tcPr>
            <w:tcW w:w="3123" w:type="dxa"/>
            <w:shd w:val="clear" w:color="auto" w:fill="F2F2F2" w:themeFill="background1" w:themeFillShade="F2"/>
            <w:tcMar>
              <w:top w:w="72" w:type="dxa"/>
              <w:left w:w="144" w:type="dxa"/>
              <w:bottom w:w="72" w:type="dxa"/>
              <w:right w:w="144" w:type="dxa"/>
            </w:tcMar>
            <w:hideMark/>
          </w:tcPr>
          <w:p w14:paraId="33DD5507" w14:textId="77777777" w:rsidR="0029194C" w:rsidRPr="00D95656" w:rsidRDefault="0029194C" w:rsidP="00910954"/>
        </w:tc>
        <w:tc>
          <w:tcPr>
            <w:tcW w:w="3154" w:type="dxa"/>
            <w:shd w:val="clear" w:color="auto" w:fill="F2F2F2" w:themeFill="background1" w:themeFillShade="F2"/>
            <w:tcMar>
              <w:top w:w="72" w:type="dxa"/>
              <w:left w:w="144" w:type="dxa"/>
              <w:bottom w:w="72" w:type="dxa"/>
              <w:right w:w="144" w:type="dxa"/>
            </w:tcMar>
            <w:hideMark/>
          </w:tcPr>
          <w:p w14:paraId="4D13AC68" w14:textId="77777777" w:rsidR="0029194C" w:rsidRPr="00D95656" w:rsidRDefault="0029194C" w:rsidP="00910954"/>
        </w:tc>
        <w:tc>
          <w:tcPr>
            <w:tcW w:w="3063" w:type="dxa"/>
            <w:shd w:val="clear" w:color="auto" w:fill="F2F2F2" w:themeFill="background1" w:themeFillShade="F2"/>
          </w:tcPr>
          <w:p w14:paraId="06C9FAD6" w14:textId="77777777" w:rsidR="0029194C" w:rsidRPr="00D95656" w:rsidRDefault="0029194C" w:rsidP="00910954"/>
        </w:tc>
      </w:tr>
      <w:tr w:rsidR="0029194C" w:rsidRPr="00D95656" w14:paraId="5D7CE95C" w14:textId="77777777" w:rsidTr="00EC7174">
        <w:trPr>
          <w:trHeight w:val="720"/>
          <w:jc w:val="center"/>
        </w:trPr>
        <w:tc>
          <w:tcPr>
            <w:tcW w:w="3123" w:type="dxa"/>
            <w:shd w:val="clear" w:color="auto" w:fill="F2F2F2" w:themeFill="background1" w:themeFillShade="F2"/>
            <w:tcMar>
              <w:top w:w="72" w:type="dxa"/>
              <w:left w:w="144" w:type="dxa"/>
              <w:bottom w:w="72" w:type="dxa"/>
              <w:right w:w="144" w:type="dxa"/>
            </w:tcMar>
            <w:hideMark/>
          </w:tcPr>
          <w:p w14:paraId="15C9E785" w14:textId="77777777" w:rsidR="0029194C" w:rsidRPr="00D95656" w:rsidRDefault="0029194C" w:rsidP="00910954"/>
        </w:tc>
        <w:tc>
          <w:tcPr>
            <w:tcW w:w="3154" w:type="dxa"/>
            <w:shd w:val="clear" w:color="auto" w:fill="F2F2F2" w:themeFill="background1" w:themeFillShade="F2"/>
            <w:tcMar>
              <w:top w:w="72" w:type="dxa"/>
              <w:left w:w="144" w:type="dxa"/>
              <w:bottom w:w="72" w:type="dxa"/>
              <w:right w:w="144" w:type="dxa"/>
            </w:tcMar>
            <w:hideMark/>
          </w:tcPr>
          <w:p w14:paraId="7DC3A6DD" w14:textId="77777777" w:rsidR="0029194C" w:rsidRPr="00D95656" w:rsidRDefault="0029194C" w:rsidP="00910954"/>
        </w:tc>
        <w:tc>
          <w:tcPr>
            <w:tcW w:w="3063" w:type="dxa"/>
            <w:shd w:val="clear" w:color="auto" w:fill="F2F2F2" w:themeFill="background1" w:themeFillShade="F2"/>
          </w:tcPr>
          <w:p w14:paraId="55E56C69" w14:textId="77777777" w:rsidR="0029194C" w:rsidRPr="00D95656" w:rsidRDefault="0029194C" w:rsidP="00910954"/>
        </w:tc>
      </w:tr>
      <w:tr w:rsidR="0029194C" w:rsidRPr="00D95656" w14:paraId="1D3E9C90" w14:textId="77777777" w:rsidTr="00EC7174">
        <w:trPr>
          <w:trHeight w:val="720"/>
          <w:jc w:val="center"/>
        </w:trPr>
        <w:tc>
          <w:tcPr>
            <w:tcW w:w="3123" w:type="dxa"/>
            <w:shd w:val="clear" w:color="auto" w:fill="F2F2F2" w:themeFill="background1" w:themeFillShade="F2"/>
            <w:tcMar>
              <w:top w:w="72" w:type="dxa"/>
              <w:left w:w="144" w:type="dxa"/>
              <w:bottom w:w="72" w:type="dxa"/>
              <w:right w:w="144" w:type="dxa"/>
            </w:tcMar>
          </w:tcPr>
          <w:p w14:paraId="1C1159DF" w14:textId="77777777" w:rsidR="0029194C" w:rsidRPr="00D95656" w:rsidRDefault="0029194C" w:rsidP="00910954"/>
        </w:tc>
        <w:tc>
          <w:tcPr>
            <w:tcW w:w="3154" w:type="dxa"/>
            <w:shd w:val="clear" w:color="auto" w:fill="F2F2F2" w:themeFill="background1" w:themeFillShade="F2"/>
            <w:tcMar>
              <w:top w:w="72" w:type="dxa"/>
              <w:left w:w="144" w:type="dxa"/>
              <w:bottom w:w="72" w:type="dxa"/>
              <w:right w:w="144" w:type="dxa"/>
            </w:tcMar>
          </w:tcPr>
          <w:p w14:paraId="60B1859E" w14:textId="77777777" w:rsidR="0029194C" w:rsidRPr="00D95656" w:rsidRDefault="0029194C" w:rsidP="00910954"/>
        </w:tc>
        <w:tc>
          <w:tcPr>
            <w:tcW w:w="3063" w:type="dxa"/>
            <w:shd w:val="clear" w:color="auto" w:fill="F2F2F2" w:themeFill="background1" w:themeFillShade="F2"/>
          </w:tcPr>
          <w:p w14:paraId="155FF4CA" w14:textId="77777777" w:rsidR="0029194C" w:rsidRPr="00D95656" w:rsidRDefault="0029194C" w:rsidP="00910954"/>
        </w:tc>
      </w:tr>
      <w:tr w:rsidR="0029194C" w:rsidRPr="00D95656" w14:paraId="408B84D5" w14:textId="77777777" w:rsidTr="00EC7174">
        <w:trPr>
          <w:trHeight w:val="720"/>
          <w:jc w:val="center"/>
        </w:trPr>
        <w:tc>
          <w:tcPr>
            <w:tcW w:w="3123" w:type="dxa"/>
            <w:shd w:val="clear" w:color="auto" w:fill="F2F2F2" w:themeFill="background1" w:themeFillShade="F2"/>
            <w:tcMar>
              <w:top w:w="72" w:type="dxa"/>
              <w:left w:w="144" w:type="dxa"/>
              <w:bottom w:w="72" w:type="dxa"/>
              <w:right w:w="144" w:type="dxa"/>
            </w:tcMar>
          </w:tcPr>
          <w:p w14:paraId="0608F61D" w14:textId="77777777" w:rsidR="0029194C" w:rsidRPr="00D95656" w:rsidRDefault="0029194C" w:rsidP="00910954"/>
        </w:tc>
        <w:tc>
          <w:tcPr>
            <w:tcW w:w="3154" w:type="dxa"/>
            <w:shd w:val="clear" w:color="auto" w:fill="F2F2F2" w:themeFill="background1" w:themeFillShade="F2"/>
            <w:tcMar>
              <w:top w:w="72" w:type="dxa"/>
              <w:left w:w="144" w:type="dxa"/>
              <w:bottom w:w="72" w:type="dxa"/>
              <w:right w:w="144" w:type="dxa"/>
            </w:tcMar>
          </w:tcPr>
          <w:p w14:paraId="20D67A0C" w14:textId="77777777" w:rsidR="0029194C" w:rsidRPr="00D95656" w:rsidRDefault="0029194C" w:rsidP="00910954"/>
        </w:tc>
        <w:tc>
          <w:tcPr>
            <w:tcW w:w="3063" w:type="dxa"/>
            <w:shd w:val="clear" w:color="auto" w:fill="F2F2F2" w:themeFill="background1" w:themeFillShade="F2"/>
          </w:tcPr>
          <w:p w14:paraId="5F14EB16" w14:textId="77777777" w:rsidR="0029194C" w:rsidRPr="00D95656" w:rsidRDefault="0029194C" w:rsidP="00910954"/>
        </w:tc>
      </w:tr>
      <w:tr w:rsidR="0029194C" w:rsidRPr="00D95656" w14:paraId="71CD7397" w14:textId="77777777" w:rsidTr="00EC7174">
        <w:trPr>
          <w:trHeight w:val="720"/>
          <w:jc w:val="center"/>
        </w:trPr>
        <w:tc>
          <w:tcPr>
            <w:tcW w:w="3123" w:type="dxa"/>
            <w:shd w:val="clear" w:color="auto" w:fill="F2F2F2" w:themeFill="background1" w:themeFillShade="F2"/>
            <w:tcMar>
              <w:top w:w="72" w:type="dxa"/>
              <w:left w:w="144" w:type="dxa"/>
              <w:bottom w:w="72" w:type="dxa"/>
              <w:right w:w="144" w:type="dxa"/>
            </w:tcMar>
          </w:tcPr>
          <w:p w14:paraId="4373B10D" w14:textId="77777777" w:rsidR="0029194C" w:rsidRPr="00D95656" w:rsidRDefault="0029194C" w:rsidP="00910954"/>
        </w:tc>
        <w:tc>
          <w:tcPr>
            <w:tcW w:w="3154" w:type="dxa"/>
            <w:shd w:val="clear" w:color="auto" w:fill="F2F2F2" w:themeFill="background1" w:themeFillShade="F2"/>
            <w:tcMar>
              <w:top w:w="72" w:type="dxa"/>
              <w:left w:w="144" w:type="dxa"/>
              <w:bottom w:w="72" w:type="dxa"/>
              <w:right w:w="144" w:type="dxa"/>
            </w:tcMar>
          </w:tcPr>
          <w:p w14:paraId="485C191D" w14:textId="77777777" w:rsidR="0029194C" w:rsidRPr="00D95656" w:rsidRDefault="0029194C" w:rsidP="00910954"/>
        </w:tc>
        <w:tc>
          <w:tcPr>
            <w:tcW w:w="3063" w:type="dxa"/>
            <w:shd w:val="clear" w:color="auto" w:fill="F2F2F2" w:themeFill="background1" w:themeFillShade="F2"/>
          </w:tcPr>
          <w:p w14:paraId="103C3BC3" w14:textId="77777777" w:rsidR="0029194C" w:rsidRPr="00D95656" w:rsidRDefault="0029194C" w:rsidP="00910954"/>
        </w:tc>
      </w:tr>
      <w:tr w:rsidR="0029194C" w:rsidRPr="00D95656" w14:paraId="1379BA09" w14:textId="77777777" w:rsidTr="00EC7174">
        <w:trPr>
          <w:trHeight w:val="720"/>
          <w:jc w:val="center"/>
        </w:trPr>
        <w:tc>
          <w:tcPr>
            <w:tcW w:w="3123" w:type="dxa"/>
            <w:shd w:val="clear" w:color="auto" w:fill="F2F2F2" w:themeFill="background1" w:themeFillShade="F2"/>
            <w:tcMar>
              <w:top w:w="72" w:type="dxa"/>
              <w:left w:w="144" w:type="dxa"/>
              <w:bottom w:w="72" w:type="dxa"/>
              <w:right w:w="144" w:type="dxa"/>
            </w:tcMar>
          </w:tcPr>
          <w:p w14:paraId="71D85A31" w14:textId="77777777" w:rsidR="0029194C" w:rsidRPr="00D95656" w:rsidRDefault="0029194C" w:rsidP="00910954"/>
        </w:tc>
        <w:tc>
          <w:tcPr>
            <w:tcW w:w="3154" w:type="dxa"/>
            <w:shd w:val="clear" w:color="auto" w:fill="F2F2F2" w:themeFill="background1" w:themeFillShade="F2"/>
            <w:tcMar>
              <w:top w:w="72" w:type="dxa"/>
              <w:left w:w="144" w:type="dxa"/>
              <w:bottom w:w="72" w:type="dxa"/>
              <w:right w:w="144" w:type="dxa"/>
            </w:tcMar>
          </w:tcPr>
          <w:p w14:paraId="14091133" w14:textId="77777777" w:rsidR="0029194C" w:rsidRPr="00D95656" w:rsidRDefault="0029194C" w:rsidP="00910954"/>
        </w:tc>
        <w:tc>
          <w:tcPr>
            <w:tcW w:w="3063" w:type="dxa"/>
            <w:shd w:val="clear" w:color="auto" w:fill="F2F2F2" w:themeFill="background1" w:themeFillShade="F2"/>
          </w:tcPr>
          <w:p w14:paraId="3AE58DB2" w14:textId="77777777" w:rsidR="0029194C" w:rsidRPr="00D95656" w:rsidRDefault="0029194C" w:rsidP="00910954"/>
        </w:tc>
      </w:tr>
    </w:tbl>
    <w:p w14:paraId="5AD8A3B2" w14:textId="14898878" w:rsidR="00D15026" w:rsidRPr="00B1749A" w:rsidRDefault="00A669F0" w:rsidP="00910954">
      <w:r>
        <w:t>Q</w:t>
      </w:r>
      <w:r w:rsidRPr="00EC3D52">
        <w:t xml:space="preserve">uick check – Take each person or group from the </w:t>
      </w:r>
      <w:r w:rsidRPr="002A5947">
        <w:rPr>
          <w:i/>
          <w:iCs/>
        </w:rPr>
        <w:t>who might be able to tell us more</w:t>
      </w:r>
      <w:r w:rsidRPr="00EC3D52">
        <w:t xml:space="preserve"> column, and list their multiple, demographic identities. </w:t>
      </w:r>
      <w:r>
        <w:t>Overall, d</w:t>
      </w:r>
      <w:r w:rsidRPr="00EC3D52">
        <w:t xml:space="preserve">o these </w:t>
      </w:r>
      <w:r>
        <w:t xml:space="preserve">individuals </w:t>
      </w:r>
      <w:r w:rsidRPr="00EC3D52">
        <w:t>capture a broad representation of groups</w:t>
      </w:r>
      <w:r>
        <w:t xml:space="preserve"> that might be at risk</w:t>
      </w:r>
      <w:r w:rsidRPr="00EC3D52">
        <w:t>?</w:t>
      </w:r>
      <w:r>
        <w:t xml:space="preserve"> Why or why not?</w:t>
      </w:r>
      <w:r w:rsidR="00D15026" w:rsidRPr="00D95656">
        <w:br w:type="page"/>
      </w:r>
    </w:p>
    <w:p w14:paraId="72863D40" w14:textId="6D7AEF46" w:rsidR="00D15026" w:rsidRPr="009F2D87" w:rsidRDefault="006F1B57" w:rsidP="00910954">
      <w:pPr>
        <w:pStyle w:val="HeadingBold1"/>
      </w:pPr>
      <w:r>
        <w:lastRenderedPageBreak/>
        <w:t>P</w:t>
      </w:r>
      <w:r w:rsidR="00057A5D">
        <w:t>art 2</w:t>
      </w:r>
      <w:r w:rsidR="004F3252">
        <w:t>:</w:t>
      </w:r>
      <w:r w:rsidR="00057A5D">
        <w:t xml:space="preserve"> </w:t>
      </w:r>
      <w:r w:rsidR="006943A6">
        <w:t xml:space="preserve">Placing Equity </w:t>
      </w:r>
      <w:r w:rsidR="00057A5D">
        <w:t xml:space="preserve">as the </w:t>
      </w:r>
      <w:r w:rsidR="006943A6">
        <w:t>C</w:t>
      </w:r>
      <w:r w:rsidR="00057A5D">
        <w:t xml:space="preserve">ore of the </w:t>
      </w:r>
      <w:r w:rsidR="006943A6">
        <w:t>Effort</w:t>
      </w:r>
    </w:p>
    <w:p w14:paraId="5F84036D" w14:textId="26C91E13" w:rsidR="00244483" w:rsidRPr="00B1749A" w:rsidRDefault="004D7DCA" w:rsidP="00910954">
      <w:r>
        <w:rPr>
          <w:noProof/>
        </w:rPr>
        <w:drawing>
          <wp:inline distT="0" distB="0" distL="0" distR="0" wp14:anchorId="421E574F" wp14:editId="77DA37E8">
            <wp:extent cx="5829300" cy="1106278"/>
            <wp:effectExtent l="0" t="0" r="0" b="0"/>
            <wp:docPr id="8" name="Picture 8" descr="&quot;Systems of oppression, inequality, and inequity are all by design... therefore, they can be redesigned.” Antionette Carroll -- founder and CEO of Creative Reaction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uot;Systems of oppression, inequality, and inequity are all by design... therefore, they can be redesigned.” Antionette Carroll -- founder and CEO of Creative Reaction La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965" cy="1115324"/>
                    </a:xfrm>
                    <a:prstGeom prst="rect">
                      <a:avLst/>
                    </a:prstGeom>
                    <a:noFill/>
                  </pic:spPr>
                </pic:pic>
              </a:graphicData>
            </a:graphic>
          </wp:inline>
        </w:drawing>
      </w:r>
      <w:r w:rsidR="00980165" w:rsidRPr="00B1749A">
        <w:rPr>
          <w:rStyle w:val="EndnoteReference"/>
          <w:color w:val="000000" w:themeColor="text1"/>
        </w:rPr>
        <w:endnoteReference w:id="91"/>
      </w:r>
    </w:p>
    <w:p w14:paraId="09804629" w14:textId="5473807C" w:rsidR="00981E56" w:rsidRPr="000E0B99" w:rsidRDefault="00D1791A" w:rsidP="00910954">
      <w:pPr>
        <w:rPr>
          <w:rStyle w:val="IntenseEmphasis"/>
        </w:rPr>
      </w:pPr>
      <w:r w:rsidRPr="000E0B99">
        <w:rPr>
          <w:rStyle w:val="IntenseEmphasis"/>
        </w:rPr>
        <w:t xml:space="preserve">At the end of this exercise, you should walk away with a prioritized group(s) of people </w:t>
      </w:r>
      <w:r w:rsidR="007E5F31">
        <w:rPr>
          <w:rStyle w:val="IntenseEmphasis"/>
        </w:rPr>
        <w:t>who</w:t>
      </w:r>
      <w:r w:rsidRPr="000E0B99">
        <w:rPr>
          <w:rStyle w:val="IntenseEmphasis"/>
        </w:rPr>
        <w:t xml:space="preserve"> stand to benefit from your efforts, as well as ideas about the types of services or resources that might benefit them.</w:t>
      </w:r>
    </w:p>
    <w:p w14:paraId="6397F9B1" w14:textId="77777777" w:rsidR="00792E07" w:rsidRDefault="000E0B99" w:rsidP="007E2351">
      <w:r w:rsidRPr="000F1631">
        <w:rPr>
          <w:noProof/>
        </w:rPr>
        <mc:AlternateContent>
          <mc:Choice Requires="wps">
            <w:drawing>
              <wp:inline distT="0" distB="0" distL="0" distR="0" wp14:anchorId="384DDF66" wp14:editId="1E801B8E">
                <wp:extent cx="5921829" cy="0"/>
                <wp:effectExtent l="0" t="0" r="9525" b="12700"/>
                <wp:docPr id="128" name="Straight Connector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9218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712E219" id="Straight Connector 128"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46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" strokecolor="black [3213]" strokeweight=".5pt">
                <v:stroke joinstyle="miter"/>
                <w10:anchorlock/>
              </v:line>
            </w:pict>
          </mc:Fallback>
        </mc:AlternateContent>
      </w:r>
    </w:p>
    <w:p w14:paraId="009C7F15" w14:textId="394D3FDE" w:rsidR="00D15026" w:rsidRPr="000E0B99" w:rsidRDefault="00755A92" w:rsidP="000E0B99">
      <w:pPr>
        <w:pStyle w:val="Heading2"/>
      </w:pPr>
      <w:r w:rsidRPr="000E0B99">
        <w:t>Imagine alternatives</w:t>
      </w:r>
      <w:r w:rsidR="00E17267" w:rsidRPr="000E0B99">
        <w:t xml:space="preserve"> </w:t>
      </w:r>
    </w:p>
    <w:p w14:paraId="53338C81" w14:textId="77777777" w:rsidR="00FD119E" w:rsidRPr="00FD119E" w:rsidRDefault="00FD119E" w:rsidP="00910954">
      <w:r w:rsidRPr="00FD119E">
        <w:t>For every risk there is an opportunity.</w:t>
      </w:r>
    </w:p>
    <w:p w14:paraId="042BB8B7" w14:textId="56BEFDBA" w:rsidR="003C1F89" w:rsidRPr="0037095B" w:rsidRDefault="003C1F89" w:rsidP="00910954">
      <w:r w:rsidRPr="0037095B">
        <w:t>Spend a moment to read through the equitable opportunities that exist for each risk zone.</w:t>
      </w:r>
      <w:r w:rsidRPr="0037095B">
        <w:rPr>
          <w:rStyle w:val="EndnoteReference"/>
        </w:rPr>
        <w:endnoteReference w:id="92"/>
      </w:r>
    </w:p>
    <w:p w14:paraId="1C59E8E6" w14:textId="77777777" w:rsidR="003C1F89" w:rsidRPr="0037095B" w:rsidRDefault="003C1F89" w:rsidP="00910954">
      <w:pPr>
        <w:sectPr w:rsidR="003C1F89" w:rsidRPr="0037095B" w:rsidSect="008F7548">
          <w:endnotePr>
            <w:numFmt w:val="decimal"/>
          </w:endnotePr>
          <w:type w:val="continuous"/>
          <w:pgSz w:w="12240" w:h="15840"/>
          <w:pgMar w:top="1440" w:right="1440" w:bottom="1440" w:left="1440" w:header="1152" w:footer="720" w:gutter="0"/>
          <w:cols w:space="720"/>
          <w:docGrid w:linePitch="360"/>
        </w:sectPr>
      </w:pPr>
    </w:p>
    <w:p w14:paraId="32AC47F7" w14:textId="77777777" w:rsidR="00C31E37" w:rsidRDefault="003C1F89" w:rsidP="00C31E37">
      <w:pPr>
        <w:pStyle w:val="NumberHeaderBold"/>
        <w:rPr>
          <w:i/>
          <w:iCs/>
          <w:color w:val="5F2987"/>
        </w:rPr>
      </w:pPr>
      <w:r w:rsidRPr="00B75CF8">
        <w:t>#1. Surveillance</w:t>
      </w:r>
      <w:r w:rsidRPr="00B75CF8">
        <w:rPr>
          <w:i/>
        </w:rPr>
        <w:t xml:space="preserve"> </w:t>
      </w:r>
      <w:r w:rsidR="00792E07" w:rsidRPr="001E1CFE">
        <w:rPr>
          <w:rStyle w:val="NumberHeaderPurpleChar"/>
          <w:b/>
          <w:bCs/>
          <w:sz w:val="28"/>
          <w:szCs w:val="28"/>
        </w:rPr>
        <w:t>↔</w:t>
      </w:r>
      <w:r w:rsidRPr="00CF19C4">
        <w:rPr>
          <w:rStyle w:val="NumberHeaderPurpleChar"/>
        </w:rPr>
        <w:t xml:space="preserve"> Protect privacy.</w:t>
      </w:r>
      <w:r w:rsidRPr="00CF19C4">
        <w:rPr>
          <w:i/>
          <w:iCs/>
          <w:color w:val="5F2987"/>
        </w:rPr>
        <w:t xml:space="preserve"> </w:t>
      </w:r>
    </w:p>
    <w:p w14:paraId="10171BC7" w14:textId="6D60B929" w:rsidR="00627CA3" w:rsidRDefault="003C1F89" w:rsidP="00C31E37">
      <w:r w:rsidRPr="00A15C5D">
        <w:t>Consider technical and operational systems that limit the collection and distribution of personally identifiable information or behavior; that enable privacy by default; and that seek to reestablish personal freedoms and remove traditional and self-censorship in public and private spaces.</w:t>
      </w:r>
    </w:p>
    <w:p w14:paraId="7ABEE854" w14:textId="77777777" w:rsidR="00C31E37" w:rsidRDefault="003C1F89" w:rsidP="00C31E37">
      <w:pPr>
        <w:pStyle w:val="NumberHeaderBold"/>
        <w:rPr>
          <w:rStyle w:val="NumberHeaderPurpleChar"/>
        </w:rPr>
      </w:pPr>
      <w:r w:rsidRPr="00B75CF8">
        <w:t>#2. Disinfo</w:t>
      </w:r>
      <w:r w:rsidRPr="006426B5">
        <w:t>rmation</w:t>
      </w:r>
      <w:r w:rsidRPr="00D10FC9">
        <w:rPr>
          <w:i/>
          <w:iCs/>
        </w:rPr>
        <w:t xml:space="preserve"> </w:t>
      </w:r>
      <w:r w:rsidR="00627CA3" w:rsidRPr="001E1CFE">
        <w:rPr>
          <w:rStyle w:val="NumberHeaderPurpleChar"/>
          <w:b/>
          <w:bCs/>
          <w:sz w:val="28"/>
          <w:szCs w:val="28"/>
        </w:rPr>
        <w:t>↔</w:t>
      </w:r>
      <w:r w:rsidRPr="00CF19C4">
        <w:rPr>
          <w:rStyle w:val="NumberHeaderPurpleChar"/>
        </w:rPr>
        <w:t xml:space="preserve"> </w:t>
      </w:r>
      <w:r w:rsidRPr="00C31E37">
        <w:rPr>
          <w:rStyle w:val="NumberHeaderPurpleChar"/>
        </w:rPr>
        <w:t>Promote truth.</w:t>
      </w:r>
    </w:p>
    <w:p w14:paraId="1C50C4B4" w14:textId="77777777" w:rsidR="00C31E37" w:rsidRDefault="003C1F89" w:rsidP="00C31E37">
      <w:pPr>
        <w:contextualSpacing/>
      </w:pPr>
      <w:r w:rsidRPr="00C31E37">
        <w:t>Assume your tech will be able to influence people’s views. Consider technical methods and processes that limit dissemination of falsehoods; prioritize diversity in thought and scientific and journalistic integrity over speed and scale; and implement human and automated checkpoints.</w:t>
      </w:r>
    </w:p>
    <w:p w14:paraId="00C1C049" w14:textId="5FF6DB87" w:rsidR="00C31E37" w:rsidRPr="00C31E37" w:rsidRDefault="00A66067" w:rsidP="00C31E37">
      <w:pPr>
        <w:contextualSpacing/>
        <w:rPr>
          <w:rStyle w:val="NumberHeaderPurpleChar"/>
          <w:rFonts w:ascii="Segoe UI Light" w:hAnsi="Segoe UI Light" w:cs="Segoe UI Light"/>
          <w:i w:val="0"/>
          <w:iCs w:val="0"/>
          <w:color w:val="auto"/>
        </w:rPr>
      </w:pPr>
      <w:r>
        <w:br w:type="column"/>
      </w:r>
      <w:r w:rsidR="003C1F89" w:rsidRPr="00C31E37">
        <w:rPr>
          <w:rStyle w:val="NumberHeaderBoldChar"/>
        </w:rPr>
        <w:t>#3. Exclusion</w:t>
      </w:r>
      <w:r w:rsidR="003C1F89" w:rsidRPr="00D10FC9">
        <w:rPr>
          <w:i/>
          <w:iCs/>
        </w:rPr>
        <w:t xml:space="preserve"> </w:t>
      </w:r>
      <w:r w:rsidR="00627CA3" w:rsidRPr="00C31E37">
        <w:rPr>
          <w:rStyle w:val="NumberHeaderPurpleChar"/>
        </w:rPr>
        <w:t>↔</w:t>
      </w:r>
      <w:r w:rsidR="003C1F89" w:rsidRPr="00C31E37">
        <w:rPr>
          <w:rStyle w:val="NumberHeaderPurpleChar"/>
        </w:rPr>
        <w:t xml:space="preserve"> Broaden access.</w:t>
      </w:r>
    </w:p>
    <w:p w14:paraId="06B179C1" w14:textId="77F0D5BC" w:rsidR="00627CA3" w:rsidRDefault="003C1F89" w:rsidP="00C31E37">
      <w:r w:rsidRPr="00627CA3">
        <w:t>Explore ways to identify and include a diverse set of individuals who don’t have access to the same technology (such as smartphones, high-bandwidth internet connectivity, or require visual or auditory aids when interacting with digital technologies). Integrate their goals with the original goals of the project and find ways to partner with these individuals.</w:t>
      </w:r>
    </w:p>
    <w:p w14:paraId="763A3F6D" w14:textId="77777777" w:rsidR="00C31E37" w:rsidRDefault="003C1F89" w:rsidP="00BC5995">
      <w:pPr>
        <w:pStyle w:val="NumberHeaderBold"/>
        <w:jc w:val="left"/>
        <w:rPr>
          <w:rStyle w:val="NumberHeaderPurpleChar"/>
        </w:rPr>
      </w:pPr>
      <w:r w:rsidRPr="00B75CF8">
        <w:t>#4. Algorithmic bias</w:t>
      </w:r>
      <w:r w:rsidRPr="00D10FC9">
        <w:rPr>
          <w:i/>
          <w:iCs/>
          <w:color w:val="0070C0"/>
        </w:rPr>
        <w:t xml:space="preserve"> </w:t>
      </w:r>
      <w:r w:rsidR="00627CA3" w:rsidRPr="001E1CFE">
        <w:rPr>
          <w:rStyle w:val="NumberHeaderPurpleChar"/>
          <w:b/>
          <w:bCs/>
          <w:sz w:val="28"/>
          <w:szCs w:val="28"/>
        </w:rPr>
        <w:t>↔</w:t>
      </w:r>
      <w:r w:rsidRPr="00CF19C4">
        <w:rPr>
          <w:rStyle w:val="NumberHeaderPurpleChar"/>
        </w:rPr>
        <w:t xml:space="preserve"> Judge by algorithmic impact.</w:t>
      </w:r>
      <w:r w:rsidR="006426B5">
        <w:rPr>
          <w:rStyle w:val="NumberHeaderPurpleChar"/>
        </w:rPr>
        <w:t xml:space="preserve"> </w:t>
      </w:r>
    </w:p>
    <w:p w14:paraId="3562378D" w14:textId="6196EE20" w:rsidR="003C1F89" w:rsidRPr="006426B5" w:rsidRDefault="003C1F89" w:rsidP="00C31E37">
      <w:r w:rsidRPr="006426B5">
        <w:t xml:space="preserve">Move away from hard-to-agree-upon concepts of fairness, goodness, and accuracy as a means of measuring an algorithm’s usefulness or helpfulness. Instead evaluate the algorithm by the effect it has on different populations, particularly underserved communities, and the power they </w:t>
      </w:r>
      <w:proofErr w:type="gramStart"/>
      <w:r w:rsidRPr="006426B5">
        <w:t>have to</w:t>
      </w:r>
      <w:proofErr w:type="gramEnd"/>
      <w:r w:rsidRPr="006426B5">
        <w:t xml:space="preserve"> make decisions about what affects them.</w:t>
      </w:r>
    </w:p>
    <w:p w14:paraId="0201D266" w14:textId="77777777" w:rsidR="00D1563C" w:rsidRPr="00D1563C" w:rsidRDefault="003C1F89" w:rsidP="00D1563C">
      <w:pPr>
        <w:contextualSpacing/>
        <w:rPr>
          <w:rStyle w:val="NumberHeaderPurpleChar"/>
        </w:rPr>
      </w:pPr>
      <w:r w:rsidRPr="00D95656">
        <w:rPr>
          <w:color w:val="808080" w:themeColor="background1" w:themeShade="80"/>
        </w:rPr>
        <w:br w:type="column"/>
      </w:r>
      <w:r w:rsidRPr="006426B5">
        <w:rPr>
          <w:rStyle w:val="NumberHeaderBoldChar"/>
        </w:rPr>
        <w:lastRenderedPageBreak/>
        <w:t>#5. Addiction</w:t>
      </w:r>
      <w:r w:rsidR="006426B5">
        <w:rPr>
          <w:rFonts w:ascii="Segoe UI Semibold" w:hAnsi="Segoe UI Semibold" w:cs="Segoe UI Semibold"/>
          <w:color w:val="3B3838" w:themeColor="background2" w:themeShade="40"/>
        </w:rPr>
        <w:t xml:space="preserve"> </w:t>
      </w:r>
      <w:r w:rsidR="006426B5" w:rsidRPr="001E1CFE">
        <w:rPr>
          <w:rStyle w:val="NumberHeaderPurpleChar"/>
          <w:b/>
          <w:bCs/>
          <w:sz w:val="28"/>
          <w:szCs w:val="28"/>
        </w:rPr>
        <w:t>↔</w:t>
      </w:r>
      <w:r w:rsidR="006426B5">
        <w:rPr>
          <w:rStyle w:val="NumberHeaderPurpleChar"/>
          <w:b/>
          <w:bCs/>
          <w:sz w:val="28"/>
          <w:szCs w:val="28"/>
        </w:rPr>
        <w:t xml:space="preserve"> </w:t>
      </w:r>
      <w:r w:rsidRPr="00CF19C4">
        <w:rPr>
          <w:rStyle w:val="NumberHeaderPurpleChar"/>
        </w:rPr>
        <w:t xml:space="preserve">Inspire healthy </w:t>
      </w:r>
      <w:r w:rsidRPr="00D1563C">
        <w:rPr>
          <w:rStyle w:val="NumberHeaderPurpleChar"/>
        </w:rPr>
        <w:t>behaviors.</w:t>
      </w:r>
    </w:p>
    <w:p w14:paraId="0C156B08" w14:textId="77777777" w:rsidR="00D1563C" w:rsidRDefault="003C1F89" w:rsidP="00910954">
      <w:r w:rsidRPr="00D95656">
        <w:t>Promoting healthy digital behaviors means reducing digital reliance and gamification (see endnote for definition</w:t>
      </w:r>
      <w:r w:rsidRPr="00D95656">
        <w:rPr>
          <w:rStyle w:val="EndnoteReference"/>
        </w:rPr>
        <w:endnoteReference w:id="93"/>
      </w:r>
      <w:r w:rsidRPr="00D95656">
        <w:t xml:space="preserve">), even if the effort is meant to promote healthier outcomes (a gamified prompt to exercise is still employing gamification - an unhealthy behavior). </w:t>
      </w:r>
      <w:r w:rsidRPr="006426B5">
        <w:t>Explore</w:t>
      </w:r>
      <w:r w:rsidRPr="00D95656">
        <w:t xml:space="preserve"> alternate business models from ones that profit from addictive content.</w:t>
      </w:r>
    </w:p>
    <w:p w14:paraId="7CA38A40" w14:textId="77777777" w:rsidR="00D1563C" w:rsidRDefault="003C1F89" w:rsidP="00D1563C">
      <w:pPr>
        <w:contextualSpacing/>
        <w:rPr>
          <w:rStyle w:val="NumberHeaderPurpleChar"/>
        </w:rPr>
      </w:pPr>
      <w:r w:rsidRPr="00D1563C">
        <w:rPr>
          <w:rStyle w:val="NumberHeaderBoldChar"/>
        </w:rPr>
        <w:t>#6. Data control and ownership</w:t>
      </w:r>
      <w:r w:rsidRPr="00D10FC9">
        <w:rPr>
          <w:rFonts w:ascii="Segoe UI Semibold" w:hAnsi="Segoe UI Semibold" w:cs="Segoe UI Semibold"/>
          <w:i/>
          <w:iCs/>
          <w:color w:val="0070C0"/>
        </w:rPr>
        <w:t xml:space="preserve"> </w:t>
      </w:r>
      <w:r w:rsidR="00D1563C" w:rsidRPr="001E1CFE">
        <w:rPr>
          <w:rStyle w:val="NumberHeaderPurpleChar"/>
          <w:b/>
          <w:bCs/>
          <w:sz w:val="28"/>
          <w:szCs w:val="28"/>
        </w:rPr>
        <w:t>↔</w:t>
      </w:r>
      <w:r w:rsidRPr="00CF19C4">
        <w:rPr>
          <w:rStyle w:val="NumberHeaderPurpleChar"/>
        </w:rPr>
        <w:t xml:space="preserve"> </w:t>
      </w:r>
      <w:r w:rsidRPr="00D1563C">
        <w:rPr>
          <w:rStyle w:val="NumberHeaderPurpleChar"/>
        </w:rPr>
        <w:t>Increase data ownership.</w:t>
      </w:r>
    </w:p>
    <w:p w14:paraId="6FEAF3C3" w14:textId="77777777" w:rsidR="00D61D33" w:rsidRDefault="003C1F89" w:rsidP="00910954">
      <w:r w:rsidRPr="00D95656">
        <w:t>Allow people to self-select what data about themselves they share or sell. Create easy methods for redress, contestability, data deletion, and opting out that puts the power in the hands of the data-source, not the data collector. Incorporate security principles under the assumption that all data will be stolen.</w:t>
      </w:r>
    </w:p>
    <w:p w14:paraId="2201F0A9" w14:textId="77777777" w:rsidR="00D61D33" w:rsidRDefault="003C1F89" w:rsidP="00D61D33">
      <w:pPr>
        <w:contextualSpacing/>
        <w:rPr>
          <w:rStyle w:val="NumberHeaderPurpleChar"/>
        </w:rPr>
      </w:pPr>
      <w:r w:rsidRPr="00D61D33">
        <w:rPr>
          <w:rStyle w:val="NumberHeaderBoldChar"/>
        </w:rPr>
        <w:t>#7. Bad actors</w:t>
      </w:r>
      <w:r w:rsidR="00D61D33">
        <w:rPr>
          <w:rStyle w:val="NumberHeaderBoldChar"/>
        </w:rPr>
        <w:t xml:space="preserve"> </w:t>
      </w:r>
      <w:r w:rsidR="00D61D33" w:rsidRPr="001E1CFE">
        <w:rPr>
          <w:rStyle w:val="NumberHeaderPurpleChar"/>
          <w:b/>
          <w:bCs/>
          <w:sz w:val="28"/>
          <w:szCs w:val="28"/>
        </w:rPr>
        <w:t>↔</w:t>
      </w:r>
      <w:r w:rsidR="00D61D33">
        <w:rPr>
          <w:rStyle w:val="NumberHeaderPurpleChar"/>
          <w:b/>
          <w:bCs/>
          <w:sz w:val="28"/>
          <w:szCs w:val="28"/>
        </w:rPr>
        <w:t xml:space="preserve"> </w:t>
      </w:r>
      <w:r w:rsidRPr="00CF19C4">
        <w:rPr>
          <w:rStyle w:val="NumberHeaderPurpleChar"/>
        </w:rPr>
        <w:t>Encourage civility.</w:t>
      </w:r>
    </w:p>
    <w:p w14:paraId="15942DBE" w14:textId="395058FF" w:rsidR="003C1F89" w:rsidRPr="00D95656" w:rsidRDefault="003C1F89" w:rsidP="00910954">
      <w:r w:rsidRPr="00D61D33">
        <w:t>Consider</w:t>
      </w:r>
      <w:r w:rsidRPr="00D95656">
        <w:t xml:space="preserve"> ways to limit bad behavior and remove bad actors, such as bringing in experts in ransomware, fraud, and social and behavioral sciences. Establish transparent and consistent rules for use. Appreciate that civility and good behavior are different in different cultures, so be sure not to normalize the design team’s values.</w:t>
      </w:r>
    </w:p>
    <w:p w14:paraId="60C70CD3" w14:textId="77777777" w:rsidR="00D7394B" w:rsidRDefault="003C1F89" w:rsidP="00D7394B">
      <w:pPr>
        <w:contextualSpacing/>
        <w:rPr>
          <w:rStyle w:val="NumberHeaderPurpleChar"/>
        </w:rPr>
      </w:pPr>
      <w:r w:rsidRPr="00D7394B">
        <w:rPr>
          <w:rStyle w:val="NumberHeaderBoldChar"/>
        </w:rPr>
        <w:t>#8. Outsized power</w:t>
      </w:r>
      <w:r w:rsidR="00D7394B">
        <w:rPr>
          <w:rStyle w:val="NumberHeaderBoldChar"/>
        </w:rPr>
        <w:t xml:space="preserve"> </w:t>
      </w:r>
      <w:r w:rsidR="00D7394B" w:rsidRPr="001E1CFE">
        <w:rPr>
          <w:rStyle w:val="NumberHeaderPurpleChar"/>
          <w:b/>
          <w:bCs/>
          <w:sz w:val="28"/>
          <w:szCs w:val="28"/>
        </w:rPr>
        <w:t>↔</w:t>
      </w:r>
      <w:r w:rsidR="00D7394B">
        <w:rPr>
          <w:rStyle w:val="NumberHeaderPurpleChar"/>
          <w:b/>
          <w:bCs/>
          <w:sz w:val="28"/>
          <w:szCs w:val="28"/>
        </w:rPr>
        <w:t xml:space="preserve"> </w:t>
      </w:r>
      <w:r w:rsidRPr="00D7394B">
        <w:rPr>
          <w:rStyle w:val="NumberHeaderPurpleChar"/>
        </w:rPr>
        <w:t>Facilitate choice.</w:t>
      </w:r>
    </w:p>
    <w:p w14:paraId="4A7C5789" w14:textId="13BB05CE" w:rsidR="003C1F89" w:rsidRPr="00D1791A" w:rsidRDefault="003C1F89" w:rsidP="00910954">
      <w:pPr>
        <w:rPr>
          <w:i/>
          <w:color w:val="4472C4" w:themeColor="accent1"/>
        </w:rPr>
        <w:sectPr w:rsidR="003C1F89" w:rsidRPr="00D1791A" w:rsidSect="008F7548">
          <w:endnotePr>
            <w:numFmt w:val="decimal"/>
          </w:endnotePr>
          <w:type w:val="continuous"/>
          <w:pgSz w:w="12240" w:h="15840"/>
          <w:pgMar w:top="1440" w:right="1440" w:bottom="1440" w:left="1440" w:header="1152" w:footer="288" w:gutter="0"/>
          <w:cols w:num="2" w:space="720"/>
          <w:docGrid w:linePitch="360"/>
        </w:sectPr>
      </w:pPr>
      <w:r w:rsidRPr="00D95656">
        <w:t>Deprioritize scaling or growth as a key measure of success. Emphasize long-term engagement and activities in specific markets. Integrate with existing efforts and groups in a particular interest area. Look for ways to make efforts interoperable and compatible with legacy approaches</w:t>
      </w:r>
      <w:r w:rsidR="00D7394B">
        <w:t>.</w:t>
      </w:r>
    </w:p>
    <w:p w14:paraId="57356611" w14:textId="77777777" w:rsidR="000B603F" w:rsidRDefault="000B603F" w:rsidP="00910954">
      <w:r>
        <w:br w:type="page"/>
      </w:r>
    </w:p>
    <w:p w14:paraId="78E3EA75" w14:textId="62BBBC58" w:rsidR="000B603F" w:rsidRDefault="00FE017C" w:rsidP="00A62A3A">
      <w:pPr>
        <w:pStyle w:val="Heading2"/>
      </w:pPr>
      <w:r>
        <w:lastRenderedPageBreak/>
        <w:t xml:space="preserve">Now </w:t>
      </w:r>
      <w:r w:rsidR="000B603F">
        <w:t>let’s</w:t>
      </w:r>
      <w:r>
        <w:t xml:space="preserve"> tie those opportunities to a specific </w:t>
      </w:r>
      <w:r w:rsidR="000B603F">
        <w:t>group of people.</w:t>
      </w:r>
    </w:p>
    <w:p w14:paraId="7FE7770D" w14:textId="4FDA0313" w:rsidR="00F16A6E" w:rsidRDefault="006733D6" w:rsidP="00910954">
      <w:r w:rsidRPr="00D95656">
        <w:t xml:space="preserve">We can </w:t>
      </w:r>
      <w:r w:rsidR="00D15026" w:rsidRPr="00D95656">
        <w:t>re</w:t>
      </w:r>
      <w:r w:rsidR="00E01467" w:rsidRPr="00D95656">
        <w:t>prioritize</w:t>
      </w:r>
      <w:r w:rsidR="00D15026" w:rsidRPr="00D95656">
        <w:t xml:space="preserve"> </w:t>
      </w:r>
      <w:r w:rsidRPr="00D95656">
        <w:t>who</w:t>
      </w:r>
      <w:r w:rsidR="006F1AD6" w:rsidRPr="00D95656">
        <w:t>m</w:t>
      </w:r>
      <w:r w:rsidRPr="00D95656">
        <w:t xml:space="preserve"> we are designing for </w:t>
      </w:r>
      <w:proofErr w:type="gramStart"/>
      <w:r w:rsidRPr="00D95656">
        <w:t>as a way to</w:t>
      </w:r>
      <w:proofErr w:type="gramEnd"/>
      <w:r w:rsidRPr="00D95656">
        <w:t xml:space="preserve"> refocus </w:t>
      </w:r>
      <w:r w:rsidR="00D15026" w:rsidRPr="00D95656">
        <w:t>our effort</w:t>
      </w:r>
      <w:r w:rsidR="006F1AD6" w:rsidRPr="00D95656">
        <w:t>s</w:t>
      </w:r>
      <w:r w:rsidR="00D15026" w:rsidRPr="00D95656">
        <w:t xml:space="preserve">. </w:t>
      </w:r>
      <w:r w:rsidR="00F16A6E">
        <w:t xml:space="preserve">Actually, a better way to </w:t>
      </w:r>
      <w:r w:rsidR="00FA21DA">
        <w:t>put it</w:t>
      </w:r>
      <w:r w:rsidR="00DA3B47">
        <w:t xml:space="preserve"> </w:t>
      </w:r>
      <w:proofErr w:type="gramStart"/>
      <w:r w:rsidR="00DA3B47">
        <w:t>is</w:t>
      </w:r>
      <w:r w:rsidR="00FA21DA">
        <w:t>:</w:t>
      </w:r>
      <w:proofErr w:type="gramEnd"/>
      <w:r w:rsidR="00DA3B47">
        <w:t xml:space="preserve"> w</w:t>
      </w:r>
      <w:r w:rsidR="00DA3B47" w:rsidRPr="00D95656">
        <w:t xml:space="preserve">e can reprioritize whom we are designing </w:t>
      </w:r>
      <w:r w:rsidR="00DA3B47" w:rsidRPr="00DA3B47">
        <w:rPr>
          <w:i/>
          <w:iCs/>
        </w:rPr>
        <w:t>with</w:t>
      </w:r>
      <w:r w:rsidR="00DA3B47">
        <w:t xml:space="preserve"> </w:t>
      </w:r>
      <w:r w:rsidR="00DA3B47" w:rsidRPr="00D95656">
        <w:t>as a way to refocus our efforts</w:t>
      </w:r>
      <w:r w:rsidR="00DA3B47">
        <w:t xml:space="preserve">. </w:t>
      </w:r>
      <w:r w:rsidR="00F16A6E">
        <w:t xml:space="preserve">Designing </w:t>
      </w:r>
      <w:r w:rsidR="00F16A6E">
        <w:rPr>
          <w:i/>
          <w:iCs/>
        </w:rPr>
        <w:t>for</w:t>
      </w:r>
      <w:r w:rsidR="00F16A6E">
        <w:t xml:space="preserve"> someone emphasizes that success for the effort reflects the values and preferences of the design experts (i.e., the design team). Designing </w:t>
      </w:r>
      <w:r w:rsidR="00F16A6E" w:rsidRPr="00EF565D">
        <w:rPr>
          <w:i/>
          <w:iCs/>
        </w:rPr>
        <w:t>with</w:t>
      </w:r>
      <w:r w:rsidR="00F16A6E">
        <w:t xml:space="preserve"> someone is a reminder and a prompt for building equitable outcomes by promoting inclusivity, as well as shared</w:t>
      </w:r>
      <w:r w:rsidR="00F16A6E" w:rsidRPr="0088509C">
        <w:t xml:space="preserve"> purpose </w:t>
      </w:r>
      <w:r w:rsidR="00F16A6E">
        <w:t xml:space="preserve">with </w:t>
      </w:r>
      <w:r w:rsidR="00F16A6E" w:rsidRPr="0088509C">
        <w:t>and accountability</w:t>
      </w:r>
      <w:r w:rsidR="00F16A6E">
        <w:t xml:space="preserve"> to the underserved populations affected by the effort.</w:t>
      </w:r>
    </w:p>
    <w:p w14:paraId="768031EF" w14:textId="4738246B" w:rsidR="001C1139" w:rsidRPr="00D95656" w:rsidRDefault="00773C91" w:rsidP="00910954">
      <w:r w:rsidRPr="00D95656">
        <w:t xml:space="preserve">Recall that when </w:t>
      </w:r>
      <w:r w:rsidR="00CF5591" w:rsidRPr="00D95656">
        <w:t xml:space="preserve">we design </w:t>
      </w:r>
      <w:r w:rsidR="009B693E">
        <w:t>with</w:t>
      </w:r>
      <w:r w:rsidR="00CF5591" w:rsidRPr="00D95656">
        <w:t xml:space="preserve"> </w:t>
      </w:r>
      <w:r w:rsidR="00742E56" w:rsidRPr="00D95656">
        <w:t xml:space="preserve">those </w:t>
      </w:r>
      <w:r w:rsidR="009E7CFB">
        <w:t>who have</w:t>
      </w:r>
      <w:r w:rsidR="00742E56" w:rsidRPr="00D95656">
        <w:t xml:space="preserve"> the greatest needs</w:t>
      </w:r>
      <w:r w:rsidR="006471C3" w:rsidRPr="00D95656">
        <w:t xml:space="preserve">, everyone </w:t>
      </w:r>
      <w:r w:rsidR="00856A80" w:rsidRPr="00D95656">
        <w:t xml:space="preserve">can </w:t>
      </w:r>
      <w:r w:rsidR="006471C3" w:rsidRPr="00D95656">
        <w:t xml:space="preserve">benefit. </w:t>
      </w:r>
      <w:r w:rsidR="007272A8" w:rsidRPr="00D95656">
        <w:t>As the equity movement likes to say</w:t>
      </w:r>
      <w:r w:rsidR="009469E5" w:rsidRPr="00D95656">
        <w:t>,</w:t>
      </w:r>
      <w:r w:rsidR="007272A8" w:rsidRPr="00D95656">
        <w:t xml:space="preserve"> </w:t>
      </w:r>
      <w:r w:rsidR="009469E5" w:rsidRPr="00D95656">
        <w:t>“a</w:t>
      </w:r>
      <w:r w:rsidR="006471C3" w:rsidRPr="00D95656">
        <w:t xml:space="preserve"> rising tide lifts all boats.</w:t>
      </w:r>
      <w:r w:rsidR="009469E5" w:rsidRPr="00D95656">
        <w:t>”</w:t>
      </w:r>
    </w:p>
    <w:p w14:paraId="7A41558F" w14:textId="30924A95" w:rsidR="00D83AC2" w:rsidRDefault="00BD0AAD" w:rsidP="00910954">
      <w:r>
        <w:rPr>
          <w:noProof/>
          <w:vertAlign w:val="superscript"/>
        </w:rPr>
        <w:drawing>
          <wp:inline distT="0" distB="0" distL="0" distR="0" wp14:anchorId="1C74E864" wp14:editId="4EE246E9">
            <wp:extent cx="5779770" cy="3402330"/>
            <wp:effectExtent l="0" t="0" r="0" b="7620"/>
            <wp:docPr id="9" name="Picture 9" descr="a sketch of a rainbow above a calm river, with boats of different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ketch of a rainbow above a calm river, with boats of different sizes"/>
                    <pic:cNvPicPr/>
                  </pic:nvPicPr>
                  <pic:blipFill rotWithShape="1">
                    <a:blip r:embed="rId24">
                      <a:extLst>
                        <a:ext uri="{28A0092B-C50C-407E-A947-70E740481C1C}">
                          <a14:useLocalDpi xmlns:a14="http://schemas.microsoft.com/office/drawing/2010/main" val="0"/>
                        </a:ext>
                      </a:extLst>
                    </a:blip>
                    <a:srcRect l="1410" t="1834" r="1346" b="1817"/>
                    <a:stretch/>
                  </pic:blipFill>
                  <pic:spPr bwMode="auto">
                    <a:xfrm>
                      <a:off x="0" y="0"/>
                      <a:ext cx="5779770" cy="3402330"/>
                    </a:xfrm>
                    <a:prstGeom prst="rect">
                      <a:avLst/>
                    </a:prstGeom>
                    <a:ln>
                      <a:noFill/>
                    </a:ln>
                    <a:extLst>
                      <a:ext uri="{53640926-AAD7-44D8-BBD7-CCE9431645EC}">
                        <a14:shadowObscured xmlns:a14="http://schemas.microsoft.com/office/drawing/2010/main"/>
                      </a:ext>
                    </a:extLst>
                  </pic:spPr>
                </pic:pic>
              </a:graphicData>
            </a:graphic>
          </wp:inline>
        </w:drawing>
      </w:r>
      <w:r w:rsidR="00140523">
        <w:t xml:space="preserve"> </w:t>
      </w:r>
      <w:r w:rsidR="00DF39DE" w:rsidRPr="00D95656">
        <w:rPr>
          <w:rStyle w:val="EndnoteReference"/>
        </w:rPr>
        <w:endnoteReference w:id="94"/>
      </w:r>
    </w:p>
    <w:p w14:paraId="7743F451" w14:textId="77777777" w:rsidR="00D83AC2" w:rsidRDefault="00D83AC2">
      <w:pPr>
        <w:jc w:val="left"/>
      </w:pPr>
      <w:r>
        <w:br w:type="page"/>
      </w:r>
    </w:p>
    <w:p w14:paraId="37861107" w14:textId="77777777" w:rsidR="008E7C8F" w:rsidRPr="0040447C" w:rsidRDefault="00AD6737" w:rsidP="00910954">
      <w:pPr>
        <w:rPr>
          <w:b/>
          <w:bCs/>
        </w:rPr>
      </w:pPr>
      <w:r w:rsidRPr="00D273FC">
        <w:rPr>
          <w:b/>
          <w:bCs/>
        </w:rPr>
        <w:lastRenderedPageBreak/>
        <w:t>To start this exercise</w:t>
      </w:r>
      <w:r w:rsidRPr="0040447C">
        <w:rPr>
          <w:b/>
          <w:bCs/>
        </w:rPr>
        <w:t>, capture here the groups who repeatedly feature in your table.</w:t>
      </w: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2"/>
        <w:gridCol w:w="4752"/>
      </w:tblGrid>
      <w:tr w:rsidR="00E86942" w:rsidRPr="00D95656" w14:paraId="427882A0" w14:textId="6EFE64A8" w:rsidTr="00D273FC">
        <w:tc>
          <w:tcPr>
            <w:tcW w:w="4752"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407ACF89" w14:textId="414BBB49" w:rsidR="00E86942" w:rsidRPr="00D95656" w:rsidRDefault="00DB7AC7" w:rsidP="00DB7AC7">
            <w:pPr>
              <w:contextualSpacing/>
            </w:pPr>
            <w:r>
              <w:t xml:space="preserve">Group 1: </w:t>
            </w:r>
          </w:p>
        </w:tc>
        <w:tc>
          <w:tcPr>
            <w:tcW w:w="4752" w:type="dxa"/>
            <w:tcBorders>
              <w:top w:val="nil"/>
              <w:left w:val="nil"/>
              <w:bottom w:val="nil"/>
              <w:right w:val="nil"/>
            </w:tcBorders>
            <w:shd w:val="clear" w:color="auto" w:fill="F2F2F2" w:themeFill="background1" w:themeFillShade="F2"/>
          </w:tcPr>
          <w:p w14:paraId="30686B0E" w14:textId="396B4D2C" w:rsidR="00E86942" w:rsidRPr="00C11896" w:rsidRDefault="00DB7AC7" w:rsidP="007B316C">
            <w:r>
              <w:t>Group 3:</w:t>
            </w:r>
          </w:p>
        </w:tc>
      </w:tr>
      <w:tr w:rsidR="00E86942" w:rsidRPr="00D95656" w14:paraId="1699219A" w14:textId="5FAC4FA4" w:rsidTr="00D273FC">
        <w:tc>
          <w:tcPr>
            <w:tcW w:w="4752"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24381562" w14:textId="74923A1F" w:rsidR="00E86942" w:rsidRPr="00C11896" w:rsidRDefault="00DB7AC7" w:rsidP="007B316C">
            <w:r>
              <w:t>Group 2:</w:t>
            </w:r>
          </w:p>
        </w:tc>
        <w:tc>
          <w:tcPr>
            <w:tcW w:w="4752" w:type="dxa"/>
            <w:tcBorders>
              <w:top w:val="nil"/>
              <w:left w:val="nil"/>
              <w:bottom w:val="nil"/>
              <w:right w:val="nil"/>
            </w:tcBorders>
            <w:shd w:val="clear" w:color="auto" w:fill="F2F2F2" w:themeFill="background1" w:themeFillShade="F2"/>
          </w:tcPr>
          <w:p w14:paraId="70783FA9" w14:textId="37335205" w:rsidR="00E86942" w:rsidRPr="00C11896" w:rsidRDefault="00DB7AC7" w:rsidP="007B316C">
            <w:r>
              <w:t>Group 4:</w:t>
            </w:r>
          </w:p>
        </w:tc>
      </w:tr>
    </w:tbl>
    <w:p w14:paraId="6FEAF12A" w14:textId="607B0D08" w:rsidR="00C70FA7" w:rsidRDefault="00C70FA7" w:rsidP="00910954">
      <w:pPr>
        <w:rPr>
          <w:highlight w:val="yellow"/>
        </w:rPr>
      </w:pPr>
    </w:p>
    <w:p w14:paraId="5A562DCE" w14:textId="30E73EF8" w:rsidR="00A733DE" w:rsidRPr="00D273FC" w:rsidRDefault="00B705D6" w:rsidP="00910954">
      <w:pPr>
        <w:rPr>
          <w:b/>
          <w:bCs/>
        </w:rPr>
      </w:pPr>
      <w:r w:rsidRPr="00D273FC">
        <w:rPr>
          <w:b/>
          <w:bCs/>
        </w:rPr>
        <w:t>N</w:t>
      </w:r>
      <w:r w:rsidR="0068498F">
        <w:rPr>
          <w:b/>
          <w:bCs/>
        </w:rPr>
        <w:t>ext</w:t>
      </w:r>
      <w:r w:rsidRPr="00D273FC">
        <w:rPr>
          <w:b/>
          <w:bCs/>
        </w:rPr>
        <w:t xml:space="preserve">, </w:t>
      </w:r>
      <w:r w:rsidR="0068498F">
        <w:rPr>
          <w:b/>
          <w:bCs/>
        </w:rPr>
        <w:t>you</w:t>
      </w:r>
      <w:r w:rsidRPr="00D273FC">
        <w:rPr>
          <w:b/>
          <w:bCs/>
        </w:rPr>
        <w:t xml:space="preserve">’ll map </w:t>
      </w:r>
      <w:r w:rsidR="00470C8B" w:rsidRPr="00D273FC">
        <w:rPr>
          <w:b/>
          <w:bCs/>
        </w:rPr>
        <w:t xml:space="preserve">equitable </w:t>
      </w:r>
      <w:r w:rsidRPr="00D273FC">
        <w:rPr>
          <w:b/>
          <w:bCs/>
        </w:rPr>
        <w:t xml:space="preserve">opportunities to </w:t>
      </w:r>
      <w:r w:rsidR="008D026B" w:rsidRPr="00D273FC">
        <w:rPr>
          <w:b/>
          <w:bCs/>
        </w:rPr>
        <w:t>the groups featured in your risk table.</w:t>
      </w:r>
    </w:p>
    <w:p w14:paraId="53999B6A" w14:textId="32156373" w:rsidR="00C57890" w:rsidRDefault="00317C60" w:rsidP="00910954">
      <w:r w:rsidRPr="00D95656">
        <w:t xml:space="preserve">This exercise </w:t>
      </w:r>
      <w:r w:rsidR="00E6112E">
        <w:t>is</w:t>
      </w:r>
      <w:r w:rsidR="00732CE4" w:rsidRPr="00D95656">
        <w:t xml:space="preserve"> a </w:t>
      </w:r>
      <w:r w:rsidR="0084264B" w:rsidRPr="00D95656">
        <w:t>fill</w:t>
      </w:r>
      <w:r w:rsidR="00F33C9B" w:rsidRPr="00D95656">
        <w:t>-</w:t>
      </w:r>
      <w:r w:rsidR="0084264B" w:rsidRPr="00D95656">
        <w:t>in</w:t>
      </w:r>
      <w:r w:rsidR="00F33C9B" w:rsidRPr="00D95656">
        <w:t>-</w:t>
      </w:r>
      <w:r w:rsidR="0084264B" w:rsidRPr="00D95656">
        <w:t>the</w:t>
      </w:r>
      <w:r w:rsidR="00F33C9B" w:rsidRPr="00D95656">
        <w:t>-</w:t>
      </w:r>
      <w:r w:rsidR="0084264B" w:rsidRPr="00D95656">
        <w:t>blank</w:t>
      </w:r>
      <w:r w:rsidR="00F33C9B" w:rsidRPr="00D95656">
        <w:t xml:space="preserve"> activity</w:t>
      </w:r>
      <w:r w:rsidR="0084264B" w:rsidRPr="00D95656">
        <w:t xml:space="preserve">. </w:t>
      </w:r>
      <w:r w:rsidR="00E76D84">
        <w:t xml:space="preserve">For </w:t>
      </w:r>
      <w:r w:rsidR="00E76D84" w:rsidRPr="00D95656">
        <w:t xml:space="preserve">each </w:t>
      </w:r>
      <w:r w:rsidR="00E76D84">
        <w:t>fill in the blank</w:t>
      </w:r>
      <w:r w:rsidR="009D2063" w:rsidRPr="00D95656">
        <w:t xml:space="preserve">, pick an individual or group </w:t>
      </w:r>
      <w:r w:rsidR="00E76D84">
        <w:t>from the previous box</w:t>
      </w:r>
      <w:r w:rsidR="009D2063" w:rsidRPr="00D95656">
        <w:t xml:space="preserve">. </w:t>
      </w:r>
      <w:r w:rsidR="00E76D84">
        <w:t>Then</w:t>
      </w:r>
      <w:r w:rsidR="00842074" w:rsidRPr="00D95656">
        <w:t xml:space="preserve">, </w:t>
      </w:r>
      <w:r w:rsidR="00BE7F15">
        <w:t>insert the</w:t>
      </w:r>
      <w:r w:rsidR="00D15026" w:rsidRPr="00D95656">
        <w:t xml:space="preserve"> equitable opportunity that corresponds to </w:t>
      </w:r>
      <w:r w:rsidR="000A1317">
        <w:t>your chosen</w:t>
      </w:r>
      <w:r w:rsidR="00D15026" w:rsidRPr="00D95656">
        <w:t xml:space="preserve"> technology risk zone</w:t>
      </w:r>
      <w:r w:rsidR="000A1317">
        <w:t>s</w:t>
      </w:r>
      <w:r w:rsidR="00D15026" w:rsidRPr="00D95656">
        <w:t xml:space="preserve"> in </w:t>
      </w:r>
      <w:r w:rsidR="0084264B" w:rsidRPr="00D95656">
        <w:t xml:space="preserve">the previous </w:t>
      </w:r>
      <w:r w:rsidR="00623CCB" w:rsidRPr="00D95656">
        <w:t>exercise</w:t>
      </w:r>
      <w:r w:rsidR="00AB1702">
        <w:t xml:space="preserve">; </w:t>
      </w:r>
      <w:r w:rsidR="00AB652C" w:rsidRPr="00D95656">
        <w:t xml:space="preserve">for example, if you </w:t>
      </w:r>
      <w:r w:rsidR="00623CCB" w:rsidRPr="00D95656">
        <w:t>chose “disinformation” in the exercise</w:t>
      </w:r>
      <w:r w:rsidR="005B2266">
        <w:t xml:space="preserve"> in Part 1</w:t>
      </w:r>
      <w:r w:rsidR="00623CCB" w:rsidRPr="00D95656">
        <w:t>,</w:t>
      </w:r>
      <w:r w:rsidR="00AB652C" w:rsidRPr="00D95656">
        <w:t xml:space="preserve"> </w:t>
      </w:r>
      <w:r w:rsidR="00623CCB" w:rsidRPr="00D95656">
        <w:t>now fill in “promote truth</w:t>
      </w:r>
      <w:r w:rsidR="001F1C6C">
        <w:t>.</w:t>
      </w:r>
      <w:r w:rsidR="00623CCB" w:rsidRPr="00D95656">
        <w:t>”</w:t>
      </w:r>
      <w:r w:rsidR="00AB1702">
        <w:t xml:space="preserve"> </w:t>
      </w:r>
      <w:r w:rsidR="008B4FBC">
        <w:t>Use</w:t>
      </w:r>
      <w:r w:rsidR="003054E7">
        <w:t xml:space="preserve"> </w:t>
      </w:r>
      <w:r w:rsidR="00AB1702">
        <w:t xml:space="preserve">the following </w:t>
      </w:r>
      <w:r w:rsidR="00237086">
        <w:t>list</w:t>
      </w:r>
      <w:r w:rsidR="00006252">
        <w:t xml:space="preserve"> as a memory prompt for</w:t>
      </w:r>
      <w:r w:rsidR="00C57890">
        <w:t xml:space="preserve"> all </w:t>
      </w:r>
      <w:r w:rsidR="00237086">
        <w:t>eight</w:t>
      </w:r>
      <w:r w:rsidR="00C57890">
        <w:t xml:space="preserve"> risk zones and equitable opportunities</w:t>
      </w:r>
      <w:r w:rsidR="00623CCB" w:rsidRPr="00D95656">
        <w:t>.</w:t>
      </w:r>
    </w:p>
    <w:p w14:paraId="76C670E8" w14:textId="77777777" w:rsidR="00006252" w:rsidRDefault="00006252" w:rsidP="00373C27">
      <w:pPr>
        <w:sectPr w:rsidR="00006252" w:rsidSect="008F7548">
          <w:endnotePr>
            <w:numFmt w:val="decimal"/>
          </w:endnotePr>
          <w:type w:val="continuous"/>
          <w:pgSz w:w="12240" w:h="15840"/>
          <w:pgMar w:top="1440" w:right="1440" w:bottom="1440" w:left="1440" w:header="1152" w:footer="720" w:gutter="0"/>
          <w:cols w:space="720"/>
          <w:docGrid w:linePitch="360"/>
        </w:sectPr>
      </w:pPr>
    </w:p>
    <w:p w14:paraId="41E1E392" w14:textId="77777777" w:rsidR="00006252" w:rsidRDefault="00373C27" w:rsidP="00D03DC8">
      <w:pPr>
        <w:ind w:left="360" w:right="-90"/>
        <w:jc w:val="left"/>
      </w:pPr>
      <w:r>
        <w:t>#1. Surveillance ↔ Protect privacy.</w:t>
      </w:r>
    </w:p>
    <w:p w14:paraId="78F8C650" w14:textId="2BC599B5" w:rsidR="00006252" w:rsidRDefault="00006252" w:rsidP="00D03DC8">
      <w:pPr>
        <w:ind w:left="360" w:right="-90"/>
        <w:jc w:val="left"/>
      </w:pPr>
      <w:r>
        <w:t>#2. Disinformation ↔ Promote truth</w:t>
      </w:r>
      <w:r w:rsidR="00373C27">
        <w:tab/>
      </w:r>
    </w:p>
    <w:p w14:paraId="23D4A33F" w14:textId="77777777" w:rsidR="00006252" w:rsidRDefault="00006252" w:rsidP="00D03DC8">
      <w:pPr>
        <w:ind w:left="360" w:right="-90"/>
        <w:jc w:val="left"/>
      </w:pPr>
      <w:r>
        <w:t>#3. Exclusion ↔ Broaden access.</w:t>
      </w:r>
    </w:p>
    <w:p w14:paraId="2BA6743A" w14:textId="2F877C1C" w:rsidR="00006252" w:rsidRDefault="00006252" w:rsidP="00D03DC8">
      <w:pPr>
        <w:ind w:left="360" w:right="-90"/>
        <w:jc w:val="left"/>
      </w:pPr>
      <w:r>
        <w:t xml:space="preserve">#4. Algorithmic bias ↔ Judge by algorithmic impact. </w:t>
      </w:r>
      <w:r>
        <w:tab/>
      </w:r>
    </w:p>
    <w:p w14:paraId="4E4EDFD0" w14:textId="60C97550" w:rsidR="00373C27" w:rsidRDefault="00373C27" w:rsidP="00D03DC8">
      <w:pPr>
        <w:ind w:right="-90"/>
        <w:jc w:val="left"/>
      </w:pPr>
      <w:r>
        <w:t>#5. Addiction ↔ Inspire healthy behaviors.</w:t>
      </w:r>
    </w:p>
    <w:p w14:paraId="42ED0F85" w14:textId="4F24B41D" w:rsidR="00373C27" w:rsidRDefault="00373C27" w:rsidP="00D03DC8">
      <w:pPr>
        <w:ind w:right="-90"/>
        <w:jc w:val="left"/>
      </w:pPr>
      <w:r>
        <w:t>#6. Data control and ownership ↔ Increase data ownership.</w:t>
      </w:r>
    </w:p>
    <w:p w14:paraId="1B793CCE" w14:textId="4E1E952D" w:rsidR="00373C27" w:rsidRDefault="00373C27" w:rsidP="00D03DC8">
      <w:pPr>
        <w:ind w:right="-90"/>
        <w:jc w:val="left"/>
      </w:pPr>
      <w:r>
        <w:t>#7. Bad actors ↔ Encourage civility.</w:t>
      </w:r>
    </w:p>
    <w:p w14:paraId="6218D941" w14:textId="6F2C313D" w:rsidR="00373C27" w:rsidRDefault="00373C27" w:rsidP="00D03DC8">
      <w:pPr>
        <w:ind w:right="-90"/>
        <w:jc w:val="left"/>
      </w:pPr>
      <w:r>
        <w:t>#8. Outsized power ↔ Facilitate choice.</w:t>
      </w:r>
    </w:p>
    <w:p w14:paraId="35E6710A" w14:textId="77777777" w:rsidR="00006252" w:rsidRDefault="00006252" w:rsidP="001A2CAB">
      <w:pPr>
        <w:spacing w:before="360"/>
        <w:sectPr w:rsidR="00006252" w:rsidSect="00006252">
          <w:endnotePr>
            <w:numFmt w:val="decimal"/>
          </w:endnotePr>
          <w:type w:val="continuous"/>
          <w:pgSz w:w="12240" w:h="15840"/>
          <w:pgMar w:top="1440" w:right="1440" w:bottom="1440" w:left="1440" w:header="1152" w:footer="720" w:gutter="0"/>
          <w:cols w:num="2" w:space="720"/>
          <w:docGrid w:linePitch="360"/>
        </w:sectPr>
      </w:pPr>
    </w:p>
    <w:p w14:paraId="34780442" w14:textId="54C26ECB" w:rsidR="00D15026" w:rsidRPr="00D95656" w:rsidRDefault="002D1A0C" w:rsidP="001A2CAB">
      <w:pPr>
        <w:spacing w:before="360"/>
      </w:pPr>
      <w:r>
        <w:t xml:space="preserve">When </w:t>
      </w:r>
      <w:r w:rsidR="00322874">
        <w:t>you complete the fill-in-the-blank</w:t>
      </w:r>
      <w:r>
        <w:t xml:space="preserve">, your </w:t>
      </w:r>
      <w:r w:rsidR="00FB6BD0" w:rsidRPr="00D95656">
        <w:t xml:space="preserve">sentence </w:t>
      </w:r>
      <w:r w:rsidR="00964287" w:rsidRPr="00D95656">
        <w:t>should look like:</w:t>
      </w:r>
    </w:p>
    <w:p w14:paraId="11B71068" w14:textId="77777777" w:rsidR="00F92770" w:rsidRDefault="00964287" w:rsidP="001A2CAB">
      <w:pPr>
        <w:spacing w:after="360"/>
        <w:jc w:val="center"/>
        <w:rPr>
          <w:rFonts w:ascii="Segoe UI Semibold" w:hAnsi="Segoe UI Semibold" w:cs="Segoe UI Semibold"/>
          <w:i/>
          <w:iCs/>
          <w:color w:val="767171" w:themeColor="background2" w:themeShade="80"/>
        </w:rPr>
      </w:pPr>
      <w:r w:rsidRPr="00703A80">
        <w:rPr>
          <w:rFonts w:ascii="Segoe UI" w:hAnsi="Segoe UI" w:cs="Segoe UI"/>
        </w:rPr>
        <w:t>How might we</w:t>
      </w:r>
      <w:r w:rsidRPr="0029483C">
        <w:t xml:space="preserve"> </w:t>
      </w:r>
      <w:r w:rsidR="002E22CF" w:rsidRPr="00451DCC">
        <w:rPr>
          <w:rFonts w:ascii="Segoe UI Semibold" w:hAnsi="Segoe UI Semibold" w:cs="Segoe UI Semibold"/>
          <w:i/>
          <w:iCs/>
          <w:color w:val="767171" w:themeColor="background2" w:themeShade="80"/>
        </w:rPr>
        <w:t xml:space="preserve">[Insert </w:t>
      </w:r>
      <w:r w:rsidR="00743A60" w:rsidRPr="00451DCC">
        <w:rPr>
          <w:rFonts w:ascii="Segoe UI Semibold" w:hAnsi="Segoe UI Semibold" w:cs="Segoe UI Semibold"/>
          <w:i/>
          <w:iCs/>
          <w:color w:val="767171" w:themeColor="background2" w:themeShade="80"/>
        </w:rPr>
        <w:t>your</w:t>
      </w:r>
      <w:r w:rsidR="00CE2795" w:rsidRPr="00451DCC">
        <w:rPr>
          <w:rFonts w:ascii="Segoe UI Semibold" w:hAnsi="Segoe UI Semibold" w:cs="Segoe UI Semibold"/>
          <w:i/>
          <w:iCs/>
          <w:color w:val="767171" w:themeColor="background2" w:themeShade="80"/>
        </w:rPr>
        <w:t xml:space="preserve"> e</w:t>
      </w:r>
      <w:r w:rsidRPr="00451DCC">
        <w:rPr>
          <w:rFonts w:ascii="Segoe UI Semibold" w:hAnsi="Segoe UI Semibold" w:cs="Segoe UI Semibold"/>
          <w:i/>
          <w:iCs/>
          <w:color w:val="767171" w:themeColor="background2" w:themeShade="80"/>
        </w:rPr>
        <w:t xml:space="preserve">quitable </w:t>
      </w:r>
      <w:r w:rsidR="006B332F" w:rsidRPr="00451DCC">
        <w:rPr>
          <w:rFonts w:ascii="Segoe UI Semibold" w:hAnsi="Segoe UI Semibold" w:cs="Segoe UI Semibold"/>
          <w:i/>
          <w:iCs/>
          <w:color w:val="767171" w:themeColor="background2" w:themeShade="80"/>
        </w:rPr>
        <w:t>o</w:t>
      </w:r>
      <w:r w:rsidRPr="00451DCC">
        <w:rPr>
          <w:rFonts w:ascii="Segoe UI Semibold" w:hAnsi="Segoe UI Semibold" w:cs="Segoe UI Semibold"/>
          <w:i/>
          <w:iCs/>
          <w:color w:val="767171" w:themeColor="background2" w:themeShade="80"/>
        </w:rPr>
        <w:t>pportunity</w:t>
      </w:r>
      <w:r w:rsidR="002E22CF" w:rsidRPr="00451DCC">
        <w:rPr>
          <w:rFonts w:ascii="Segoe UI Semibold" w:hAnsi="Segoe UI Semibold" w:cs="Segoe UI Semibold"/>
          <w:i/>
          <w:iCs/>
          <w:color w:val="767171" w:themeColor="background2" w:themeShade="80"/>
        </w:rPr>
        <w:t xml:space="preserve"> </w:t>
      </w:r>
      <w:r w:rsidR="008C6267" w:rsidRPr="00451DCC">
        <w:rPr>
          <w:rFonts w:ascii="Segoe UI Semibold" w:hAnsi="Segoe UI Semibold" w:cs="Segoe UI Semibold"/>
          <w:i/>
          <w:iCs/>
          <w:color w:val="767171" w:themeColor="background2" w:themeShade="80"/>
        </w:rPr>
        <w:t>here]</w:t>
      </w:r>
      <w:r w:rsidR="00451DCC" w:rsidRPr="00451DCC">
        <w:rPr>
          <w:iCs/>
        </w:rPr>
        <w:t xml:space="preserve"> </w:t>
      </w:r>
      <w:r w:rsidR="00986F46" w:rsidRPr="00703A80">
        <w:rPr>
          <w:rFonts w:ascii="Segoe UI" w:hAnsi="Segoe UI" w:cs="Segoe UI"/>
        </w:rPr>
        <w:t>with</w:t>
      </w:r>
      <w:r w:rsidRPr="0029483C">
        <w:rPr>
          <w:sz w:val="24"/>
          <w:szCs w:val="24"/>
        </w:rPr>
        <w:t xml:space="preserve"> </w:t>
      </w:r>
      <w:r w:rsidR="008C6267" w:rsidRPr="00451DCC">
        <w:rPr>
          <w:rFonts w:ascii="Segoe UI Semibold" w:hAnsi="Segoe UI Semibold" w:cs="Segoe UI Semibold"/>
          <w:i/>
          <w:iCs/>
          <w:color w:val="767171" w:themeColor="background2" w:themeShade="80"/>
        </w:rPr>
        <w:t xml:space="preserve">[Insert </w:t>
      </w:r>
      <w:r w:rsidRPr="00451DCC">
        <w:rPr>
          <w:rFonts w:ascii="Segoe UI Semibold" w:hAnsi="Segoe UI Semibold" w:cs="Segoe UI Semibold"/>
          <w:i/>
          <w:iCs/>
          <w:color w:val="767171" w:themeColor="background2" w:themeShade="80"/>
        </w:rPr>
        <w:t>group at risk</w:t>
      </w:r>
      <w:r w:rsidR="00D34222" w:rsidRPr="00451DCC">
        <w:rPr>
          <w:rFonts w:ascii="Segoe UI Semibold" w:hAnsi="Segoe UI Semibold" w:cs="Segoe UI Semibold"/>
          <w:i/>
          <w:iCs/>
          <w:color w:val="767171" w:themeColor="background2" w:themeShade="80"/>
        </w:rPr>
        <w:t>]</w:t>
      </w:r>
      <w:r w:rsidR="00F92770" w:rsidRPr="00703A80">
        <w:rPr>
          <w:rFonts w:ascii="Segoe UI" w:hAnsi="Segoe UI" w:cs="Segoe UI"/>
        </w:rPr>
        <w:t>?</w:t>
      </w:r>
    </w:p>
    <w:p w14:paraId="66EC2496" w14:textId="44569B65" w:rsidR="00710A70" w:rsidRPr="00D95656" w:rsidRDefault="00FF4C6A" w:rsidP="00451DCC">
      <w:pPr>
        <w:rPr>
          <w:color w:val="000000" w:themeColor="text1"/>
        </w:rPr>
      </w:pPr>
      <w:r>
        <w:t>B</w:t>
      </w:r>
      <w:r w:rsidR="00205EE8">
        <w:t>rainstorm</w:t>
      </w:r>
      <w:r w:rsidR="00D91FB6" w:rsidRPr="00D95656">
        <w:t xml:space="preserve"> </w:t>
      </w:r>
      <w:r w:rsidR="00F76529" w:rsidRPr="00D95656">
        <w:t>at most 1</w:t>
      </w:r>
      <w:r w:rsidR="006B332F" w:rsidRPr="00D95656">
        <w:t>–</w:t>
      </w:r>
      <w:r w:rsidR="00F76529" w:rsidRPr="00D95656">
        <w:t>2 opportunities for 1</w:t>
      </w:r>
      <w:r w:rsidR="006B332F" w:rsidRPr="00D95656">
        <w:t>–</w:t>
      </w:r>
      <w:r w:rsidR="00F76529" w:rsidRPr="00D95656">
        <w:t>2 groups. Here, it’s better to be targeted and specific</w:t>
      </w:r>
      <w:r w:rsidR="00B22496">
        <w:t xml:space="preserve"> rather</w:t>
      </w:r>
      <w:r w:rsidR="00F76529" w:rsidRPr="00D95656">
        <w:t xml:space="preserve"> than </w:t>
      </w:r>
      <w:r w:rsidR="00B22496">
        <w:t>explore</w:t>
      </w:r>
      <w:r w:rsidR="00F76529" w:rsidRPr="00D95656">
        <w:t xml:space="preserve"> </w:t>
      </w:r>
      <w:proofErr w:type="gramStart"/>
      <w:r w:rsidR="006B332F" w:rsidRPr="00D95656">
        <w:t xml:space="preserve">a </w:t>
      </w:r>
      <w:r w:rsidR="00BC6C72" w:rsidRPr="00D95656">
        <w:t>large</w:t>
      </w:r>
      <w:r w:rsidR="006B332F" w:rsidRPr="00D95656">
        <w:t xml:space="preserve"> number </w:t>
      </w:r>
      <w:r w:rsidR="00F76529" w:rsidRPr="00D95656">
        <w:t>of</w:t>
      </w:r>
      <w:proofErr w:type="gramEnd"/>
      <w:r w:rsidR="00F76529" w:rsidRPr="00D95656">
        <w:t xml:space="preserve"> </w:t>
      </w:r>
      <w:r w:rsidR="00BC6C72" w:rsidRPr="00D95656">
        <w:t>opportunities</w:t>
      </w:r>
      <w:r w:rsidR="00F76529" w:rsidRPr="00D95656">
        <w:t>.</w:t>
      </w:r>
      <w:r w:rsidR="0062518E" w:rsidRPr="00D95656">
        <w:t xml:space="preserve"> In fact, </w:t>
      </w:r>
      <w:r w:rsidR="00646B17">
        <w:t>you might find it helpful</w:t>
      </w:r>
      <w:r w:rsidR="0062518E" w:rsidRPr="00D95656">
        <w:t xml:space="preserve"> to keep asking yoursel</w:t>
      </w:r>
      <w:r w:rsidR="00646B17">
        <w:t>f</w:t>
      </w:r>
      <w:r w:rsidR="00710A70" w:rsidRPr="00D95656">
        <w:rPr>
          <w:color w:val="000000" w:themeColor="text1"/>
        </w:rPr>
        <w:t>, “</w:t>
      </w:r>
      <w:r w:rsidR="00810C35" w:rsidRPr="00D95656">
        <w:rPr>
          <w:color w:val="000000" w:themeColor="text1"/>
        </w:rPr>
        <w:t>M</w:t>
      </w:r>
      <w:r w:rsidR="00710A70" w:rsidRPr="00D95656">
        <w:rPr>
          <w:color w:val="000000" w:themeColor="text1"/>
        </w:rPr>
        <w:t>ore specifically, how might we</w:t>
      </w:r>
      <w:r w:rsidR="007D626F" w:rsidRPr="00D95656">
        <w:rPr>
          <w:color w:val="000000" w:themeColor="text1"/>
        </w:rPr>
        <w:t>…</w:t>
      </w:r>
      <w:r w:rsidR="00BA0F19" w:rsidRPr="00D95656">
        <w:rPr>
          <w:color w:val="000000" w:themeColor="text1"/>
        </w:rPr>
        <w:t>?</w:t>
      </w:r>
      <w:r w:rsidR="007D626F" w:rsidRPr="00D95656">
        <w:rPr>
          <w:color w:val="000000" w:themeColor="text1"/>
        </w:rPr>
        <w:t>”</w:t>
      </w:r>
      <w:r w:rsidR="00BA0F19" w:rsidRPr="00D95656">
        <w:rPr>
          <w:color w:val="000000" w:themeColor="text1"/>
        </w:rPr>
        <w:t xml:space="preserve"> as you fill in each box.</w:t>
      </w:r>
    </w:p>
    <w:p w14:paraId="4F54FBB4" w14:textId="5D26FE55" w:rsidR="00F538FA" w:rsidRPr="0068498F" w:rsidRDefault="00E630CE" w:rsidP="001A2CAB">
      <w:pPr>
        <w:spacing w:after="360"/>
      </w:pPr>
      <w:r w:rsidRPr="0068498F">
        <w:t>Individually, spend about 5 minutes per</w:t>
      </w:r>
      <w:r w:rsidR="00286B8C" w:rsidRPr="0068498F">
        <w:t xml:space="preserve"> </w:t>
      </w:r>
      <w:r w:rsidR="00BA0F19" w:rsidRPr="0068498F">
        <w:t>box</w:t>
      </w:r>
      <w:r w:rsidRPr="0068498F">
        <w:t xml:space="preserve">. Then </w:t>
      </w:r>
      <w:r w:rsidR="006724B6" w:rsidRPr="0068498F">
        <w:t>discuss as a team</w:t>
      </w:r>
      <w:r w:rsidRPr="0068498F">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45D5" w:rsidRPr="00D95656" w14:paraId="72ADEC91" w14:textId="77777777" w:rsidTr="00A001D0">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03584C7F" w14:textId="77777777" w:rsidR="007977C7" w:rsidRDefault="007977C7" w:rsidP="007977C7">
            <w:pPr>
              <w:jc w:val="left"/>
              <w:rPr>
                <w:rFonts w:ascii="Segoe UI Semibold" w:hAnsi="Segoe UI Semibold" w:cs="Segoe UI Semibold"/>
                <w:i/>
                <w:iCs/>
                <w:color w:val="767171" w:themeColor="background2" w:themeShade="80"/>
              </w:rPr>
            </w:pPr>
            <w:r w:rsidRPr="007058DE">
              <w:rPr>
                <w:rFonts w:ascii="Segoe UI" w:hAnsi="Segoe UI" w:cs="Segoe UI"/>
              </w:rPr>
              <w:t>How might we</w:t>
            </w:r>
            <w:r w:rsidRPr="0029483C">
              <w:t xml:space="preserve"> </w:t>
            </w:r>
            <w:r w:rsidRPr="00451DCC">
              <w:rPr>
                <w:rFonts w:ascii="Segoe UI Semibold" w:hAnsi="Segoe UI Semibold" w:cs="Segoe UI Semibold"/>
                <w:i/>
                <w:iCs/>
                <w:color w:val="767171" w:themeColor="background2" w:themeShade="80"/>
              </w:rPr>
              <w:t>[Insert your equitable opportunity here]</w:t>
            </w:r>
            <w:r w:rsidRPr="00451DCC">
              <w:rPr>
                <w:iCs/>
              </w:rPr>
              <w:t xml:space="preserve"> </w:t>
            </w:r>
            <w:r w:rsidRPr="007058DE">
              <w:rPr>
                <w:rFonts w:ascii="Segoe UI" w:hAnsi="Segoe UI" w:cs="Segoe UI"/>
              </w:rPr>
              <w:t>with</w:t>
            </w:r>
            <w:r w:rsidRPr="0029483C">
              <w:rPr>
                <w:sz w:val="24"/>
                <w:szCs w:val="24"/>
              </w:rPr>
              <w:t xml:space="preserve"> </w:t>
            </w:r>
            <w:r w:rsidRPr="00451DCC">
              <w:rPr>
                <w:rFonts w:ascii="Segoe UI Semibold" w:hAnsi="Segoe UI Semibold" w:cs="Segoe UI Semibold"/>
                <w:i/>
                <w:iCs/>
                <w:color w:val="767171" w:themeColor="background2" w:themeShade="80"/>
              </w:rPr>
              <w:t>[Insert group at risk]</w:t>
            </w:r>
            <w:r w:rsidRPr="007058DE">
              <w:rPr>
                <w:rFonts w:ascii="Segoe UI" w:hAnsi="Segoe UI" w:cs="Segoe UI"/>
              </w:rPr>
              <w:t>?</w:t>
            </w:r>
          </w:p>
          <w:p w14:paraId="347B2101" w14:textId="77777777" w:rsidR="004B45D5" w:rsidRPr="00D95656" w:rsidRDefault="004B45D5" w:rsidP="00910954"/>
        </w:tc>
      </w:tr>
    </w:tbl>
    <w:p w14:paraId="1A2E7DB4" w14:textId="77777777" w:rsidR="004B45D5" w:rsidRPr="00D95656" w:rsidRDefault="004B45D5" w:rsidP="0091095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45D5" w:rsidRPr="00D95656" w14:paraId="45FC237D" w14:textId="77777777" w:rsidTr="00A001D0">
        <w:trPr>
          <w:trHeight w:val="22"/>
        </w:trPr>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52CE6209" w14:textId="77777777" w:rsidR="007058DE" w:rsidRDefault="007058DE" w:rsidP="007058DE">
            <w:pPr>
              <w:jc w:val="left"/>
              <w:rPr>
                <w:rFonts w:ascii="Segoe UI Semibold" w:hAnsi="Segoe UI Semibold" w:cs="Segoe UI Semibold"/>
                <w:i/>
                <w:iCs/>
                <w:color w:val="767171" w:themeColor="background2" w:themeShade="80"/>
              </w:rPr>
            </w:pPr>
            <w:r w:rsidRPr="007058DE">
              <w:rPr>
                <w:rFonts w:ascii="Segoe UI" w:hAnsi="Segoe UI" w:cs="Segoe UI"/>
              </w:rPr>
              <w:t>How might we</w:t>
            </w:r>
            <w:r w:rsidRPr="0029483C">
              <w:t xml:space="preserve"> </w:t>
            </w:r>
            <w:r w:rsidRPr="00451DCC">
              <w:rPr>
                <w:rFonts w:ascii="Segoe UI Semibold" w:hAnsi="Segoe UI Semibold" w:cs="Segoe UI Semibold"/>
                <w:i/>
                <w:iCs/>
                <w:color w:val="767171" w:themeColor="background2" w:themeShade="80"/>
              </w:rPr>
              <w:t>[Insert your equitable opportunity here]</w:t>
            </w:r>
            <w:r w:rsidRPr="00451DCC">
              <w:rPr>
                <w:iCs/>
              </w:rPr>
              <w:t xml:space="preserve"> </w:t>
            </w:r>
            <w:r w:rsidRPr="007058DE">
              <w:rPr>
                <w:rFonts w:ascii="Segoe UI" w:hAnsi="Segoe UI" w:cs="Segoe UI"/>
              </w:rPr>
              <w:t>with</w:t>
            </w:r>
            <w:r w:rsidRPr="0029483C">
              <w:rPr>
                <w:sz w:val="24"/>
                <w:szCs w:val="24"/>
              </w:rPr>
              <w:t xml:space="preserve"> </w:t>
            </w:r>
            <w:r w:rsidRPr="00451DCC">
              <w:rPr>
                <w:rFonts w:ascii="Segoe UI Semibold" w:hAnsi="Segoe UI Semibold" w:cs="Segoe UI Semibold"/>
                <w:i/>
                <w:iCs/>
                <w:color w:val="767171" w:themeColor="background2" w:themeShade="80"/>
              </w:rPr>
              <w:t>[Insert group at risk]</w:t>
            </w:r>
            <w:r w:rsidRPr="007058DE">
              <w:rPr>
                <w:rFonts w:ascii="Segoe UI" w:hAnsi="Segoe UI" w:cs="Segoe UI"/>
              </w:rPr>
              <w:t>?</w:t>
            </w:r>
          </w:p>
          <w:p w14:paraId="474BE77B" w14:textId="77777777" w:rsidR="004B45D5" w:rsidRPr="00D95656" w:rsidRDefault="004B45D5" w:rsidP="00910954"/>
        </w:tc>
      </w:tr>
    </w:tbl>
    <w:p w14:paraId="3A01E1E7" w14:textId="63F8CE76" w:rsidR="004B45D5" w:rsidRPr="00D95656" w:rsidRDefault="004B45D5" w:rsidP="0091095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B45D5" w:rsidRPr="00D95656" w14:paraId="64539BA5" w14:textId="77777777" w:rsidTr="00A001D0">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1545EA41" w14:textId="77777777" w:rsidR="007058DE" w:rsidRDefault="007058DE" w:rsidP="007058DE">
            <w:pPr>
              <w:jc w:val="left"/>
              <w:rPr>
                <w:rFonts w:ascii="Segoe UI Semibold" w:hAnsi="Segoe UI Semibold" w:cs="Segoe UI Semibold"/>
                <w:i/>
                <w:iCs/>
                <w:color w:val="767171" w:themeColor="background2" w:themeShade="80"/>
              </w:rPr>
            </w:pPr>
            <w:r w:rsidRPr="007058DE">
              <w:rPr>
                <w:rFonts w:ascii="Segoe UI" w:hAnsi="Segoe UI" w:cs="Segoe UI"/>
              </w:rPr>
              <w:lastRenderedPageBreak/>
              <w:t>How might we</w:t>
            </w:r>
            <w:r w:rsidRPr="0029483C">
              <w:t xml:space="preserve"> </w:t>
            </w:r>
            <w:r w:rsidRPr="00451DCC">
              <w:rPr>
                <w:rFonts w:ascii="Segoe UI Semibold" w:hAnsi="Segoe UI Semibold" w:cs="Segoe UI Semibold"/>
                <w:i/>
                <w:iCs/>
                <w:color w:val="767171" w:themeColor="background2" w:themeShade="80"/>
              </w:rPr>
              <w:t>[Insert your equitable opportunity here]</w:t>
            </w:r>
            <w:r w:rsidRPr="00451DCC">
              <w:rPr>
                <w:iCs/>
              </w:rPr>
              <w:t xml:space="preserve"> </w:t>
            </w:r>
            <w:r w:rsidRPr="007058DE">
              <w:rPr>
                <w:rFonts w:ascii="Segoe UI" w:hAnsi="Segoe UI" w:cs="Segoe UI"/>
              </w:rPr>
              <w:t>with</w:t>
            </w:r>
            <w:r w:rsidRPr="0029483C">
              <w:rPr>
                <w:sz w:val="24"/>
                <w:szCs w:val="24"/>
              </w:rPr>
              <w:t xml:space="preserve"> </w:t>
            </w:r>
            <w:r w:rsidRPr="00451DCC">
              <w:rPr>
                <w:rFonts w:ascii="Segoe UI Semibold" w:hAnsi="Segoe UI Semibold" w:cs="Segoe UI Semibold"/>
                <w:i/>
                <w:iCs/>
                <w:color w:val="767171" w:themeColor="background2" w:themeShade="80"/>
              </w:rPr>
              <w:t>[Insert group at risk]</w:t>
            </w:r>
            <w:r w:rsidRPr="007058DE">
              <w:rPr>
                <w:rFonts w:ascii="Segoe UI" w:hAnsi="Segoe UI" w:cs="Segoe UI"/>
              </w:rPr>
              <w:t>?</w:t>
            </w:r>
          </w:p>
          <w:p w14:paraId="4EC12FCD" w14:textId="77777777" w:rsidR="004B45D5" w:rsidRPr="00D95656" w:rsidRDefault="004B45D5" w:rsidP="00910954"/>
        </w:tc>
      </w:tr>
    </w:tbl>
    <w:p w14:paraId="74C42CFD" w14:textId="07AFD99E" w:rsidR="000A12C6" w:rsidRPr="00D95656" w:rsidRDefault="000A12C6" w:rsidP="00910954">
      <w:r w:rsidRPr="00D95656">
        <w:br w:type="page"/>
      </w:r>
    </w:p>
    <w:p w14:paraId="66F4C2A5" w14:textId="31251A75" w:rsidR="00FA31A7" w:rsidRPr="00AA7858" w:rsidRDefault="00D15026" w:rsidP="00AF4D7D">
      <w:pPr>
        <w:pStyle w:val="Heading1"/>
      </w:pPr>
      <w:r w:rsidRPr="00D95656">
        <w:lastRenderedPageBreak/>
        <w:t>P</w:t>
      </w:r>
      <w:r w:rsidR="00057A5D" w:rsidRPr="00D95656">
        <w:t>art 3</w:t>
      </w:r>
      <w:r w:rsidR="003E3CF1">
        <w:t>:</w:t>
      </w:r>
      <w:r w:rsidR="00057A5D" w:rsidRPr="00D95656">
        <w:t xml:space="preserve"> </w:t>
      </w:r>
      <w:r w:rsidR="006943A6" w:rsidRPr="00D95656">
        <w:t xml:space="preserve">Establishing Guideposts </w:t>
      </w:r>
      <w:r w:rsidR="006943A6">
        <w:t>a</w:t>
      </w:r>
      <w:r w:rsidR="006943A6" w:rsidRPr="00D95656">
        <w:t>nd Guidelights</w:t>
      </w:r>
    </w:p>
    <w:p w14:paraId="0EC759D6" w14:textId="2467C4CC" w:rsidR="00FA31A7" w:rsidRPr="00F56ECF" w:rsidRDefault="00AF4D7D" w:rsidP="00910954">
      <w:pPr>
        <w:rPr>
          <w:color w:val="FFFFFF" w:themeColor="background1"/>
        </w:rPr>
      </w:pPr>
      <w:r>
        <w:rPr>
          <w:noProof/>
        </w:rPr>
        <w:drawing>
          <wp:inline distT="0" distB="0" distL="0" distR="0" wp14:anchorId="3BF583B3" wp14:editId="175C6A65">
            <wp:extent cx="5852160" cy="1114786"/>
            <wp:effectExtent l="0" t="0" r="0" b="9525"/>
            <wp:docPr id="33" name="Picture 33" descr="&quot;Remember to imagine and craft the worlds you cannot live without, just as you dismantle the ones you cannot live within.&quot; Ruha Benjamin -- sociologist and professor at Princet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quot;Remember to imagine and craft the worlds you cannot live without, just as you dismantle the ones you cannot live within.&quot; Ruha Benjamin -- sociologist and professor at Princeton Universi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2160" cy="1114786"/>
                    </a:xfrm>
                    <a:prstGeom prst="rect">
                      <a:avLst/>
                    </a:prstGeom>
                    <a:noFill/>
                  </pic:spPr>
                </pic:pic>
              </a:graphicData>
            </a:graphic>
          </wp:inline>
        </w:drawing>
      </w:r>
      <w:r w:rsidR="000F253F" w:rsidRPr="00AA7858">
        <w:rPr>
          <w:rStyle w:val="EndnoteReference"/>
          <w:i/>
          <w:iCs/>
          <w:color w:val="000000" w:themeColor="text1"/>
        </w:rPr>
        <w:endnoteReference w:id="95"/>
      </w:r>
    </w:p>
    <w:p w14:paraId="315F8504" w14:textId="446F7D18" w:rsidR="00402033" w:rsidRPr="00AF4D7D" w:rsidRDefault="00402033" w:rsidP="00910954">
      <w:pPr>
        <w:rPr>
          <w:rStyle w:val="IntenseEmphasis"/>
        </w:rPr>
      </w:pPr>
      <w:r w:rsidRPr="00AF4D7D">
        <w:rPr>
          <w:rStyle w:val="IntenseEmphasis"/>
        </w:rPr>
        <w:t xml:space="preserve">At the end of this exercise, you should walk away with a new, equitable direction for your effort, in the form of </w:t>
      </w:r>
      <w:r w:rsidR="007E50B1">
        <w:rPr>
          <w:rStyle w:val="IntenseEmphasis"/>
        </w:rPr>
        <w:t xml:space="preserve">updated </w:t>
      </w:r>
      <w:r w:rsidR="000C36B5">
        <w:rPr>
          <w:rStyle w:val="IntenseEmphasis"/>
        </w:rPr>
        <w:t>success criteria</w:t>
      </w:r>
      <w:r w:rsidRPr="00AF4D7D">
        <w:rPr>
          <w:rStyle w:val="IntenseEmphasis"/>
        </w:rPr>
        <w:t>. Please revisit these updated success criteria any time the team is feeling a little lost or overwhelmed, or the team needs a reminder for its direction.</w:t>
      </w:r>
    </w:p>
    <w:p w14:paraId="28211E4D" w14:textId="77777777" w:rsidR="00D7300E" w:rsidRDefault="005D3DF1" w:rsidP="00D7300E">
      <w:r w:rsidRPr="000F1631">
        <w:rPr>
          <w:noProof/>
        </w:rPr>
        <mc:AlternateContent>
          <mc:Choice Requires="wps">
            <w:drawing>
              <wp:inline distT="0" distB="0" distL="0" distR="0" wp14:anchorId="2C749B7E" wp14:editId="107DF376">
                <wp:extent cx="5921829" cy="0"/>
                <wp:effectExtent l="0" t="0" r="9525" b="12700"/>
                <wp:docPr id="129" name="Straight Connector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9218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5C8E98" id="Straight Connector 129"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46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" strokecolor="black [3213]" strokeweight=".5pt">
                <v:stroke joinstyle="miter"/>
                <w10:anchorlock/>
              </v:line>
            </w:pict>
          </mc:Fallback>
        </mc:AlternateContent>
      </w:r>
    </w:p>
    <w:p w14:paraId="208E8D4D" w14:textId="11EF65CD" w:rsidR="005D3DF1" w:rsidRPr="005D3DF1" w:rsidRDefault="00D15026" w:rsidP="005D3DF1">
      <w:pPr>
        <w:pStyle w:val="Heading2"/>
      </w:pPr>
      <w:r w:rsidRPr="00981E56">
        <w:t xml:space="preserve">Revisit what success looks like for </w:t>
      </w:r>
      <w:r w:rsidR="001E3618" w:rsidRPr="00981E56">
        <w:t>y</w:t>
      </w:r>
      <w:r w:rsidRPr="00981E56">
        <w:t>our effort</w:t>
      </w:r>
    </w:p>
    <w:p w14:paraId="4368FCD2" w14:textId="0B941B2A" w:rsidR="00D15026" w:rsidRPr="00D95656" w:rsidRDefault="005E1E6C" w:rsidP="00910954">
      <w:r w:rsidRPr="00D95656">
        <w:t xml:space="preserve">You’ve </w:t>
      </w:r>
      <w:r w:rsidR="0007796B" w:rsidRPr="00D95656">
        <w:t>envisioned</w:t>
      </w:r>
      <w:r w:rsidR="00D15026" w:rsidRPr="00D95656">
        <w:t xml:space="preserve"> dystopias, </w:t>
      </w:r>
      <w:r w:rsidR="00EE17B4" w:rsidRPr="00D95656">
        <w:t>you</w:t>
      </w:r>
      <w:r w:rsidR="00DB2C3E" w:rsidRPr="00D95656">
        <w:t xml:space="preserve">’ve </w:t>
      </w:r>
      <w:r w:rsidR="000834A5" w:rsidRPr="00D95656">
        <w:t xml:space="preserve">brainstormed aspirational alternatives, </w:t>
      </w:r>
      <w:r w:rsidR="00B17E5D" w:rsidRPr="00D95656">
        <w:t xml:space="preserve">and </w:t>
      </w:r>
      <w:r w:rsidR="00EE17B4" w:rsidRPr="00D95656">
        <w:t>you</w:t>
      </w:r>
      <w:r w:rsidR="00B17E5D" w:rsidRPr="00D95656">
        <w:t xml:space="preserve">’ve </w:t>
      </w:r>
      <w:r w:rsidR="00064A1F">
        <w:t xml:space="preserve">possibly </w:t>
      </w:r>
      <w:r w:rsidR="00B17E5D" w:rsidRPr="00D95656">
        <w:t xml:space="preserve">uncovered </w:t>
      </w:r>
      <w:r w:rsidR="003C48C7" w:rsidRPr="00D95656">
        <w:t xml:space="preserve">some </w:t>
      </w:r>
      <w:r w:rsidR="00113BCE" w:rsidRPr="00D95656">
        <w:t>unknown</w:t>
      </w:r>
      <w:r w:rsidR="00B17E5D" w:rsidRPr="00D95656">
        <w:t xml:space="preserve"> assumptions and unconscious preferences.</w:t>
      </w:r>
      <w:r w:rsidR="00D15026" w:rsidRPr="00D95656">
        <w:t xml:space="preserve"> Now </w:t>
      </w:r>
      <w:r w:rsidR="00EE17B4" w:rsidRPr="00D95656">
        <w:t>you</w:t>
      </w:r>
      <w:r w:rsidR="00B17E5D" w:rsidRPr="00D95656">
        <w:t xml:space="preserve">’ll </w:t>
      </w:r>
      <w:r w:rsidR="00113BCE" w:rsidRPr="00D95656">
        <w:t>use all</w:t>
      </w:r>
      <w:r w:rsidR="00B17E5D" w:rsidRPr="00D95656">
        <w:t xml:space="preserve"> that hard work</w:t>
      </w:r>
      <w:r w:rsidR="00BD4B58" w:rsidRPr="00D95656">
        <w:t xml:space="preserve"> </w:t>
      </w:r>
      <w:r w:rsidR="00113BCE" w:rsidRPr="00D95656">
        <w:t>to</w:t>
      </w:r>
      <w:r w:rsidR="00D15026" w:rsidRPr="00D95656">
        <w:t xml:space="preserve"> </w:t>
      </w:r>
      <w:r w:rsidR="007551DC" w:rsidRPr="00D95656">
        <w:t>return to what success might look like</w:t>
      </w:r>
      <w:r w:rsidR="00BD4B58" w:rsidRPr="00D95656">
        <w:t>.</w:t>
      </w:r>
      <w:r w:rsidR="00D15026" w:rsidRPr="00D95656">
        <w:t xml:space="preserve"> </w:t>
      </w:r>
    </w:p>
    <w:p w14:paraId="4102C7AB" w14:textId="32F1F0C8" w:rsidR="008C0A28" w:rsidRPr="00D95656" w:rsidRDefault="00BA6F6B" w:rsidP="00910954">
      <w:r>
        <w:rPr>
          <w:noProof/>
          <w:vertAlign w:val="superscript"/>
        </w:rPr>
        <w:drawing>
          <wp:inline distT="0" distB="0" distL="0" distR="0" wp14:anchorId="20A638E0" wp14:editId="3A3E5A7D">
            <wp:extent cx="5558366" cy="3013136"/>
            <wp:effectExtent l="0" t="0" r="4445" b="0"/>
            <wp:docPr id="28" name="Picture 28" descr="sketch of an upright animal hiking up 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ketch of an upright animal hiking up a mountain"/>
                    <pic:cNvPicPr>
                      <a:picLocks noChangeAspect="1" noChangeArrowheads="1"/>
                    </pic:cNvPicPr>
                  </pic:nvPicPr>
                  <pic:blipFill rotWithShape="1">
                    <a:blip r:embed="rId26">
                      <a:extLst>
                        <a:ext uri="{28A0092B-C50C-407E-A947-70E740481C1C}">
                          <a14:useLocalDpi xmlns:a14="http://schemas.microsoft.com/office/drawing/2010/main" val="0"/>
                        </a:ext>
                      </a:extLst>
                    </a:blip>
                    <a:srcRect l="2424" t="6235" r="1849" b="6472"/>
                    <a:stretch/>
                  </pic:blipFill>
                  <pic:spPr bwMode="auto">
                    <a:xfrm>
                      <a:off x="0" y="0"/>
                      <a:ext cx="5564380" cy="3016396"/>
                    </a:xfrm>
                    <a:prstGeom prst="rect">
                      <a:avLst/>
                    </a:prstGeom>
                    <a:noFill/>
                    <a:ln>
                      <a:noFill/>
                    </a:ln>
                    <a:extLst>
                      <a:ext uri="{53640926-AAD7-44D8-BBD7-CCE9431645EC}">
                        <a14:shadowObscured xmlns:a14="http://schemas.microsoft.com/office/drawing/2010/main"/>
                      </a:ext>
                    </a:extLst>
                  </pic:spPr>
                </pic:pic>
              </a:graphicData>
            </a:graphic>
          </wp:inline>
        </w:drawing>
      </w:r>
      <w:r w:rsidR="00AA1A5A">
        <w:t xml:space="preserve"> </w:t>
      </w:r>
      <w:r w:rsidR="00154070" w:rsidRPr="00D95656">
        <w:rPr>
          <w:rStyle w:val="EndnoteReference"/>
        </w:rPr>
        <w:endnoteReference w:id="96"/>
      </w:r>
    </w:p>
    <w:p w14:paraId="359E7794" w14:textId="32924C9D" w:rsidR="00BA5D5C" w:rsidRPr="00D95656" w:rsidRDefault="00993651" w:rsidP="00910954">
      <w:r w:rsidRPr="00D95656">
        <w:t>Design is an iterative process, and defining success is too. In this exercise,</w:t>
      </w:r>
      <w:r w:rsidR="001E070B" w:rsidRPr="00D95656">
        <w:t xml:space="preserve"> </w:t>
      </w:r>
      <w:r w:rsidR="00E66E4E" w:rsidRPr="00D95656">
        <w:t xml:space="preserve">prompts will </w:t>
      </w:r>
      <w:r w:rsidR="006A410B" w:rsidRPr="00D95656">
        <w:t xml:space="preserve">invite </w:t>
      </w:r>
      <w:r w:rsidR="00E66E4E" w:rsidRPr="00D95656">
        <w:t>you</w:t>
      </w:r>
      <w:r w:rsidRPr="00D95656">
        <w:t xml:space="preserve"> to redefine </w:t>
      </w:r>
      <w:r w:rsidR="003C5504">
        <w:t xml:space="preserve">and keep refining </w:t>
      </w:r>
      <w:r w:rsidRPr="00D95656">
        <w:t xml:space="preserve">your effort’s success criteria. Each iteration </w:t>
      </w:r>
      <w:r w:rsidR="00E66E4E" w:rsidRPr="00D95656">
        <w:t xml:space="preserve">will </w:t>
      </w:r>
      <w:r w:rsidRPr="00D95656">
        <w:t xml:space="preserve">draw from the work </w:t>
      </w:r>
      <w:r w:rsidR="00E66E4E" w:rsidRPr="00D95656">
        <w:t xml:space="preserve">you’ve </w:t>
      </w:r>
      <w:r w:rsidRPr="00D95656">
        <w:t>done so far in this workbook</w:t>
      </w:r>
      <w:r w:rsidR="00285DFE" w:rsidRPr="00D95656">
        <w:t>. Each iteration</w:t>
      </w:r>
      <w:r w:rsidRPr="00D95656">
        <w:t xml:space="preserve"> is tied to a core equity principle.</w:t>
      </w:r>
      <w:r w:rsidRPr="00D95656">
        <w:rPr>
          <w:rStyle w:val="EndnoteReference"/>
        </w:rPr>
        <w:endnoteReference w:id="97"/>
      </w:r>
      <w:r w:rsidR="00BA5D5C" w:rsidRPr="00D95656">
        <w:br w:type="page"/>
      </w:r>
    </w:p>
    <w:p w14:paraId="02EB1CFE" w14:textId="20CB7DAE" w:rsidR="00D15026" w:rsidRPr="00D95656" w:rsidRDefault="006055D7" w:rsidP="00910954">
      <w:r w:rsidRPr="00D95656">
        <w:lastRenderedPageBreak/>
        <w:t xml:space="preserve">Work as a team to go through this exercise. </w:t>
      </w:r>
      <w:r w:rsidR="00D15026" w:rsidRPr="00D95656">
        <w:t xml:space="preserve">If you </w:t>
      </w:r>
      <w:r w:rsidR="008C0A28" w:rsidRPr="00D95656">
        <w:t xml:space="preserve">want </w:t>
      </w:r>
      <w:r w:rsidR="00D15026" w:rsidRPr="00D95656">
        <w:t>a nudge for any iteration, try filling in one of the following statements</w:t>
      </w:r>
      <w:r w:rsidR="00DE2AFD" w:rsidRPr="00D95656">
        <w:t>:</w:t>
      </w:r>
      <w:r w:rsidR="00297992" w:rsidRPr="00D95656">
        <w:rPr>
          <w:rStyle w:val="EndnoteReference"/>
        </w:rPr>
        <w:endnoteReference w:id="98"/>
      </w:r>
    </w:p>
    <w:p w14:paraId="36C4F6EE" w14:textId="3578AACE" w:rsidR="00D15026" w:rsidRPr="00D95656" w:rsidRDefault="00DB045A" w:rsidP="00910954">
      <w:pPr>
        <w:pStyle w:val="ListParagraph"/>
        <w:numPr>
          <w:ilvl w:val="0"/>
          <w:numId w:val="3"/>
        </w:numPr>
      </w:pPr>
      <w:r w:rsidRPr="00D95656">
        <w:t xml:space="preserve">If we </w:t>
      </w:r>
      <w:r w:rsidRPr="00910954">
        <w:rPr>
          <w:i/>
          <w:iCs/>
        </w:rPr>
        <w:t>don’t</w:t>
      </w:r>
      <w:r w:rsidRPr="00D95656">
        <w:t xml:space="preserve"> do ____, it’s a fail</w:t>
      </w:r>
      <w:r w:rsidR="00DE2AFD" w:rsidRPr="00D95656">
        <w:t>ure.</w:t>
      </w:r>
    </w:p>
    <w:p w14:paraId="19A064DD" w14:textId="1B00F747" w:rsidR="00D15026" w:rsidRPr="00D95656" w:rsidRDefault="00D15026" w:rsidP="00910954">
      <w:pPr>
        <w:pStyle w:val="ListParagraph"/>
        <w:numPr>
          <w:ilvl w:val="0"/>
          <w:numId w:val="3"/>
        </w:numPr>
      </w:pPr>
      <w:r w:rsidRPr="00D95656">
        <w:t>If the only thing we do is ____, it’s a win</w:t>
      </w:r>
      <w:r w:rsidR="00DE2AFD" w:rsidRPr="00D95656">
        <w:t>.</w:t>
      </w:r>
    </w:p>
    <w:p w14:paraId="3B5A6E3A" w14:textId="6893EB22" w:rsidR="00D15026" w:rsidRPr="00D95656" w:rsidRDefault="00D15026" w:rsidP="0091095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15026" w:rsidRPr="00D95656" w14:paraId="73CA63B9" w14:textId="77777777" w:rsidTr="008F6F2C">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404009F2" w14:textId="585F2F35" w:rsidR="00FA31A7" w:rsidRPr="007E7766" w:rsidRDefault="00D15026" w:rsidP="00910954">
            <w:pPr>
              <w:rPr>
                <w:b/>
                <w:bCs/>
              </w:rPr>
            </w:pPr>
            <w:r w:rsidRPr="007E7766">
              <w:rPr>
                <w:b/>
                <w:bCs/>
              </w:rPr>
              <w:t>Initial success criteria:</w:t>
            </w:r>
          </w:p>
        </w:tc>
      </w:tr>
      <w:tr w:rsidR="008F6F2C" w:rsidRPr="00D95656" w14:paraId="1C2E9319" w14:textId="77777777" w:rsidTr="008F6F2C">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41740D49" w14:textId="77777777" w:rsidR="008F6F2C" w:rsidRPr="00C21979" w:rsidRDefault="008F6F2C" w:rsidP="00910954"/>
        </w:tc>
      </w:tr>
    </w:tbl>
    <w:p w14:paraId="613BF5C4" w14:textId="77777777" w:rsidR="00D15026" w:rsidRPr="00D95656" w:rsidRDefault="00D15026" w:rsidP="0091095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8F6F2C" w:rsidRPr="00D95656" w14:paraId="36E71483" w14:textId="77777777" w:rsidTr="007B316C">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33073773" w14:textId="0CFB28E8" w:rsidR="008F6F2C" w:rsidRPr="007E7766" w:rsidRDefault="008F6F2C" w:rsidP="007B316C">
            <w:pPr>
              <w:rPr>
                <w:b/>
                <w:bCs/>
              </w:rPr>
            </w:pPr>
            <w:r w:rsidRPr="007E7766">
              <w:rPr>
                <w:b/>
                <w:bCs/>
              </w:rPr>
              <w:t>Can your success criteria incorporate any equitable opportunities? Can these equitable outcomes and your initial outcomes reinforce each other?</w:t>
            </w:r>
          </w:p>
        </w:tc>
      </w:tr>
      <w:tr w:rsidR="008F6F2C" w:rsidRPr="00D95656" w14:paraId="6AB4C13E" w14:textId="77777777" w:rsidTr="007B316C">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5A0AC858" w14:textId="77777777" w:rsidR="008F6F2C" w:rsidRPr="00C21979" w:rsidRDefault="008F6F2C" w:rsidP="007B316C"/>
        </w:tc>
      </w:tr>
    </w:tbl>
    <w:p w14:paraId="24A74B7B" w14:textId="67E1DAE5" w:rsidR="00D15026" w:rsidRPr="00D95656" w:rsidRDefault="00D15026" w:rsidP="0091095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7E7766" w:rsidRPr="00D95656" w14:paraId="548AFFA3" w14:textId="77777777" w:rsidTr="007B316C">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6B5C71EA" w14:textId="571BC979" w:rsidR="007E7766" w:rsidRPr="007E7766" w:rsidRDefault="007E7766" w:rsidP="007B316C">
            <w:pPr>
              <w:rPr>
                <w:b/>
                <w:bCs/>
              </w:rPr>
            </w:pPr>
            <w:r w:rsidRPr="007E7766">
              <w:rPr>
                <w:b/>
                <w:bCs/>
              </w:rPr>
              <w:t>Can your success criteria reference specific individuals or groups of people you identified as being at risk? Can you frame the criteria so that failure of the effort does not depend on those groups’ inaction or lack of cooperation (or said another way, can you frame your criteria so that failure of the effort is not blamed on those you are trying to help?)</w:t>
            </w:r>
          </w:p>
        </w:tc>
      </w:tr>
      <w:tr w:rsidR="007E7766" w:rsidRPr="00D95656" w14:paraId="44713FC1" w14:textId="77777777" w:rsidTr="007B316C">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737E0420" w14:textId="77777777" w:rsidR="007E7766" w:rsidRPr="00C21979" w:rsidRDefault="007E7766" w:rsidP="007B316C"/>
        </w:tc>
      </w:tr>
    </w:tbl>
    <w:p w14:paraId="0D435AC7" w14:textId="77777777" w:rsidR="00BA6F6B" w:rsidRDefault="00BA6F6B" w:rsidP="0091095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7E7766" w:rsidRPr="00D95656" w14:paraId="1B45FBB4" w14:textId="77777777" w:rsidTr="007B316C">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4AD65349" w14:textId="47BD0F62" w:rsidR="007E7766" w:rsidRPr="007E7766" w:rsidRDefault="007E7766" w:rsidP="007B316C">
            <w:pPr>
              <w:rPr>
                <w:b/>
                <w:bCs/>
              </w:rPr>
            </w:pPr>
            <w:r w:rsidRPr="007E7766">
              <w:rPr>
                <w:b/>
                <w:bCs/>
              </w:rPr>
              <w:t>Can your criteria emphasize that success or failure is tied to how these individuals are impacted?</w:t>
            </w:r>
            <w:r w:rsidRPr="007E7766">
              <w:rPr>
                <w:b/>
                <w:bCs/>
                <w:i/>
                <w:iCs/>
              </w:rPr>
              <w:t xml:space="preserve"> </w:t>
            </w:r>
          </w:p>
        </w:tc>
      </w:tr>
      <w:tr w:rsidR="007E7766" w:rsidRPr="00D95656" w14:paraId="34890F05" w14:textId="77777777" w:rsidTr="007B316C">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66D5D63F" w14:textId="77777777" w:rsidR="007E7766" w:rsidRPr="00C21979" w:rsidRDefault="007E7766" w:rsidP="007B316C"/>
        </w:tc>
      </w:tr>
    </w:tbl>
    <w:p w14:paraId="40FF0EA1" w14:textId="3B69CDE4" w:rsidR="00575492" w:rsidRPr="00D95656" w:rsidRDefault="00575492" w:rsidP="0091095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A33510" w:rsidRPr="00D95656" w14:paraId="0634A115" w14:textId="77777777" w:rsidTr="007B316C">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2751BFB7" w14:textId="179DB363" w:rsidR="00A33510" w:rsidRPr="00A33510" w:rsidRDefault="00A33510" w:rsidP="00A33510">
            <w:pPr>
              <w:rPr>
                <w:b/>
                <w:bCs/>
              </w:rPr>
            </w:pPr>
            <w:r w:rsidRPr="00A33510">
              <w:rPr>
                <w:b/>
                <w:bCs/>
              </w:rPr>
              <w:t>Imagine sharing your success statement with these individuals and groups. How might they react – Will they agree? Will they want to join your effort?</w:t>
            </w:r>
          </w:p>
        </w:tc>
      </w:tr>
      <w:tr w:rsidR="00A33510" w:rsidRPr="00D95656" w14:paraId="221B8849" w14:textId="77777777" w:rsidTr="007B316C">
        <w:tc>
          <w:tcPr>
            <w:tcW w:w="9360" w:type="dxa"/>
            <w:tcBorders>
              <w:top w:val="nil"/>
              <w:left w:val="nil"/>
              <w:bottom w:val="nil"/>
              <w:right w:val="nil"/>
            </w:tcBorders>
            <w:shd w:val="clear" w:color="auto" w:fill="F2F2F2" w:themeFill="background1" w:themeFillShade="F2"/>
            <w:tcMar>
              <w:top w:w="100" w:type="dxa"/>
              <w:left w:w="100" w:type="dxa"/>
              <w:bottom w:w="100" w:type="dxa"/>
              <w:right w:w="100" w:type="dxa"/>
            </w:tcMar>
          </w:tcPr>
          <w:p w14:paraId="2C144EB0" w14:textId="77777777" w:rsidR="00A33510" w:rsidRPr="00C21979" w:rsidRDefault="00A33510" w:rsidP="007B316C"/>
        </w:tc>
      </w:tr>
    </w:tbl>
    <w:p w14:paraId="34806376" w14:textId="263E148A" w:rsidR="00D15026" w:rsidRPr="00D95656" w:rsidRDefault="00D15026" w:rsidP="00910954">
      <w:r w:rsidRPr="00D95656">
        <w:br w:type="page"/>
      </w:r>
    </w:p>
    <w:p w14:paraId="3BC24617" w14:textId="730DD365" w:rsidR="00D15026" w:rsidRDefault="00D15026" w:rsidP="003E3CF1">
      <w:pPr>
        <w:pStyle w:val="Heading1"/>
      </w:pPr>
      <w:r w:rsidRPr="00D95656">
        <w:lastRenderedPageBreak/>
        <w:t>P</w:t>
      </w:r>
      <w:r w:rsidR="006943A6" w:rsidRPr="00D95656">
        <w:t>art 4</w:t>
      </w:r>
      <w:r w:rsidR="003E3CF1">
        <w:t>:</w:t>
      </w:r>
      <w:r w:rsidR="006943A6" w:rsidRPr="00D95656">
        <w:t xml:space="preserve"> </w:t>
      </w:r>
      <w:proofErr w:type="gramStart"/>
      <w:r w:rsidR="006943A6" w:rsidRPr="00D95656">
        <w:t>Taking Action</w:t>
      </w:r>
      <w:proofErr w:type="gramEnd"/>
    </w:p>
    <w:p w14:paraId="0E561788" w14:textId="5CB6B046" w:rsidR="003122B4" w:rsidRPr="00576722" w:rsidRDefault="00576722" w:rsidP="00910954">
      <w:pPr>
        <w:rPr>
          <w:color w:val="000000" w:themeColor="text1"/>
        </w:rPr>
      </w:pPr>
      <w:r>
        <w:rPr>
          <w:noProof/>
        </w:rPr>
        <w:drawing>
          <wp:inline distT="0" distB="0" distL="0" distR="0" wp14:anchorId="6BD0769F" wp14:editId="3C3569F1">
            <wp:extent cx="5760720" cy="1092142"/>
            <wp:effectExtent l="0" t="0" r="0" b="0"/>
            <wp:docPr id="34" name="Picture 34" descr="&quot;Courage is only an accumulation of small steps.&quot;  Gyorgy Konrad -- Hungarian novelist and essay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quot;Courage is only an accumulation of small steps.&quot;  Gyorgy Konrad -- Hungarian novelist and essay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092142"/>
                    </a:xfrm>
                    <a:prstGeom prst="rect">
                      <a:avLst/>
                    </a:prstGeom>
                    <a:noFill/>
                  </pic:spPr>
                </pic:pic>
              </a:graphicData>
            </a:graphic>
          </wp:inline>
        </w:drawing>
      </w:r>
      <w:r w:rsidR="00366CFD" w:rsidRPr="00576722">
        <w:rPr>
          <w:rStyle w:val="EndnoteReference"/>
          <w:color w:val="000000" w:themeColor="text1"/>
        </w:rPr>
        <w:endnoteReference w:id="99"/>
      </w:r>
    </w:p>
    <w:p w14:paraId="497009E0" w14:textId="069F03DF" w:rsidR="00576722" w:rsidRDefault="00576722" w:rsidP="005D3DF1">
      <w:pPr>
        <w:jc w:val="left"/>
      </w:pPr>
      <w:r w:rsidRPr="005D3DF1">
        <w:rPr>
          <w:rStyle w:val="IntenseEmphasis"/>
        </w:rPr>
        <w:t>At the end of this exercise, you should walk away with an</w:t>
      </w:r>
      <w:r w:rsidR="005D3DF1">
        <w:rPr>
          <w:rStyle w:val="IntenseEmphasis"/>
        </w:rPr>
        <w:t xml:space="preserve"> </w:t>
      </w:r>
      <w:r w:rsidRPr="005D3DF1">
        <w:rPr>
          <w:rStyle w:val="IntenseEmphasis"/>
        </w:rPr>
        <w:t xml:space="preserve">actionable plan </w:t>
      </w:r>
      <w:r w:rsidR="00AA5779">
        <w:rPr>
          <w:rStyle w:val="IntenseEmphasis"/>
        </w:rPr>
        <w:t>for</w:t>
      </w:r>
      <w:r w:rsidRPr="005D3DF1">
        <w:rPr>
          <w:rStyle w:val="IntenseEmphasis"/>
        </w:rPr>
        <w:t xml:space="preserve"> </w:t>
      </w:r>
      <w:r w:rsidR="005D3DF1">
        <w:rPr>
          <w:rStyle w:val="IntenseEmphasis"/>
        </w:rPr>
        <w:t>your team’s next steps</w:t>
      </w:r>
      <w:r w:rsidRPr="009F0B34">
        <w:t>.</w:t>
      </w:r>
    </w:p>
    <w:p w14:paraId="7396058A" w14:textId="5D5F7585" w:rsidR="00D7300E" w:rsidRDefault="00D7300E" w:rsidP="005D3DF1">
      <w:pPr>
        <w:jc w:val="left"/>
      </w:pPr>
      <w:r w:rsidRPr="000F1631">
        <w:rPr>
          <w:noProof/>
        </w:rPr>
        <mc:AlternateContent>
          <mc:Choice Requires="wps">
            <w:drawing>
              <wp:inline distT="0" distB="0" distL="0" distR="0" wp14:anchorId="322C48DB" wp14:editId="67F3D5B8">
                <wp:extent cx="5921829" cy="0"/>
                <wp:effectExtent l="0" t="0" r="9525" b="12700"/>
                <wp:docPr id="130" name="Straight Connector 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9218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2E264A" id="Straight Connector 130"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46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" strokecolor="black [3213]" strokeweight=".5pt">
                <v:stroke joinstyle="miter"/>
                <w10:anchorlock/>
              </v:line>
            </w:pict>
          </mc:Fallback>
        </mc:AlternateContent>
      </w:r>
    </w:p>
    <w:p w14:paraId="5951D0AF" w14:textId="520FDCAF" w:rsidR="005E392C" w:rsidRPr="00D95656" w:rsidRDefault="005E392C" w:rsidP="00910954">
      <w:r w:rsidRPr="00D95656">
        <w:t>Ok, there’s still a lot to do up ahead, but let’s look back and appreciate what you’ve done so far.</w:t>
      </w:r>
    </w:p>
    <w:p w14:paraId="01657B65" w14:textId="527D8223" w:rsidR="004F1779" w:rsidRPr="00D95656" w:rsidRDefault="005E392C" w:rsidP="00910954">
      <w:r w:rsidRPr="00D95656">
        <w:t>Congratulations on grappling with and confronting some difficult and potentially uncomfortable questions.</w:t>
      </w:r>
    </w:p>
    <w:p w14:paraId="61568022" w14:textId="37C41DEE" w:rsidR="00F62CBF" w:rsidRPr="00D95656" w:rsidRDefault="00D15026" w:rsidP="00910954">
      <w:r w:rsidRPr="00D95656">
        <w:t xml:space="preserve">The last part of this workbook asks </w:t>
      </w:r>
      <w:r w:rsidR="008D4C7D" w:rsidRPr="00D95656">
        <w:t>you</w:t>
      </w:r>
      <w:r w:rsidRPr="00D95656">
        <w:t xml:space="preserve"> to </w:t>
      </w:r>
      <w:proofErr w:type="gramStart"/>
      <w:r w:rsidR="004C2C2D" w:rsidRPr="00D95656">
        <w:t>take action</w:t>
      </w:r>
      <w:proofErr w:type="gramEnd"/>
      <w:r w:rsidR="00CF1189">
        <w:t xml:space="preserve"> towards actualizing equity</w:t>
      </w:r>
      <w:r w:rsidR="004C1FCF" w:rsidRPr="00D95656">
        <w:rPr>
          <w:i/>
          <w:iCs/>
        </w:rPr>
        <w:t>.</w:t>
      </w:r>
      <w:r w:rsidR="00CF1189">
        <w:rPr>
          <w:i/>
          <w:iCs/>
        </w:rPr>
        <w:t xml:space="preserve"> </w:t>
      </w:r>
      <w:r w:rsidR="00CF1189">
        <w:t xml:space="preserve">As a reminder of what that looks like, </w:t>
      </w:r>
      <w:r w:rsidR="00F62CBF" w:rsidRPr="00D95656">
        <w:t xml:space="preserve">I’ll </w:t>
      </w:r>
      <w:r w:rsidR="00A811D0">
        <w:t>repeat</w:t>
      </w:r>
      <w:r w:rsidR="00F62CBF" w:rsidRPr="00D95656">
        <w:t xml:space="preserve"> the final takeaway from the ‘what does equity really mean’ section: </w:t>
      </w:r>
    </w:p>
    <w:p w14:paraId="3470102F" w14:textId="77777777" w:rsidR="00CA43AA" w:rsidRPr="00AA30A3" w:rsidRDefault="00CA43AA" w:rsidP="00D7300E">
      <w:pPr>
        <w:rPr>
          <w:b/>
          <w:bCs/>
        </w:rPr>
      </w:pPr>
      <w:r w:rsidRPr="00AA30A3">
        <w:t>Actualizing equity means integrate the technical experts (i.e., the design team) with those who have lived experience and their allies,</w:t>
      </w:r>
      <w:r>
        <w:t xml:space="preserve"> </w:t>
      </w:r>
      <w:r w:rsidRPr="00AA30A3">
        <w:t>and adhere to mutually reinforcing purpose and accountability, which results in shared benefit and decision-making power.</w:t>
      </w:r>
      <w:r>
        <w:t xml:space="preserve"> Or stated simply, </w:t>
      </w:r>
    </w:p>
    <w:p w14:paraId="197E6602" w14:textId="222BBE7A" w:rsidR="00D7300E" w:rsidRPr="006364A5" w:rsidRDefault="00D7300E" w:rsidP="00D7300E">
      <w:pPr>
        <w:pStyle w:val="PurpleEmphasis"/>
        <w:rPr>
          <w:rStyle w:val="Emphasis"/>
        </w:rPr>
      </w:pPr>
      <w:r w:rsidRPr="006364A5">
        <w:rPr>
          <w:rStyle w:val="Emphasis"/>
        </w:rPr>
        <w:t>Actualizing equity means, “nothing about us without us.”</w:t>
      </w:r>
    </w:p>
    <w:p w14:paraId="477BF0CF" w14:textId="03372624" w:rsidR="00355A3C" w:rsidRDefault="00AA2012" w:rsidP="00787636">
      <w:pPr>
        <w:jc w:val="center"/>
      </w:pPr>
      <w:r>
        <w:rPr>
          <w:noProof/>
        </w:rPr>
        <w:lastRenderedPageBreak/>
        <w:drawing>
          <wp:inline distT="0" distB="0" distL="0" distR="0" wp14:anchorId="41775F22" wp14:editId="1B936999">
            <wp:extent cx="4017818" cy="5028712"/>
            <wp:effectExtent l="0" t="0" r="1905" b="635"/>
            <wp:docPr id="11" name="Picture 11" descr="a sketch of two hands holding a grow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ketch of two hands holding a growing tre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17818" cy="5028712"/>
                    </a:xfrm>
                    <a:prstGeom prst="rect">
                      <a:avLst/>
                    </a:prstGeom>
                  </pic:spPr>
                </pic:pic>
              </a:graphicData>
            </a:graphic>
          </wp:inline>
        </w:drawing>
      </w:r>
      <w:r w:rsidR="00D7300E">
        <w:t xml:space="preserve"> </w:t>
      </w:r>
      <w:r w:rsidR="007370F7" w:rsidRPr="00D95656">
        <w:rPr>
          <w:rStyle w:val="EndnoteReference"/>
        </w:rPr>
        <w:endnoteReference w:id="100"/>
      </w:r>
    </w:p>
    <w:p w14:paraId="735C2C6B" w14:textId="0C2A1416" w:rsidR="009825E0" w:rsidRPr="00D95656" w:rsidRDefault="00133DF6" w:rsidP="00910954">
      <w:r>
        <w:t>This exercise asks you to fill out a table</w:t>
      </w:r>
      <w:r w:rsidR="003F6B75">
        <w:t xml:space="preserve"> deciding who is doing what by when. </w:t>
      </w:r>
      <w:r w:rsidR="009825E0" w:rsidRPr="00D95656">
        <w:t xml:space="preserve">To get you started, the first action item is already filled in: </w:t>
      </w:r>
      <w:r w:rsidR="009825E0" w:rsidRPr="00D95656">
        <w:rPr>
          <w:i/>
          <w:iCs/>
        </w:rPr>
        <w:t xml:space="preserve">Socialize what we’ve done. </w:t>
      </w:r>
      <w:r w:rsidR="009825E0" w:rsidRPr="00D95656">
        <w:t xml:space="preserve">Share the </w:t>
      </w:r>
      <w:r w:rsidR="0004671D">
        <w:t>insights</w:t>
      </w:r>
      <w:r w:rsidR="00D34330">
        <w:t xml:space="preserve"> </w:t>
      </w:r>
      <w:r w:rsidR="0004671D">
        <w:t xml:space="preserve">that </w:t>
      </w:r>
      <w:r w:rsidR="00C4035A">
        <w:t>you’ve found through</w:t>
      </w:r>
      <w:r w:rsidR="00D34330">
        <w:t xml:space="preserve"> this workbook</w:t>
      </w:r>
      <w:r w:rsidR="009825E0" w:rsidRPr="00D95656">
        <w:t xml:space="preserve"> with people who were not a part of th</w:t>
      </w:r>
      <w:r w:rsidR="002A6CCE">
        <w:t>e</w:t>
      </w:r>
      <w:r w:rsidR="009825E0" w:rsidRPr="00D95656">
        <w:t>s</w:t>
      </w:r>
      <w:r w:rsidR="002A6CCE">
        <w:t>e</w:t>
      </w:r>
      <w:r w:rsidR="009825E0" w:rsidRPr="00D95656">
        <w:t xml:space="preserve"> exercise</w:t>
      </w:r>
      <w:r w:rsidR="002A6CCE">
        <w:t>s</w:t>
      </w:r>
      <w:r w:rsidR="006C1A17">
        <w:t xml:space="preserve"> </w:t>
      </w:r>
      <w:r w:rsidR="009825E0" w:rsidRPr="00D95656">
        <w:t xml:space="preserve">and </w:t>
      </w:r>
      <w:r w:rsidR="002A6CCE">
        <w:t xml:space="preserve">listen to </w:t>
      </w:r>
      <w:r w:rsidR="009825E0" w:rsidRPr="00D95656">
        <w:t xml:space="preserve">what they say. Try to find people outside your field of expertise or from an entirely different background. </w:t>
      </w:r>
      <w:r w:rsidR="002A6CCE">
        <w:t xml:space="preserve">Try to find </w:t>
      </w:r>
      <w:r w:rsidR="00B779EE">
        <w:t xml:space="preserve">people who </w:t>
      </w:r>
      <w:r w:rsidR="00630547">
        <w:t xml:space="preserve">have practiced equitable design practices or </w:t>
      </w:r>
      <w:r w:rsidR="00B779EE">
        <w:t xml:space="preserve">are already established </w:t>
      </w:r>
      <w:r w:rsidR="008B488E">
        <w:t xml:space="preserve">as allies for underserved populations </w:t>
      </w:r>
      <w:r w:rsidR="00B779EE">
        <w:t xml:space="preserve">in </w:t>
      </w:r>
      <w:r w:rsidR="008B488E">
        <w:t>the</w:t>
      </w:r>
      <w:r w:rsidR="00B779EE">
        <w:t xml:space="preserve"> domain </w:t>
      </w:r>
      <w:r w:rsidR="008B488E">
        <w:t xml:space="preserve">your work will affect. </w:t>
      </w:r>
      <w:r w:rsidR="009825E0" w:rsidRPr="00D95656">
        <w:t>It doesn’t have to be a formal thing</w:t>
      </w:r>
      <w:r w:rsidR="000518CF">
        <w:t xml:space="preserve"> –</w:t>
      </w:r>
      <w:r w:rsidR="009825E0" w:rsidRPr="00D95656">
        <w:t xml:space="preserve"> ask</w:t>
      </w:r>
      <w:r w:rsidR="000518CF">
        <w:t xml:space="preserve"> </w:t>
      </w:r>
      <w:r w:rsidR="009825E0" w:rsidRPr="00D95656">
        <w:t xml:space="preserve">if </w:t>
      </w:r>
      <w:proofErr w:type="spellStart"/>
      <w:proofErr w:type="gramStart"/>
      <w:r w:rsidR="009825E0" w:rsidRPr="00D95656">
        <w:t>your</w:t>
      </w:r>
      <w:proofErr w:type="spellEnd"/>
      <w:proofErr w:type="gramEnd"/>
      <w:r w:rsidR="009825E0" w:rsidRPr="00D95656">
        <w:t xml:space="preserve"> thinking and planned actions resonate with them. Ask if your proposed approach is clear and ac</w:t>
      </w:r>
      <w:r w:rsidR="00073700">
        <w:t>tionable</w:t>
      </w:r>
      <w:r w:rsidR="009825E0" w:rsidRPr="00D95656">
        <w:t xml:space="preserve">. Ask if it’s </w:t>
      </w:r>
      <w:r w:rsidR="000518CF">
        <w:t>inclusive</w:t>
      </w:r>
      <w:r w:rsidR="002D6EEA">
        <w:t xml:space="preserve"> and shares decision making power</w:t>
      </w:r>
      <w:r w:rsidR="00073700">
        <w:t>. Ask i</w:t>
      </w:r>
      <w:r w:rsidR="00AD26E7">
        <w:t>s if it results in shared benefit</w:t>
      </w:r>
      <w:r w:rsidR="009825E0" w:rsidRPr="00D95656">
        <w:t>.</w:t>
      </w:r>
      <w:r w:rsidR="009825E0" w:rsidRPr="00D95656">
        <w:rPr>
          <w:rStyle w:val="EndnoteReference"/>
        </w:rPr>
        <w:endnoteReference w:id="101"/>
      </w:r>
    </w:p>
    <w:p w14:paraId="56996457" w14:textId="46B8ADDC" w:rsidR="004C2C2D" w:rsidRPr="00D95656" w:rsidRDefault="00231CDF" w:rsidP="00910954">
      <w:r w:rsidRPr="00D95656">
        <w:t xml:space="preserve">There are </w:t>
      </w:r>
      <w:r w:rsidR="00AA5D98">
        <w:t>about thirty</w:t>
      </w:r>
      <w:r w:rsidRPr="00D95656">
        <w:t xml:space="preserve"> suggested actions</w:t>
      </w:r>
      <w:r w:rsidR="00AA5D98">
        <w:t xml:space="preserve"> listed</w:t>
      </w:r>
      <w:r w:rsidRPr="00D95656">
        <w:t xml:space="preserve"> after the table. </w:t>
      </w:r>
      <w:r w:rsidR="004C2C2D" w:rsidRPr="00D95656">
        <w:t xml:space="preserve">There’s </w:t>
      </w:r>
      <w:r w:rsidR="00E57D5F" w:rsidRPr="00D95656">
        <w:t xml:space="preserve">also </w:t>
      </w:r>
      <w:r w:rsidR="004C2C2D" w:rsidRPr="00D95656">
        <w:t>an excellent guide</w:t>
      </w:r>
      <w:r w:rsidR="00011524" w:rsidRPr="00D95656">
        <w:t xml:space="preserve"> on increasing “</w:t>
      </w:r>
      <w:r w:rsidR="004C2C2D" w:rsidRPr="00D95656">
        <w:t>direct participation by impacted communities in the development and implementation of solutions and policy decisions that directly impact them”</w:t>
      </w:r>
      <w:r w:rsidR="00885123" w:rsidRPr="00D95656">
        <w:t xml:space="preserve"> </w:t>
      </w:r>
      <w:r w:rsidR="004E2BFA">
        <w:t xml:space="preserve">by Rosa </w:t>
      </w:r>
      <w:r w:rsidR="004E2BFA" w:rsidRPr="004E2BFA">
        <w:t xml:space="preserve">González, </w:t>
      </w:r>
      <w:r w:rsidR="004E2BFA">
        <w:t>of</w:t>
      </w:r>
      <w:r w:rsidR="004E2BFA" w:rsidRPr="004E2BFA">
        <w:t xml:space="preserve"> </w:t>
      </w:r>
      <w:r w:rsidR="004E2BFA" w:rsidRPr="004E2BFA">
        <w:rPr>
          <w:i/>
          <w:iCs/>
        </w:rPr>
        <w:t>Facilitating Power</w:t>
      </w:r>
      <w:r w:rsidR="004E2BFA">
        <w:t>.</w:t>
      </w:r>
      <w:r w:rsidR="004C2C2D" w:rsidRPr="00D95656">
        <w:rPr>
          <w:rStyle w:val="EndnoteReference"/>
        </w:rPr>
        <w:endnoteReference w:id="102"/>
      </w:r>
    </w:p>
    <w:p w14:paraId="4D8DDE63" w14:textId="2520CE17" w:rsidR="004C2C2D" w:rsidRPr="00D95656" w:rsidRDefault="001821B4" w:rsidP="00910954">
      <w:r w:rsidRPr="00D95656">
        <w:t xml:space="preserve">Individually, spend </w:t>
      </w:r>
      <w:r w:rsidR="00D441BB" w:rsidRPr="00D95656">
        <w:t>some time</w:t>
      </w:r>
      <w:r w:rsidRPr="00D95656">
        <w:t xml:space="preserve"> </w:t>
      </w:r>
      <w:r w:rsidR="0025237D" w:rsidRPr="00D95656">
        <w:t xml:space="preserve">thinking about </w:t>
      </w:r>
      <w:r w:rsidR="00293AC4" w:rsidRPr="00D95656">
        <w:t xml:space="preserve">potential </w:t>
      </w:r>
      <w:r w:rsidR="0025237D" w:rsidRPr="00D95656">
        <w:t>actions</w:t>
      </w:r>
      <w:r w:rsidRPr="00D95656">
        <w:t xml:space="preserve"> </w:t>
      </w:r>
      <w:r w:rsidR="00293AC4" w:rsidRPr="00D95656">
        <w:t>to take</w:t>
      </w:r>
      <w:r w:rsidRPr="00D95656">
        <w:t xml:space="preserve">. </w:t>
      </w:r>
      <w:r w:rsidR="00293AC4" w:rsidRPr="00D95656">
        <w:t>Refer to the suggested actions either before or after you</w:t>
      </w:r>
      <w:r w:rsidR="003600B8" w:rsidRPr="00D95656">
        <w:t xml:space="preserve">’ve come up with </w:t>
      </w:r>
      <w:r w:rsidR="005F7E18" w:rsidRPr="00D95656">
        <w:t>your own ideas</w:t>
      </w:r>
      <w:r w:rsidR="003600B8" w:rsidRPr="00D95656">
        <w:t xml:space="preserve">. </w:t>
      </w:r>
      <w:r w:rsidRPr="00D95656">
        <w:t>Then discuss as a team.</w:t>
      </w:r>
    </w:p>
    <w:tbl>
      <w:tblPr>
        <w:tblW w:w="930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620" w:firstRow="1" w:lastRow="0" w:firstColumn="0" w:lastColumn="0" w:noHBand="1" w:noVBand="1"/>
      </w:tblPr>
      <w:tblGrid>
        <w:gridCol w:w="3102"/>
        <w:gridCol w:w="3102"/>
        <w:gridCol w:w="3103"/>
      </w:tblGrid>
      <w:tr w:rsidR="00D15026" w:rsidRPr="00D95656" w14:paraId="6BA59A9F" w14:textId="77777777" w:rsidTr="00C03395">
        <w:trPr>
          <w:trHeight w:val="518"/>
        </w:trPr>
        <w:tc>
          <w:tcPr>
            <w:tcW w:w="3102" w:type="dxa"/>
            <w:shd w:val="clear" w:color="auto" w:fill="002060"/>
            <w:tcMar>
              <w:top w:w="72" w:type="dxa"/>
              <w:left w:w="144" w:type="dxa"/>
              <w:bottom w:w="72" w:type="dxa"/>
              <w:right w:w="144" w:type="dxa"/>
            </w:tcMar>
            <w:hideMark/>
          </w:tcPr>
          <w:p w14:paraId="34F77EAD" w14:textId="77777777" w:rsidR="00D15026" w:rsidRPr="00E04ACB" w:rsidRDefault="00D15026" w:rsidP="00E04ACB">
            <w:pPr>
              <w:jc w:val="center"/>
              <w:rPr>
                <w:rFonts w:ascii="Segoe UI Semibold" w:hAnsi="Segoe UI Semibold" w:cs="Segoe UI Semibold"/>
                <w:color w:val="FFFFFF" w:themeColor="background1"/>
              </w:rPr>
            </w:pPr>
            <w:r w:rsidRPr="00E04ACB">
              <w:rPr>
                <w:rFonts w:ascii="Segoe UI Semibold" w:hAnsi="Segoe UI Semibold" w:cs="Segoe UI Semibold"/>
                <w:color w:val="FFFFFF" w:themeColor="background1"/>
              </w:rPr>
              <w:lastRenderedPageBreak/>
              <w:t>What</w:t>
            </w:r>
          </w:p>
        </w:tc>
        <w:tc>
          <w:tcPr>
            <w:tcW w:w="3102" w:type="dxa"/>
            <w:shd w:val="clear" w:color="auto" w:fill="002060"/>
            <w:tcMar>
              <w:top w:w="72" w:type="dxa"/>
              <w:left w:w="144" w:type="dxa"/>
              <w:bottom w:w="72" w:type="dxa"/>
              <w:right w:w="144" w:type="dxa"/>
            </w:tcMar>
            <w:hideMark/>
          </w:tcPr>
          <w:p w14:paraId="15C38CFD" w14:textId="77777777" w:rsidR="00D15026" w:rsidRPr="00E04ACB" w:rsidRDefault="00D15026" w:rsidP="00E04ACB">
            <w:pPr>
              <w:jc w:val="center"/>
              <w:rPr>
                <w:rFonts w:ascii="Segoe UI Semibold" w:hAnsi="Segoe UI Semibold" w:cs="Segoe UI Semibold"/>
                <w:color w:val="FFFFFF" w:themeColor="background1"/>
              </w:rPr>
            </w:pPr>
            <w:r w:rsidRPr="00E04ACB">
              <w:rPr>
                <w:rFonts w:ascii="Segoe UI Semibold" w:hAnsi="Segoe UI Semibold" w:cs="Segoe UI Semibold"/>
                <w:color w:val="FFFFFF" w:themeColor="background1"/>
              </w:rPr>
              <w:t>by Whom</w:t>
            </w:r>
          </w:p>
        </w:tc>
        <w:tc>
          <w:tcPr>
            <w:tcW w:w="3103" w:type="dxa"/>
            <w:shd w:val="clear" w:color="auto" w:fill="002060"/>
            <w:tcMar>
              <w:top w:w="72" w:type="dxa"/>
              <w:left w:w="144" w:type="dxa"/>
              <w:bottom w:w="72" w:type="dxa"/>
              <w:right w:w="144" w:type="dxa"/>
            </w:tcMar>
            <w:hideMark/>
          </w:tcPr>
          <w:p w14:paraId="0A048D18" w14:textId="77777777" w:rsidR="00D15026" w:rsidRPr="00E04ACB" w:rsidRDefault="00D15026" w:rsidP="00E04ACB">
            <w:pPr>
              <w:jc w:val="center"/>
              <w:rPr>
                <w:rFonts w:ascii="Segoe UI Semibold" w:hAnsi="Segoe UI Semibold" w:cs="Segoe UI Semibold"/>
                <w:color w:val="FFFFFF" w:themeColor="background1"/>
              </w:rPr>
            </w:pPr>
            <w:r w:rsidRPr="00E04ACB">
              <w:rPr>
                <w:rFonts w:ascii="Segoe UI Semibold" w:hAnsi="Segoe UI Semibold" w:cs="Segoe UI Semibold"/>
                <w:color w:val="FFFFFF" w:themeColor="background1"/>
              </w:rPr>
              <w:t>by When</w:t>
            </w:r>
          </w:p>
        </w:tc>
      </w:tr>
      <w:tr w:rsidR="00D15026" w:rsidRPr="00D95656" w14:paraId="71FDC60C" w14:textId="77777777" w:rsidTr="00C03395">
        <w:trPr>
          <w:trHeight w:val="576"/>
        </w:trPr>
        <w:tc>
          <w:tcPr>
            <w:tcW w:w="3102" w:type="dxa"/>
            <w:shd w:val="clear" w:color="auto" w:fill="F2F2F2" w:themeFill="background1" w:themeFillShade="F2"/>
            <w:tcMar>
              <w:top w:w="72" w:type="dxa"/>
              <w:left w:w="144" w:type="dxa"/>
              <w:bottom w:w="72" w:type="dxa"/>
              <w:right w:w="144" w:type="dxa"/>
            </w:tcMar>
            <w:hideMark/>
          </w:tcPr>
          <w:p w14:paraId="4B29BBD9" w14:textId="2E0C178B" w:rsidR="00D15026" w:rsidRPr="00D95656" w:rsidRDefault="00D15026" w:rsidP="00910954">
            <w:r w:rsidRPr="00D95656">
              <w:t xml:space="preserve">Socialize what </w:t>
            </w:r>
            <w:r w:rsidR="00172E08" w:rsidRPr="00D95656">
              <w:t>we</w:t>
            </w:r>
            <w:r w:rsidRPr="00D95656">
              <w:t>’ve done</w:t>
            </w:r>
          </w:p>
        </w:tc>
        <w:tc>
          <w:tcPr>
            <w:tcW w:w="3102" w:type="dxa"/>
            <w:shd w:val="clear" w:color="auto" w:fill="F2F2F2" w:themeFill="background1" w:themeFillShade="F2"/>
            <w:tcMar>
              <w:top w:w="72" w:type="dxa"/>
              <w:left w:w="144" w:type="dxa"/>
              <w:bottom w:w="72" w:type="dxa"/>
              <w:right w:w="144" w:type="dxa"/>
            </w:tcMar>
            <w:hideMark/>
          </w:tcPr>
          <w:p w14:paraId="1B1857DD" w14:textId="77777777" w:rsidR="00D15026" w:rsidRPr="00D95656" w:rsidRDefault="00D15026" w:rsidP="00910954">
            <w:r w:rsidRPr="00D95656">
              <w:t>Everyone on the team</w:t>
            </w:r>
          </w:p>
        </w:tc>
        <w:tc>
          <w:tcPr>
            <w:tcW w:w="3103" w:type="dxa"/>
            <w:shd w:val="clear" w:color="auto" w:fill="F2F2F2" w:themeFill="background1" w:themeFillShade="F2"/>
            <w:tcMar>
              <w:top w:w="72" w:type="dxa"/>
              <w:left w:w="144" w:type="dxa"/>
              <w:bottom w:w="72" w:type="dxa"/>
              <w:right w:w="144" w:type="dxa"/>
            </w:tcMar>
            <w:hideMark/>
          </w:tcPr>
          <w:p w14:paraId="0FEF7F92" w14:textId="3048E893" w:rsidR="00D15026" w:rsidRPr="00D95656" w:rsidRDefault="00D938B9" w:rsidP="00910954">
            <w:r w:rsidRPr="00D95656">
              <w:t>Check i</w:t>
            </w:r>
            <w:r w:rsidR="00D15026" w:rsidRPr="00D95656">
              <w:t>n</w:t>
            </w:r>
            <w:r w:rsidRPr="00D95656">
              <w:t xml:space="preserve"> with </w:t>
            </w:r>
            <w:r w:rsidR="00851E2F" w:rsidRPr="00D95656">
              <w:t xml:space="preserve">the </w:t>
            </w:r>
            <w:r w:rsidRPr="00D95656">
              <w:t>group in</w:t>
            </w:r>
            <w:r w:rsidR="00D15026" w:rsidRPr="00D95656">
              <w:t xml:space="preserve"> 7 days</w:t>
            </w:r>
          </w:p>
        </w:tc>
      </w:tr>
      <w:tr w:rsidR="00D15026" w:rsidRPr="00D95656" w14:paraId="5DB0730C" w14:textId="77777777" w:rsidTr="00C03395">
        <w:trPr>
          <w:trHeight w:val="576"/>
        </w:trPr>
        <w:tc>
          <w:tcPr>
            <w:tcW w:w="3102" w:type="dxa"/>
            <w:shd w:val="clear" w:color="auto" w:fill="F2F2F2" w:themeFill="background1" w:themeFillShade="F2"/>
            <w:tcMar>
              <w:top w:w="72" w:type="dxa"/>
              <w:left w:w="144" w:type="dxa"/>
              <w:bottom w:w="72" w:type="dxa"/>
              <w:right w:w="144" w:type="dxa"/>
            </w:tcMar>
            <w:hideMark/>
          </w:tcPr>
          <w:p w14:paraId="2FA3BB89" w14:textId="77777777" w:rsidR="00D15026" w:rsidRPr="00D95656" w:rsidRDefault="00D15026" w:rsidP="00910954"/>
        </w:tc>
        <w:tc>
          <w:tcPr>
            <w:tcW w:w="3102" w:type="dxa"/>
            <w:shd w:val="clear" w:color="auto" w:fill="F2F2F2" w:themeFill="background1" w:themeFillShade="F2"/>
            <w:tcMar>
              <w:top w:w="72" w:type="dxa"/>
              <w:left w:w="144" w:type="dxa"/>
              <w:bottom w:w="72" w:type="dxa"/>
              <w:right w:w="144" w:type="dxa"/>
            </w:tcMar>
            <w:hideMark/>
          </w:tcPr>
          <w:p w14:paraId="375E564E" w14:textId="77777777" w:rsidR="00D15026" w:rsidRPr="00D95656" w:rsidRDefault="00D15026" w:rsidP="00910954"/>
        </w:tc>
        <w:tc>
          <w:tcPr>
            <w:tcW w:w="3103" w:type="dxa"/>
            <w:shd w:val="clear" w:color="auto" w:fill="F2F2F2" w:themeFill="background1" w:themeFillShade="F2"/>
            <w:tcMar>
              <w:top w:w="72" w:type="dxa"/>
              <w:left w:w="144" w:type="dxa"/>
              <w:bottom w:w="72" w:type="dxa"/>
              <w:right w:w="144" w:type="dxa"/>
            </w:tcMar>
            <w:hideMark/>
          </w:tcPr>
          <w:p w14:paraId="3921B884" w14:textId="77777777" w:rsidR="00D15026" w:rsidRPr="00D95656" w:rsidRDefault="00D15026" w:rsidP="00910954"/>
        </w:tc>
      </w:tr>
      <w:tr w:rsidR="00C6198E" w:rsidRPr="00D95656" w14:paraId="7E0EE8A2" w14:textId="77777777" w:rsidTr="00C03395">
        <w:trPr>
          <w:trHeight w:val="576"/>
        </w:trPr>
        <w:tc>
          <w:tcPr>
            <w:tcW w:w="3102" w:type="dxa"/>
            <w:shd w:val="clear" w:color="auto" w:fill="F2F2F2" w:themeFill="background1" w:themeFillShade="F2"/>
            <w:tcMar>
              <w:top w:w="72" w:type="dxa"/>
              <w:left w:w="144" w:type="dxa"/>
              <w:bottom w:w="72" w:type="dxa"/>
              <w:right w:w="144" w:type="dxa"/>
            </w:tcMar>
          </w:tcPr>
          <w:p w14:paraId="40B95483" w14:textId="77777777" w:rsidR="00C6198E" w:rsidRPr="00D95656" w:rsidRDefault="00C6198E" w:rsidP="00910954"/>
        </w:tc>
        <w:tc>
          <w:tcPr>
            <w:tcW w:w="3102" w:type="dxa"/>
            <w:shd w:val="clear" w:color="auto" w:fill="F2F2F2" w:themeFill="background1" w:themeFillShade="F2"/>
            <w:tcMar>
              <w:top w:w="72" w:type="dxa"/>
              <w:left w:w="144" w:type="dxa"/>
              <w:bottom w:w="72" w:type="dxa"/>
              <w:right w:w="144" w:type="dxa"/>
            </w:tcMar>
          </w:tcPr>
          <w:p w14:paraId="20EC0B7F" w14:textId="77777777" w:rsidR="00C6198E" w:rsidRPr="00D95656" w:rsidRDefault="00C6198E" w:rsidP="00910954"/>
        </w:tc>
        <w:tc>
          <w:tcPr>
            <w:tcW w:w="3103" w:type="dxa"/>
            <w:shd w:val="clear" w:color="auto" w:fill="F2F2F2" w:themeFill="background1" w:themeFillShade="F2"/>
            <w:tcMar>
              <w:top w:w="72" w:type="dxa"/>
              <w:left w:w="144" w:type="dxa"/>
              <w:bottom w:w="72" w:type="dxa"/>
              <w:right w:w="144" w:type="dxa"/>
            </w:tcMar>
          </w:tcPr>
          <w:p w14:paraId="1A81BBD0" w14:textId="77777777" w:rsidR="00C6198E" w:rsidRPr="00D95656" w:rsidRDefault="00C6198E" w:rsidP="00910954"/>
        </w:tc>
      </w:tr>
      <w:tr w:rsidR="00C6198E" w:rsidRPr="00D95656" w14:paraId="40DF38E9" w14:textId="77777777" w:rsidTr="00C03395">
        <w:trPr>
          <w:trHeight w:val="576"/>
        </w:trPr>
        <w:tc>
          <w:tcPr>
            <w:tcW w:w="3102" w:type="dxa"/>
            <w:shd w:val="clear" w:color="auto" w:fill="F2F2F2" w:themeFill="background1" w:themeFillShade="F2"/>
            <w:tcMar>
              <w:top w:w="72" w:type="dxa"/>
              <w:left w:w="144" w:type="dxa"/>
              <w:bottom w:w="72" w:type="dxa"/>
              <w:right w:w="144" w:type="dxa"/>
            </w:tcMar>
          </w:tcPr>
          <w:p w14:paraId="54E19CBF" w14:textId="77777777" w:rsidR="00C6198E" w:rsidRPr="00D95656" w:rsidRDefault="00C6198E" w:rsidP="00910954"/>
        </w:tc>
        <w:tc>
          <w:tcPr>
            <w:tcW w:w="3102" w:type="dxa"/>
            <w:shd w:val="clear" w:color="auto" w:fill="F2F2F2" w:themeFill="background1" w:themeFillShade="F2"/>
            <w:tcMar>
              <w:top w:w="72" w:type="dxa"/>
              <w:left w:w="144" w:type="dxa"/>
              <w:bottom w:w="72" w:type="dxa"/>
              <w:right w:w="144" w:type="dxa"/>
            </w:tcMar>
          </w:tcPr>
          <w:p w14:paraId="6E472440" w14:textId="77777777" w:rsidR="00C6198E" w:rsidRPr="00D95656" w:rsidRDefault="00C6198E" w:rsidP="00910954"/>
        </w:tc>
        <w:tc>
          <w:tcPr>
            <w:tcW w:w="3103" w:type="dxa"/>
            <w:shd w:val="clear" w:color="auto" w:fill="F2F2F2" w:themeFill="background1" w:themeFillShade="F2"/>
            <w:tcMar>
              <w:top w:w="72" w:type="dxa"/>
              <w:left w:w="144" w:type="dxa"/>
              <w:bottom w:w="72" w:type="dxa"/>
              <w:right w:w="144" w:type="dxa"/>
            </w:tcMar>
          </w:tcPr>
          <w:p w14:paraId="3A46956D" w14:textId="77777777" w:rsidR="00C6198E" w:rsidRPr="00D95656" w:rsidRDefault="00C6198E" w:rsidP="00910954"/>
        </w:tc>
      </w:tr>
      <w:tr w:rsidR="00C6198E" w:rsidRPr="00D95656" w14:paraId="2CDA3CBE" w14:textId="77777777" w:rsidTr="00C03395">
        <w:trPr>
          <w:trHeight w:val="576"/>
        </w:trPr>
        <w:tc>
          <w:tcPr>
            <w:tcW w:w="3102" w:type="dxa"/>
            <w:shd w:val="clear" w:color="auto" w:fill="F2F2F2" w:themeFill="background1" w:themeFillShade="F2"/>
            <w:tcMar>
              <w:top w:w="72" w:type="dxa"/>
              <w:left w:w="144" w:type="dxa"/>
              <w:bottom w:w="72" w:type="dxa"/>
              <w:right w:w="144" w:type="dxa"/>
            </w:tcMar>
          </w:tcPr>
          <w:p w14:paraId="14B9E046" w14:textId="77777777" w:rsidR="00C6198E" w:rsidRPr="00D95656" w:rsidRDefault="00C6198E" w:rsidP="00910954"/>
        </w:tc>
        <w:tc>
          <w:tcPr>
            <w:tcW w:w="3102" w:type="dxa"/>
            <w:shd w:val="clear" w:color="auto" w:fill="F2F2F2" w:themeFill="background1" w:themeFillShade="F2"/>
            <w:tcMar>
              <w:top w:w="72" w:type="dxa"/>
              <w:left w:w="144" w:type="dxa"/>
              <w:bottom w:w="72" w:type="dxa"/>
              <w:right w:w="144" w:type="dxa"/>
            </w:tcMar>
          </w:tcPr>
          <w:p w14:paraId="39DD9C12" w14:textId="77777777" w:rsidR="00C6198E" w:rsidRPr="00D95656" w:rsidRDefault="00C6198E" w:rsidP="00910954"/>
        </w:tc>
        <w:tc>
          <w:tcPr>
            <w:tcW w:w="3103" w:type="dxa"/>
            <w:shd w:val="clear" w:color="auto" w:fill="F2F2F2" w:themeFill="background1" w:themeFillShade="F2"/>
            <w:tcMar>
              <w:top w:w="72" w:type="dxa"/>
              <w:left w:w="144" w:type="dxa"/>
              <w:bottom w:w="72" w:type="dxa"/>
              <w:right w:w="144" w:type="dxa"/>
            </w:tcMar>
          </w:tcPr>
          <w:p w14:paraId="05B932B0" w14:textId="77777777" w:rsidR="00C6198E" w:rsidRPr="00D95656" w:rsidRDefault="00C6198E" w:rsidP="00910954"/>
        </w:tc>
      </w:tr>
      <w:tr w:rsidR="00C6198E" w:rsidRPr="00D95656" w14:paraId="6C3DD8CA" w14:textId="77777777" w:rsidTr="00C03395">
        <w:trPr>
          <w:trHeight w:val="576"/>
        </w:trPr>
        <w:tc>
          <w:tcPr>
            <w:tcW w:w="3102" w:type="dxa"/>
            <w:shd w:val="clear" w:color="auto" w:fill="F2F2F2" w:themeFill="background1" w:themeFillShade="F2"/>
            <w:tcMar>
              <w:top w:w="72" w:type="dxa"/>
              <w:left w:w="144" w:type="dxa"/>
              <w:bottom w:w="72" w:type="dxa"/>
              <w:right w:w="144" w:type="dxa"/>
            </w:tcMar>
          </w:tcPr>
          <w:p w14:paraId="23CE85EB" w14:textId="77777777" w:rsidR="00C6198E" w:rsidRPr="00D95656" w:rsidRDefault="00C6198E" w:rsidP="00910954"/>
        </w:tc>
        <w:tc>
          <w:tcPr>
            <w:tcW w:w="3102" w:type="dxa"/>
            <w:shd w:val="clear" w:color="auto" w:fill="F2F2F2" w:themeFill="background1" w:themeFillShade="F2"/>
            <w:tcMar>
              <w:top w:w="72" w:type="dxa"/>
              <w:left w:w="144" w:type="dxa"/>
              <w:bottom w:w="72" w:type="dxa"/>
              <w:right w:w="144" w:type="dxa"/>
            </w:tcMar>
          </w:tcPr>
          <w:p w14:paraId="44F44DFB" w14:textId="77777777" w:rsidR="00C6198E" w:rsidRPr="00D95656" w:rsidRDefault="00C6198E" w:rsidP="00910954"/>
        </w:tc>
        <w:tc>
          <w:tcPr>
            <w:tcW w:w="3103" w:type="dxa"/>
            <w:shd w:val="clear" w:color="auto" w:fill="F2F2F2" w:themeFill="background1" w:themeFillShade="F2"/>
            <w:tcMar>
              <w:top w:w="72" w:type="dxa"/>
              <w:left w:w="144" w:type="dxa"/>
              <w:bottom w:w="72" w:type="dxa"/>
              <w:right w:w="144" w:type="dxa"/>
            </w:tcMar>
          </w:tcPr>
          <w:p w14:paraId="6B606634" w14:textId="77777777" w:rsidR="00C6198E" w:rsidRPr="00D95656" w:rsidRDefault="00C6198E" w:rsidP="00910954"/>
        </w:tc>
      </w:tr>
      <w:tr w:rsidR="00C6198E" w:rsidRPr="00D95656" w14:paraId="4C3DB3BE" w14:textId="77777777" w:rsidTr="00C03395">
        <w:trPr>
          <w:trHeight w:val="576"/>
        </w:trPr>
        <w:tc>
          <w:tcPr>
            <w:tcW w:w="3102" w:type="dxa"/>
            <w:shd w:val="clear" w:color="auto" w:fill="F2F2F2" w:themeFill="background1" w:themeFillShade="F2"/>
            <w:tcMar>
              <w:top w:w="72" w:type="dxa"/>
              <w:left w:w="144" w:type="dxa"/>
              <w:bottom w:w="72" w:type="dxa"/>
              <w:right w:w="144" w:type="dxa"/>
            </w:tcMar>
          </w:tcPr>
          <w:p w14:paraId="273A8FE9" w14:textId="77777777" w:rsidR="00C6198E" w:rsidRPr="00D95656" w:rsidRDefault="00C6198E" w:rsidP="00910954"/>
        </w:tc>
        <w:tc>
          <w:tcPr>
            <w:tcW w:w="3102" w:type="dxa"/>
            <w:shd w:val="clear" w:color="auto" w:fill="F2F2F2" w:themeFill="background1" w:themeFillShade="F2"/>
            <w:tcMar>
              <w:top w:w="72" w:type="dxa"/>
              <w:left w:w="144" w:type="dxa"/>
              <w:bottom w:w="72" w:type="dxa"/>
              <w:right w:w="144" w:type="dxa"/>
            </w:tcMar>
          </w:tcPr>
          <w:p w14:paraId="0CAFAC2C" w14:textId="77777777" w:rsidR="00C6198E" w:rsidRPr="00D95656" w:rsidRDefault="00C6198E" w:rsidP="00910954"/>
        </w:tc>
        <w:tc>
          <w:tcPr>
            <w:tcW w:w="3103" w:type="dxa"/>
            <w:shd w:val="clear" w:color="auto" w:fill="F2F2F2" w:themeFill="background1" w:themeFillShade="F2"/>
            <w:tcMar>
              <w:top w:w="72" w:type="dxa"/>
              <w:left w:w="144" w:type="dxa"/>
              <w:bottom w:w="72" w:type="dxa"/>
              <w:right w:w="144" w:type="dxa"/>
            </w:tcMar>
          </w:tcPr>
          <w:p w14:paraId="4A6CD53F" w14:textId="77777777" w:rsidR="00C6198E" w:rsidRPr="00D95656" w:rsidRDefault="00C6198E" w:rsidP="00910954"/>
        </w:tc>
      </w:tr>
      <w:tr w:rsidR="00C6198E" w:rsidRPr="00D95656" w14:paraId="298AF070" w14:textId="77777777" w:rsidTr="00C03395">
        <w:trPr>
          <w:trHeight w:val="576"/>
        </w:trPr>
        <w:tc>
          <w:tcPr>
            <w:tcW w:w="3102" w:type="dxa"/>
            <w:shd w:val="clear" w:color="auto" w:fill="F2F2F2" w:themeFill="background1" w:themeFillShade="F2"/>
            <w:tcMar>
              <w:top w:w="72" w:type="dxa"/>
              <w:left w:w="144" w:type="dxa"/>
              <w:bottom w:w="72" w:type="dxa"/>
              <w:right w:w="144" w:type="dxa"/>
            </w:tcMar>
          </w:tcPr>
          <w:p w14:paraId="383F5C08" w14:textId="77777777" w:rsidR="00C6198E" w:rsidRPr="00D95656" w:rsidRDefault="00C6198E" w:rsidP="00910954"/>
        </w:tc>
        <w:tc>
          <w:tcPr>
            <w:tcW w:w="3102" w:type="dxa"/>
            <w:shd w:val="clear" w:color="auto" w:fill="F2F2F2" w:themeFill="background1" w:themeFillShade="F2"/>
            <w:tcMar>
              <w:top w:w="72" w:type="dxa"/>
              <w:left w:w="144" w:type="dxa"/>
              <w:bottom w:w="72" w:type="dxa"/>
              <w:right w:w="144" w:type="dxa"/>
            </w:tcMar>
          </w:tcPr>
          <w:p w14:paraId="71BA7F30" w14:textId="77777777" w:rsidR="00C6198E" w:rsidRPr="00D95656" w:rsidRDefault="00C6198E" w:rsidP="00910954"/>
        </w:tc>
        <w:tc>
          <w:tcPr>
            <w:tcW w:w="3103" w:type="dxa"/>
            <w:shd w:val="clear" w:color="auto" w:fill="F2F2F2" w:themeFill="background1" w:themeFillShade="F2"/>
            <w:tcMar>
              <w:top w:w="72" w:type="dxa"/>
              <w:left w:w="144" w:type="dxa"/>
              <w:bottom w:w="72" w:type="dxa"/>
              <w:right w:w="144" w:type="dxa"/>
            </w:tcMar>
          </w:tcPr>
          <w:p w14:paraId="1AAE3DF0" w14:textId="77777777" w:rsidR="00C6198E" w:rsidRPr="00D95656" w:rsidRDefault="00C6198E" w:rsidP="00910954"/>
        </w:tc>
      </w:tr>
      <w:tr w:rsidR="00C6198E" w:rsidRPr="00D95656" w14:paraId="2E6ECCB7" w14:textId="77777777" w:rsidTr="00C03395">
        <w:trPr>
          <w:trHeight w:val="576"/>
        </w:trPr>
        <w:tc>
          <w:tcPr>
            <w:tcW w:w="3102" w:type="dxa"/>
            <w:shd w:val="clear" w:color="auto" w:fill="F2F2F2" w:themeFill="background1" w:themeFillShade="F2"/>
            <w:tcMar>
              <w:top w:w="72" w:type="dxa"/>
              <w:left w:w="144" w:type="dxa"/>
              <w:bottom w:w="72" w:type="dxa"/>
              <w:right w:w="144" w:type="dxa"/>
            </w:tcMar>
          </w:tcPr>
          <w:p w14:paraId="1157902F" w14:textId="77777777" w:rsidR="00C6198E" w:rsidRPr="00D95656" w:rsidRDefault="00C6198E" w:rsidP="00910954"/>
        </w:tc>
        <w:tc>
          <w:tcPr>
            <w:tcW w:w="3102" w:type="dxa"/>
            <w:shd w:val="clear" w:color="auto" w:fill="F2F2F2" w:themeFill="background1" w:themeFillShade="F2"/>
            <w:tcMar>
              <w:top w:w="72" w:type="dxa"/>
              <w:left w:w="144" w:type="dxa"/>
              <w:bottom w:w="72" w:type="dxa"/>
              <w:right w:w="144" w:type="dxa"/>
            </w:tcMar>
          </w:tcPr>
          <w:p w14:paraId="67431D89" w14:textId="77777777" w:rsidR="00C6198E" w:rsidRPr="00D95656" w:rsidRDefault="00C6198E" w:rsidP="00910954"/>
        </w:tc>
        <w:tc>
          <w:tcPr>
            <w:tcW w:w="3103" w:type="dxa"/>
            <w:shd w:val="clear" w:color="auto" w:fill="F2F2F2" w:themeFill="background1" w:themeFillShade="F2"/>
            <w:tcMar>
              <w:top w:w="72" w:type="dxa"/>
              <w:left w:w="144" w:type="dxa"/>
              <w:bottom w:w="72" w:type="dxa"/>
              <w:right w:w="144" w:type="dxa"/>
            </w:tcMar>
          </w:tcPr>
          <w:p w14:paraId="14D0EF08" w14:textId="77777777" w:rsidR="00C6198E" w:rsidRPr="00D95656" w:rsidRDefault="00C6198E" w:rsidP="00910954"/>
        </w:tc>
      </w:tr>
      <w:tr w:rsidR="00C6198E" w:rsidRPr="00D95656" w14:paraId="403491E8" w14:textId="77777777" w:rsidTr="00C03395">
        <w:trPr>
          <w:trHeight w:val="576"/>
        </w:trPr>
        <w:tc>
          <w:tcPr>
            <w:tcW w:w="3102" w:type="dxa"/>
            <w:shd w:val="clear" w:color="auto" w:fill="F2F2F2" w:themeFill="background1" w:themeFillShade="F2"/>
            <w:tcMar>
              <w:top w:w="72" w:type="dxa"/>
              <w:left w:w="144" w:type="dxa"/>
              <w:bottom w:w="72" w:type="dxa"/>
              <w:right w:w="144" w:type="dxa"/>
            </w:tcMar>
          </w:tcPr>
          <w:p w14:paraId="50AC02C7" w14:textId="77777777" w:rsidR="00C6198E" w:rsidRPr="00D95656" w:rsidRDefault="00C6198E" w:rsidP="00910954"/>
        </w:tc>
        <w:tc>
          <w:tcPr>
            <w:tcW w:w="3102" w:type="dxa"/>
            <w:shd w:val="clear" w:color="auto" w:fill="F2F2F2" w:themeFill="background1" w:themeFillShade="F2"/>
            <w:tcMar>
              <w:top w:w="72" w:type="dxa"/>
              <w:left w:w="144" w:type="dxa"/>
              <w:bottom w:w="72" w:type="dxa"/>
              <w:right w:w="144" w:type="dxa"/>
            </w:tcMar>
          </w:tcPr>
          <w:p w14:paraId="71F364A1" w14:textId="77777777" w:rsidR="00C6198E" w:rsidRPr="00D95656" w:rsidRDefault="00C6198E" w:rsidP="00910954"/>
        </w:tc>
        <w:tc>
          <w:tcPr>
            <w:tcW w:w="3103" w:type="dxa"/>
            <w:shd w:val="clear" w:color="auto" w:fill="F2F2F2" w:themeFill="background1" w:themeFillShade="F2"/>
            <w:tcMar>
              <w:top w:w="72" w:type="dxa"/>
              <w:left w:w="144" w:type="dxa"/>
              <w:bottom w:w="72" w:type="dxa"/>
              <w:right w:w="144" w:type="dxa"/>
            </w:tcMar>
          </w:tcPr>
          <w:p w14:paraId="21687A9D" w14:textId="77777777" w:rsidR="00C6198E" w:rsidRPr="00D95656" w:rsidRDefault="00C6198E" w:rsidP="00910954"/>
        </w:tc>
      </w:tr>
      <w:tr w:rsidR="00C6198E" w:rsidRPr="00D95656" w14:paraId="2E84C39E" w14:textId="77777777" w:rsidTr="00C03395">
        <w:trPr>
          <w:trHeight w:val="576"/>
        </w:trPr>
        <w:tc>
          <w:tcPr>
            <w:tcW w:w="3102" w:type="dxa"/>
            <w:shd w:val="clear" w:color="auto" w:fill="F2F2F2" w:themeFill="background1" w:themeFillShade="F2"/>
            <w:tcMar>
              <w:top w:w="72" w:type="dxa"/>
              <w:left w:w="144" w:type="dxa"/>
              <w:bottom w:w="72" w:type="dxa"/>
              <w:right w:w="144" w:type="dxa"/>
            </w:tcMar>
          </w:tcPr>
          <w:p w14:paraId="26E04D37" w14:textId="77777777" w:rsidR="00C6198E" w:rsidRPr="00D95656" w:rsidRDefault="00C6198E" w:rsidP="00910954"/>
        </w:tc>
        <w:tc>
          <w:tcPr>
            <w:tcW w:w="3102" w:type="dxa"/>
            <w:shd w:val="clear" w:color="auto" w:fill="F2F2F2" w:themeFill="background1" w:themeFillShade="F2"/>
            <w:tcMar>
              <w:top w:w="72" w:type="dxa"/>
              <w:left w:w="144" w:type="dxa"/>
              <w:bottom w:w="72" w:type="dxa"/>
              <w:right w:w="144" w:type="dxa"/>
            </w:tcMar>
          </w:tcPr>
          <w:p w14:paraId="05FF0F8D" w14:textId="77777777" w:rsidR="00C6198E" w:rsidRPr="00D95656" w:rsidRDefault="00C6198E" w:rsidP="00910954"/>
        </w:tc>
        <w:tc>
          <w:tcPr>
            <w:tcW w:w="3103" w:type="dxa"/>
            <w:shd w:val="clear" w:color="auto" w:fill="F2F2F2" w:themeFill="background1" w:themeFillShade="F2"/>
            <w:tcMar>
              <w:top w:w="72" w:type="dxa"/>
              <w:left w:w="144" w:type="dxa"/>
              <w:bottom w:w="72" w:type="dxa"/>
              <w:right w:w="144" w:type="dxa"/>
            </w:tcMar>
          </w:tcPr>
          <w:p w14:paraId="25043C29" w14:textId="77777777" w:rsidR="00C6198E" w:rsidRPr="00D95656" w:rsidRDefault="00C6198E" w:rsidP="00910954"/>
        </w:tc>
      </w:tr>
      <w:tr w:rsidR="00C6198E" w:rsidRPr="00D95656" w14:paraId="4493A722" w14:textId="77777777" w:rsidTr="00C03395">
        <w:trPr>
          <w:trHeight w:val="576"/>
        </w:trPr>
        <w:tc>
          <w:tcPr>
            <w:tcW w:w="3102" w:type="dxa"/>
            <w:shd w:val="clear" w:color="auto" w:fill="F2F2F2" w:themeFill="background1" w:themeFillShade="F2"/>
            <w:tcMar>
              <w:top w:w="72" w:type="dxa"/>
              <w:left w:w="144" w:type="dxa"/>
              <w:bottom w:w="72" w:type="dxa"/>
              <w:right w:w="144" w:type="dxa"/>
            </w:tcMar>
          </w:tcPr>
          <w:p w14:paraId="681F8A20" w14:textId="77777777" w:rsidR="00C6198E" w:rsidRPr="00D95656" w:rsidRDefault="00C6198E" w:rsidP="00910954"/>
        </w:tc>
        <w:tc>
          <w:tcPr>
            <w:tcW w:w="3102" w:type="dxa"/>
            <w:shd w:val="clear" w:color="auto" w:fill="F2F2F2" w:themeFill="background1" w:themeFillShade="F2"/>
            <w:tcMar>
              <w:top w:w="72" w:type="dxa"/>
              <w:left w:w="144" w:type="dxa"/>
              <w:bottom w:w="72" w:type="dxa"/>
              <w:right w:w="144" w:type="dxa"/>
            </w:tcMar>
          </w:tcPr>
          <w:p w14:paraId="1D02E0F1" w14:textId="77777777" w:rsidR="00C6198E" w:rsidRPr="00D95656" w:rsidRDefault="00C6198E" w:rsidP="00910954"/>
        </w:tc>
        <w:tc>
          <w:tcPr>
            <w:tcW w:w="3103" w:type="dxa"/>
            <w:shd w:val="clear" w:color="auto" w:fill="F2F2F2" w:themeFill="background1" w:themeFillShade="F2"/>
            <w:tcMar>
              <w:top w:w="72" w:type="dxa"/>
              <w:left w:w="144" w:type="dxa"/>
              <w:bottom w:w="72" w:type="dxa"/>
              <w:right w:w="144" w:type="dxa"/>
            </w:tcMar>
          </w:tcPr>
          <w:p w14:paraId="127C45EF" w14:textId="77777777" w:rsidR="00C6198E" w:rsidRPr="00D95656" w:rsidRDefault="00C6198E" w:rsidP="00910954"/>
        </w:tc>
      </w:tr>
      <w:tr w:rsidR="00774E48" w:rsidRPr="00D95656" w14:paraId="6063EB5C" w14:textId="77777777" w:rsidTr="00C03395">
        <w:trPr>
          <w:trHeight w:val="576"/>
        </w:trPr>
        <w:tc>
          <w:tcPr>
            <w:tcW w:w="3102" w:type="dxa"/>
            <w:shd w:val="clear" w:color="auto" w:fill="F2F2F2" w:themeFill="background1" w:themeFillShade="F2"/>
            <w:tcMar>
              <w:top w:w="72" w:type="dxa"/>
              <w:left w:w="144" w:type="dxa"/>
              <w:bottom w:w="72" w:type="dxa"/>
              <w:right w:w="144" w:type="dxa"/>
            </w:tcMar>
          </w:tcPr>
          <w:p w14:paraId="655F00CA" w14:textId="77777777" w:rsidR="00774E48" w:rsidRPr="00D95656" w:rsidRDefault="00774E48" w:rsidP="00910954"/>
        </w:tc>
        <w:tc>
          <w:tcPr>
            <w:tcW w:w="3102" w:type="dxa"/>
            <w:shd w:val="clear" w:color="auto" w:fill="F2F2F2" w:themeFill="background1" w:themeFillShade="F2"/>
            <w:tcMar>
              <w:top w:w="72" w:type="dxa"/>
              <w:left w:w="144" w:type="dxa"/>
              <w:bottom w:w="72" w:type="dxa"/>
              <w:right w:w="144" w:type="dxa"/>
            </w:tcMar>
          </w:tcPr>
          <w:p w14:paraId="08AE3973" w14:textId="77777777" w:rsidR="00774E48" w:rsidRPr="00D95656" w:rsidRDefault="00774E48" w:rsidP="00910954"/>
        </w:tc>
        <w:tc>
          <w:tcPr>
            <w:tcW w:w="3103" w:type="dxa"/>
            <w:shd w:val="clear" w:color="auto" w:fill="F2F2F2" w:themeFill="background1" w:themeFillShade="F2"/>
            <w:tcMar>
              <w:top w:w="72" w:type="dxa"/>
              <w:left w:w="144" w:type="dxa"/>
              <w:bottom w:w="72" w:type="dxa"/>
              <w:right w:w="144" w:type="dxa"/>
            </w:tcMar>
          </w:tcPr>
          <w:p w14:paraId="1EDEB21E" w14:textId="77777777" w:rsidR="00774E48" w:rsidRPr="00D95656" w:rsidRDefault="00774E48" w:rsidP="00910954"/>
        </w:tc>
      </w:tr>
    </w:tbl>
    <w:p w14:paraId="129E9454" w14:textId="77777777" w:rsidR="00662188" w:rsidRDefault="00662188" w:rsidP="00910954">
      <w:pPr>
        <w:rPr>
          <w:color w:val="5F2987"/>
        </w:rPr>
      </w:pPr>
      <w:r>
        <w:br w:type="page"/>
      </w:r>
    </w:p>
    <w:p w14:paraId="7DA34F21" w14:textId="16B4661A" w:rsidR="007067FC" w:rsidRPr="00E67444" w:rsidRDefault="00755A92" w:rsidP="004A331F">
      <w:pPr>
        <w:pStyle w:val="Heading3"/>
        <w:rPr>
          <w:i/>
          <w:iCs/>
        </w:rPr>
      </w:pPr>
      <w:r w:rsidRPr="00E67444">
        <w:lastRenderedPageBreak/>
        <w:t>Suggested Actions</w:t>
      </w:r>
    </w:p>
    <w:p w14:paraId="28A7E580" w14:textId="53B5827B" w:rsidR="00925375" w:rsidRPr="00DC2403" w:rsidRDefault="008A7DC9" w:rsidP="004A331F">
      <w:pPr>
        <w:pStyle w:val="Heading4"/>
        <w:jc w:val="left"/>
      </w:pPr>
      <w:r w:rsidRPr="00DC2403">
        <w:t>I</w:t>
      </w:r>
      <w:r w:rsidR="00E62731" w:rsidRPr="00DC2403">
        <w:t>ntegrate the technical experts with those who have lived experience</w:t>
      </w:r>
      <w:r w:rsidR="004A331F">
        <w:t xml:space="preserve"> </w:t>
      </w:r>
      <w:r w:rsidR="00E62731" w:rsidRPr="00DC2403">
        <w:t xml:space="preserve">and their allies </w:t>
      </w:r>
    </w:p>
    <w:p w14:paraId="790FE8A2" w14:textId="18708DA7" w:rsidR="00D923C3" w:rsidRPr="00D95656" w:rsidRDefault="00D923C3" w:rsidP="006F10C2">
      <w:pPr>
        <w:pStyle w:val="ListParagraph"/>
        <w:numPr>
          <w:ilvl w:val="0"/>
          <w:numId w:val="4"/>
        </w:numPr>
        <w:contextualSpacing w:val="0"/>
      </w:pPr>
      <w:r w:rsidRPr="00D95656">
        <w:t xml:space="preserve">Identify </w:t>
      </w:r>
      <w:r w:rsidR="00851E2F" w:rsidRPr="00D95656">
        <w:t xml:space="preserve">a </w:t>
      </w:r>
      <w:r w:rsidRPr="00D95656">
        <w:t xml:space="preserve">more comprehensive and representative set of </w:t>
      </w:r>
      <w:r w:rsidR="002907B8" w:rsidRPr="00D95656">
        <w:t>individuals or groups who are affected by</w:t>
      </w:r>
      <w:r w:rsidRPr="00D95656">
        <w:t xml:space="preserve"> </w:t>
      </w:r>
      <w:r w:rsidR="00851E2F" w:rsidRPr="00D95656">
        <w:t>y</w:t>
      </w:r>
      <w:r w:rsidRPr="00D95656">
        <w:t>our project</w:t>
      </w:r>
      <w:r w:rsidR="00C54DF5" w:rsidRPr="00D95656">
        <w:t>. Use a tool</w:t>
      </w:r>
      <w:r w:rsidR="00C16904" w:rsidRPr="00D95656">
        <w:t xml:space="preserve"> </w:t>
      </w:r>
      <w:r w:rsidR="00C54DF5" w:rsidRPr="00D95656">
        <w:t>that specifically incorporates an</w:t>
      </w:r>
      <w:r w:rsidR="00510174" w:rsidRPr="00D95656">
        <w:t xml:space="preserve"> equity lens to help </w:t>
      </w:r>
      <w:r w:rsidR="003A409F" w:rsidRPr="00D95656">
        <w:t>y</w:t>
      </w:r>
      <w:r w:rsidR="00510174" w:rsidRPr="00D95656">
        <w:t xml:space="preserve">our team </w:t>
      </w:r>
      <w:r w:rsidR="00D455C1" w:rsidRPr="00D95656">
        <w:t xml:space="preserve">notice its own biases and assumptions as well as </w:t>
      </w:r>
      <w:r w:rsidR="00510174" w:rsidRPr="00D95656">
        <w:t>be</w:t>
      </w:r>
      <w:r w:rsidR="00D455C1" w:rsidRPr="00D95656">
        <w:t>come</w:t>
      </w:r>
      <w:r w:rsidR="00510174" w:rsidRPr="00D95656">
        <w:t xml:space="preserve"> </w:t>
      </w:r>
      <w:r w:rsidR="00AB44CD" w:rsidRPr="00D95656">
        <w:t xml:space="preserve">aware </w:t>
      </w:r>
      <w:r w:rsidR="00510174" w:rsidRPr="00D95656">
        <w:t>of the needs and priorities of the larger community.</w:t>
      </w:r>
      <w:r w:rsidR="00235563" w:rsidRPr="00D95656">
        <w:rPr>
          <w:rStyle w:val="EndnoteReference"/>
        </w:rPr>
        <w:endnoteReference w:id="103"/>
      </w:r>
      <w:r w:rsidR="00191D63" w:rsidRPr="00D95656">
        <w:t xml:space="preserve"> </w:t>
      </w:r>
    </w:p>
    <w:p w14:paraId="0BFC3B88" w14:textId="6146B8E5" w:rsidR="00D923C3" w:rsidRPr="00D95656" w:rsidRDefault="00D923C3" w:rsidP="006F10C2">
      <w:pPr>
        <w:pStyle w:val="ListParagraph"/>
        <w:numPr>
          <w:ilvl w:val="0"/>
          <w:numId w:val="4"/>
        </w:numPr>
        <w:contextualSpacing w:val="0"/>
      </w:pPr>
      <w:r w:rsidRPr="00D95656">
        <w:t>Categorize and prioritize which</w:t>
      </w:r>
      <w:r w:rsidR="002907B8" w:rsidRPr="00D95656">
        <w:t xml:space="preserve"> groups</w:t>
      </w:r>
      <w:r w:rsidRPr="00D95656">
        <w:t xml:space="preserve"> to engage</w:t>
      </w:r>
      <w:r w:rsidR="001476C4" w:rsidRPr="00D95656">
        <w:t>,</w:t>
      </w:r>
      <w:r w:rsidRPr="00D95656">
        <w:t xml:space="preserve"> </w:t>
      </w:r>
      <w:r w:rsidR="001476C4" w:rsidRPr="00D95656">
        <w:t>examined through the concept of</w:t>
      </w:r>
      <w:r w:rsidRPr="00D95656">
        <w:t xml:space="preserve"> power dynamics</w:t>
      </w:r>
      <w:r w:rsidR="000B182C" w:rsidRPr="00D95656">
        <w:t xml:space="preserve">. Use a tool that specifically highlights impacted </w:t>
      </w:r>
      <w:r w:rsidR="004473F7" w:rsidRPr="00D95656">
        <w:t>groups</w:t>
      </w:r>
      <w:r w:rsidR="000B182C" w:rsidRPr="00D95656">
        <w:t xml:space="preserve"> and </w:t>
      </w:r>
      <w:r w:rsidR="00F353C2" w:rsidRPr="00D95656">
        <w:t xml:space="preserve">explore ideas </w:t>
      </w:r>
      <w:r w:rsidR="00AB44CD" w:rsidRPr="00D95656">
        <w:t xml:space="preserve">about </w:t>
      </w:r>
      <w:r w:rsidR="000B182C" w:rsidRPr="00D95656">
        <w:t>how to elevate their roles on the effort.</w:t>
      </w:r>
      <w:r w:rsidR="00235563" w:rsidRPr="00D95656">
        <w:rPr>
          <w:rStyle w:val="EndnoteReference"/>
        </w:rPr>
        <w:endnoteReference w:id="104"/>
      </w:r>
    </w:p>
    <w:p w14:paraId="558EA1FB" w14:textId="329CF6EC" w:rsidR="00D923C3" w:rsidRPr="00D95656" w:rsidRDefault="00D923C3" w:rsidP="006F10C2">
      <w:pPr>
        <w:pStyle w:val="ListParagraph"/>
        <w:numPr>
          <w:ilvl w:val="0"/>
          <w:numId w:val="4"/>
        </w:numPr>
        <w:contextualSpacing w:val="0"/>
      </w:pPr>
      <w:r w:rsidRPr="00D95656">
        <w:t xml:space="preserve">Develop a plan for effectively engaging </w:t>
      </w:r>
      <w:r w:rsidR="002907B8" w:rsidRPr="00D95656">
        <w:t>each group</w:t>
      </w:r>
      <w:r w:rsidR="00017ADD" w:rsidRPr="00D95656">
        <w:t xml:space="preserve">. Use a tool that helps </w:t>
      </w:r>
      <w:r w:rsidR="00F353C2" w:rsidRPr="00D95656">
        <w:t>y</w:t>
      </w:r>
      <w:r w:rsidR="00017ADD" w:rsidRPr="00D95656">
        <w:t xml:space="preserve">our team identify a </w:t>
      </w:r>
      <w:r w:rsidR="00F84D1F" w:rsidRPr="00D95656">
        <w:t>potential partner</w:t>
      </w:r>
      <w:r w:rsidR="00017ADD" w:rsidRPr="00D95656">
        <w:t xml:space="preserve">’s needs, wants, and </w:t>
      </w:r>
      <w:r w:rsidR="00F84D1F" w:rsidRPr="00D95656">
        <w:t xml:space="preserve">priorities, and incorporates </w:t>
      </w:r>
      <w:r w:rsidR="00F353C2" w:rsidRPr="00D95656">
        <w:t xml:space="preserve">the </w:t>
      </w:r>
      <w:r w:rsidR="00966F17" w:rsidRPr="00D95656">
        <w:t xml:space="preserve">context </w:t>
      </w:r>
      <w:r w:rsidR="00FE543D" w:rsidRPr="00D95656">
        <w:t xml:space="preserve">in which </w:t>
      </w:r>
      <w:r w:rsidR="00966F17" w:rsidRPr="00D95656">
        <w:t>this partner</w:t>
      </w:r>
      <w:r w:rsidR="00FE543D" w:rsidRPr="00D95656">
        <w:t xml:space="preserve"> operates</w:t>
      </w:r>
      <w:r w:rsidR="00966F17" w:rsidRPr="00D95656">
        <w:t xml:space="preserve">, </w:t>
      </w:r>
      <w:r w:rsidR="00D95315" w:rsidRPr="00D95656">
        <w:t>including</w:t>
      </w:r>
      <w:r w:rsidR="00966F17" w:rsidRPr="00D95656">
        <w:t xml:space="preserve"> history of</w:t>
      </w:r>
      <w:r w:rsidR="00872A59" w:rsidRPr="00D95656">
        <w:t xml:space="preserve"> past engagements, </w:t>
      </w:r>
      <w:r w:rsidR="00966F17" w:rsidRPr="00D95656">
        <w:t xml:space="preserve">so that </w:t>
      </w:r>
      <w:r w:rsidR="00F353C2" w:rsidRPr="00D95656">
        <w:t>y</w:t>
      </w:r>
      <w:r w:rsidR="00966F17" w:rsidRPr="00D95656">
        <w:t xml:space="preserve">our team can work to </w:t>
      </w:r>
      <w:r w:rsidR="006D7DFF" w:rsidRPr="00D95656">
        <w:t>avoid</w:t>
      </w:r>
      <w:r w:rsidR="00966F17" w:rsidRPr="00D95656">
        <w:t xml:space="preserve"> missteps</w:t>
      </w:r>
      <w:r w:rsidR="00017ADD" w:rsidRPr="00D95656">
        <w:t>.</w:t>
      </w:r>
      <w:r w:rsidR="00235563" w:rsidRPr="00D95656">
        <w:rPr>
          <w:rStyle w:val="EndnoteReference"/>
        </w:rPr>
        <w:endnoteReference w:id="105"/>
      </w:r>
    </w:p>
    <w:p w14:paraId="6C7B5741" w14:textId="722B372F" w:rsidR="00B921B7" w:rsidRPr="00D95656" w:rsidRDefault="00E507DC" w:rsidP="006F10C2">
      <w:pPr>
        <w:pStyle w:val="ListParagraph"/>
        <w:numPr>
          <w:ilvl w:val="0"/>
          <w:numId w:val="4"/>
        </w:numPr>
        <w:contextualSpacing w:val="0"/>
      </w:pPr>
      <w:r w:rsidRPr="00D95656">
        <w:t>Bring in a</w:t>
      </w:r>
      <w:r w:rsidR="004059A1" w:rsidRPr="00D95656">
        <w:t>n expert</w:t>
      </w:r>
      <w:r w:rsidRPr="00D95656">
        <w:t xml:space="preserve"> to help </w:t>
      </w:r>
      <w:r w:rsidR="00B921B7" w:rsidRPr="00D95656">
        <w:t xml:space="preserve">communicate and partner with </w:t>
      </w:r>
      <w:r w:rsidR="00C16904" w:rsidRPr="00D95656">
        <w:t xml:space="preserve">those affected by </w:t>
      </w:r>
      <w:r w:rsidR="006C7F6A" w:rsidRPr="00D95656">
        <w:t>y</w:t>
      </w:r>
      <w:r w:rsidR="00C16904" w:rsidRPr="00D95656">
        <w:t>our effort</w:t>
      </w:r>
      <w:r w:rsidR="00B921B7" w:rsidRPr="00D95656">
        <w:t>.</w:t>
      </w:r>
      <w:r w:rsidR="002210B4" w:rsidRPr="00D95656">
        <w:t xml:space="preserve"> Find ways to </w:t>
      </w:r>
      <w:r w:rsidR="0088744B" w:rsidRPr="00D95656">
        <w:t xml:space="preserve">move from informing to involving to partnering with those affected by </w:t>
      </w:r>
      <w:r w:rsidR="006C7F6A" w:rsidRPr="00D95656">
        <w:t>y</w:t>
      </w:r>
      <w:r w:rsidR="0088744B" w:rsidRPr="00D95656">
        <w:t>our effort</w:t>
      </w:r>
      <w:r w:rsidR="00A97BC3" w:rsidRPr="00D95656">
        <w:t>.</w:t>
      </w:r>
      <w:r w:rsidR="00A97BC3" w:rsidRPr="00D95656">
        <w:rPr>
          <w:rStyle w:val="EndnoteReference"/>
        </w:rPr>
        <w:endnoteReference w:id="106"/>
      </w:r>
    </w:p>
    <w:p w14:paraId="29260713" w14:textId="77777777" w:rsidR="00094C8C" w:rsidRPr="00094C8C" w:rsidRDefault="006E5D0E" w:rsidP="006F10C2">
      <w:pPr>
        <w:pStyle w:val="ListParagraph"/>
        <w:numPr>
          <w:ilvl w:val="0"/>
          <w:numId w:val="4"/>
        </w:numPr>
        <w:contextualSpacing w:val="0"/>
      </w:pPr>
      <w:r w:rsidRPr="00D95656">
        <w:t xml:space="preserve">Apply a systematic methodology to identify and explore the </w:t>
      </w:r>
      <w:r w:rsidR="009867A2" w:rsidRPr="00D95656">
        <w:t>structural elements that lead to a community’s experience of a certain outcome</w:t>
      </w:r>
      <w:r w:rsidR="00B335D3" w:rsidRPr="00D95656">
        <w:t xml:space="preserve">, </w:t>
      </w:r>
      <w:r w:rsidR="00FF176C" w:rsidRPr="00D95656">
        <w:t>from</w:t>
      </w:r>
      <w:r w:rsidR="00B335D3" w:rsidRPr="00D95656">
        <w:t xml:space="preserve"> the vantage point of that community’s lived experiences</w:t>
      </w:r>
      <w:r w:rsidRPr="00D95656">
        <w:t xml:space="preserve">. Use this methodology to integrate </w:t>
      </w:r>
      <w:r w:rsidR="00834F6F" w:rsidRPr="00D95656">
        <w:t>the affected</w:t>
      </w:r>
      <w:r w:rsidR="00EB38A7" w:rsidRPr="00D95656">
        <w:t xml:space="preserve"> </w:t>
      </w:r>
      <w:r w:rsidRPr="00D95656">
        <w:t>community</w:t>
      </w:r>
      <w:r w:rsidR="00EB38A7" w:rsidRPr="00D95656">
        <w:t>’s</w:t>
      </w:r>
      <w:r w:rsidRPr="00D95656">
        <w:t xml:space="preserve"> voice into both </w:t>
      </w:r>
      <w:r w:rsidRPr="00094C8C">
        <w:t>qualitative and quantitative research, analysis, modeling, and simulation.</w:t>
      </w:r>
      <w:r w:rsidRPr="00094C8C">
        <w:rPr>
          <w:rStyle w:val="EndnoteReference"/>
        </w:rPr>
        <w:endnoteReference w:id="107"/>
      </w:r>
    </w:p>
    <w:p w14:paraId="0FF2E09F" w14:textId="0135C637" w:rsidR="00094C8C" w:rsidRPr="00094C8C" w:rsidRDefault="00094C8C" w:rsidP="006F10C2">
      <w:pPr>
        <w:pStyle w:val="ListParagraph"/>
        <w:numPr>
          <w:ilvl w:val="0"/>
          <w:numId w:val="4"/>
        </w:numPr>
        <w:contextualSpacing w:val="0"/>
      </w:pPr>
      <w:r w:rsidRPr="00094C8C">
        <w:t>Partner with government groups who already work in the equity space.</w:t>
      </w:r>
      <w:r>
        <w:t xml:space="preserve"> </w:t>
      </w:r>
      <w:r w:rsidRPr="00094C8C">
        <w:t>This list includes, but is not limited, to the White House’s Equitable Data Working Group, the United States Digital Service (USDS), the Federal Customer Experience Team in the Office of Performance and Personnel Management (OPPM), the Equity Learning Community at the Office of Management and Budget (OMB), the Department of Veterans Affairs’ (VA) Veterans Experience Office, and the National Institutes of Health’s (NIH) Community-Based Participatory Research Program.</w:t>
      </w:r>
    </w:p>
    <w:p w14:paraId="323832D2" w14:textId="6F3C4C05" w:rsidR="007D487D" w:rsidRPr="00D95656" w:rsidRDefault="00CC3357" w:rsidP="004A331F">
      <w:pPr>
        <w:pStyle w:val="ListParagraph"/>
        <w:numPr>
          <w:ilvl w:val="0"/>
          <w:numId w:val="4"/>
        </w:numPr>
        <w:spacing w:after="360"/>
        <w:contextualSpacing w:val="0"/>
      </w:pPr>
      <w:r w:rsidRPr="00D95656">
        <w:t xml:space="preserve">“Don’t start by building a new table; start by coming to the table.” </w:t>
      </w:r>
      <w:r w:rsidR="004B6A74" w:rsidRPr="00D95656">
        <w:t>Prioritize</w:t>
      </w:r>
      <w:r w:rsidRPr="00D95656">
        <w:t xml:space="preserve"> engaging with users in spaces familiar </w:t>
      </w:r>
      <w:r w:rsidR="00C16904" w:rsidRPr="00D95656">
        <w:t xml:space="preserve">to </w:t>
      </w:r>
      <w:r w:rsidRPr="00D95656">
        <w:t>them</w:t>
      </w:r>
      <w:r w:rsidR="004B6A74" w:rsidRPr="00D95656">
        <w:t xml:space="preserve">, whether those spaces </w:t>
      </w:r>
      <w:r w:rsidR="00D41196" w:rsidRPr="00D95656">
        <w:t>include</w:t>
      </w:r>
      <w:r w:rsidR="004B6A74" w:rsidRPr="00D95656">
        <w:t xml:space="preserve"> physical spaces or networks</w:t>
      </w:r>
      <w:r w:rsidRPr="00D95656">
        <w:t>.</w:t>
      </w:r>
      <w:r w:rsidR="00CD3089" w:rsidRPr="00D95656">
        <w:rPr>
          <w:rStyle w:val="EndnoteReference"/>
        </w:rPr>
        <w:endnoteReference w:id="108"/>
      </w:r>
    </w:p>
    <w:p w14:paraId="43C8F90B" w14:textId="62F94D52" w:rsidR="007D487D" w:rsidRPr="00DC2403" w:rsidRDefault="00722F9D" w:rsidP="006F10C2">
      <w:pPr>
        <w:pStyle w:val="Heading4"/>
        <w:jc w:val="left"/>
      </w:pPr>
      <w:r w:rsidRPr="00DC2403">
        <w:t>A</w:t>
      </w:r>
      <w:r w:rsidR="00E62731" w:rsidRPr="00DC2403">
        <w:t>dhere to mutually reinforcing purpose and accountability, which results in shared benefit and decision-making power</w:t>
      </w:r>
    </w:p>
    <w:p w14:paraId="58316A89" w14:textId="79BCF503" w:rsidR="005C7A0F" w:rsidRPr="00D95656" w:rsidRDefault="00320225" w:rsidP="006F10C2">
      <w:pPr>
        <w:pStyle w:val="ListParagraph"/>
        <w:numPr>
          <w:ilvl w:val="0"/>
          <w:numId w:val="4"/>
        </w:numPr>
        <w:contextualSpacing w:val="0"/>
      </w:pPr>
      <w:r w:rsidRPr="00D95656">
        <w:t xml:space="preserve">Hire an </w:t>
      </w:r>
      <w:r w:rsidR="00674D74" w:rsidRPr="00D95656">
        <w:t>outside</w:t>
      </w:r>
      <w:r w:rsidRPr="00D95656">
        <w:t xml:space="preserve"> counselor </w:t>
      </w:r>
      <w:r w:rsidR="00674D74" w:rsidRPr="00D95656">
        <w:t xml:space="preserve">with no conflicts of interest </w:t>
      </w:r>
      <w:r w:rsidRPr="00D95656">
        <w:t>to provide regular check</w:t>
      </w:r>
      <w:r w:rsidR="00E507DC" w:rsidRPr="00D95656">
        <w:t>-</w:t>
      </w:r>
      <w:r w:rsidRPr="00D95656">
        <w:t>ins</w:t>
      </w:r>
      <w:r w:rsidR="00E507DC" w:rsidRPr="00D95656">
        <w:t>.</w:t>
      </w:r>
      <w:r w:rsidR="00571D9E" w:rsidRPr="00D95656">
        <w:t xml:space="preserve"> Researchers from the community or context </w:t>
      </w:r>
      <w:r w:rsidR="004107F9" w:rsidRPr="00D95656">
        <w:t>you</w:t>
      </w:r>
      <w:r w:rsidR="00571D9E" w:rsidRPr="00D95656">
        <w:t xml:space="preserve"> are investigating</w:t>
      </w:r>
      <w:r w:rsidR="00F832C3" w:rsidRPr="00D95656">
        <w:t xml:space="preserve"> might be suitable for this role</w:t>
      </w:r>
      <w:r w:rsidR="0046699F" w:rsidRPr="00D95656">
        <w:t>.</w:t>
      </w:r>
      <w:r w:rsidR="0046699F" w:rsidRPr="00D95656">
        <w:rPr>
          <w:rStyle w:val="EndnoteReference"/>
        </w:rPr>
        <w:endnoteReference w:id="109"/>
      </w:r>
    </w:p>
    <w:p w14:paraId="6CFA246D" w14:textId="77777777" w:rsidR="004A331F" w:rsidRDefault="007168DD" w:rsidP="006F10C2">
      <w:pPr>
        <w:pStyle w:val="ListParagraph"/>
        <w:keepNext/>
        <w:numPr>
          <w:ilvl w:val="0"/>
          <w:numId w:val="4"/>
        </w:numPr>
        <w:contextualSpacing w:val="0"/>
      </w:pPr>
      <w:r w:rsidRPr="00D95656">
        <w:lastRenderedPageBreak/>
        <w:t xml:space="preserve">Find ways to compensate external </w:t>
      </w:r>
      <w:r w:rsidR="00502AB6" w:rsidRPr="00D95656">
        <w:t xml:space="preserve">groups and individuals for their time. </w:t>
      </w:r>
    </w:p>
    <w:p w14:paraId="21C7A4F0" w14:textId="77777777" w:rsidR="006F10C2" w:rsidRDefault="009B62B9" w:rsidP="006F10C2">
      <w:pPr>
        <w:ind w:left="720"/>
      </w:pPr>
      <w:r w:rsidRPr="00D95656">
        <w:t xml:space="preserve">Compensation can mean several things, one of which </w:t>
      </w:r>
      <w:r w:rsidR="00F81ECA" w:rsidRPr="00D95656">
        <w:t xml:space="preserve">is </w:t>
      </w:r>
      <w:r w:rsidR="00502AB6" w:rsidRPr="00D95656">
        <w:t>financial</w:t>
      </w:r>
      <w:r w:rsidR="002F0653" w:rsidRPr="00D95656">
        <w:t>. When</w:t>
      </w:r>
      <w:r w:rsidR="001706CB" w:rsidRPr="00D95656">
        <w:t xml:space="preserve"> explor</w:t>
      </w:r>
      <w:r w:rsidR="00C52C81" w:rsidRPr="00D95656">
        <w:t>ing</w:t>
      </w:r>
      <w:r w:rsidR="001706CB" w:rsidRPr="00D95656">
        <w:t xml:space="preserve"> this route</w:t>
      </w:r>
      <w:r w:rsidR="00502AB6" w:rsidRPr="00D95656">
        <w:t xml:space="preserve">, </w:t>
      </w:r>
      <w:r w:rsidR="000507C9" w:rsidRPr="00D95656">
        <w:t xml:space="preserve">compare </w:t>
      </w:r>
      <w:r w:rsidR="009A5435" w:rsidRPr="00D95656">
        <w:t xml:space="preserve">paying </w:t>
      </w:r>
      <w:r w:rsidR="00C676D4" w:rsidRPr="00D95656">
        <w:t xml:space="preserve">for the time of </w:t>
      </w:r>
      <w:r w:rsidR="000507C9" w:rsidRPr="00D95656">
        <w:t>someone</w:t>
      </w:r>
      <w:r w:rsidR="00C676D4" w:rsidRPr="00D95656">
        <w:t xml:space="preserve"> with </w:t>
      </w:r>
      <w:r w:rsidR="000507C9" w:rsidRPr="00D95656">
        <w:t xml:space="preserve">lived experience </w:t>
      </w:r>
      <w:r w:rsidR="00D52690" w:rsidRPr="00D95656">
        <w:t>to</w:t>
      </w:r>
      <w:r w:rsidR="00CA6942" w:rsidRPr="00D95656">
        <w:t xml:space="preserve"> </w:t>
      </w:r>
      <w:r w:rsidR="002D35A0" w:rsidRPr="00D95656">
        <w:t xml:space="preserve">that of </w:t>
      </w:r>
      <w:r w:rsidR="00CA6942" w:rsidRPr="00D95656">
        <w:t xml:space="preserve">a professor at Stanford; that’s to say a $30 gift card </w:t>
      </w:r>
      <w:r w:rsidR="00FB13F1" w:rsidRPr="00D95656">
        <w:t>may not be equitable compensation</w:t>
      </w:r>
      <w:r w:rsidR="00CA6942" w:rsidRPr="00D95656">
        <w:t>.</w:t>
      </w:r>
      <w:r w:rsidR="00073D9C" w:rsidRPr="00D95656">
        <w:t xml:space="preserve"> </w:t>
      </w:r>
    </w:p>
    <w:p w14:paraId="3F1FE15D" w14:textId="77777777" w:rsidR="006F10C2" w:rsidRDefault="00073D9C" w:rsidP="006F10C2">
      <w:pPr>
        <w:ind w:left="720"/>
      </w:pPr>
      <w:r w:rsidRPr="00D95656">
        <w:t xml:space="preserve">Compensation includes coming to potential partners </w:t>
      </w:r>
      <w:r w:rsidR="00471106" w:rsidRPr="00D95656">
        <w:t xml:space="preserve">with a recognition that others </w:t>
      </w:r>
      <w:r w:rsidR="00D37CB6" w:rsidRPr="00D95656">
        <w:t xml:space="preserve">may </w:t>
      </w:r>
      <w:r w:rsidR="00471106" w:rsidRPr="00D95656">
        <w:t xml:space="preserve">have </w:t>
      </w:r>
      <w:r w:rsidR="001706CB" w:rsidRPr="00D95656">
        <w:t xml:space="preserve">previously </w:t>
      </w:r>
      <w:r w:rsidR="00471106" w:rsidRPr="00D95656">
        <w:t>asked for their time and not followed up</w:t>
      </w:r>
      <w:r w:rsidR="001706CB" w:rsidRPr="00D95656">
        <w:t xml:space="preserve"> on commitments</w:t>
      </w:r>
      <w:r w:rsidR="00471106" w:rsidRPr="00D95656">
        <w:t xml:space="preserve">, that this </w:t>
      </w:r>
      <w:r w:rsidR="001706CB" w:rsidRPr="00D95656">
        <w:t xml:space="preserve">challenge </w:t>
      </w:r>
      <w:r w:rsidR="00471106" w:rsidRPr="00D95656">
        <w:t>is a part of life for them</w:t>
      </w:r>
      <w:r w:rsidR="001706CB" w:rsidRPr="00D95656">
        <w:t xml:space="preserve"> and not something they can </w:t>
      </w:r>
      <w:r w:rsidR="006C2886" w:rsidRPr="00D95656">
        <w:t>step away from</w:t>
      </w:r>
      <w:r w:rsidR="00471106" w:rsidRPr="00D95656">
        <w:t xml:space="preserve">, </w:t>
      </w:r>
      <w:r w:rsidR="00D37CB6" w:rsidRPr="00D95656">
        <w:t xml:space="preserve">and </w:t>
      </w:r>
      <w:r w:rsidR="00471106" w:rsidRPr="00D95656">
        <w:t xml:space="preserve">that </w:t>
      </w:r>
      <w:r w:rsidR="004107F9" w:rsidRPr="00D95656">
        <w:t>y</w:t>
      </w:r>
      <w:r w:rsidR="006C2886" w:rsidRPr="00D95656">
        <w:t xml:space="preserve">our team </w:t>
      </w:r>
      <w:r w:rsidR="00581EF2" w:rsidRPr="00D95656">
        <w:t xml:space="preserve">potentially </w:t>
      </w:r>
      <w:r w:rsidR="004107F9" w:rsidRPr="00D95656">
        <w:t>may be</w:t>
      </w:r>
      <w:r w:rsidR="00471106" w:rsidRPr="00D95656">
        <w:t xml:space="preserve"> here </w:t>
      </w:r>
      <w:proofErr w:type="gramStart"/>
      <w:r w:rsidR="00471106" w:rsidRPr="00D95656">
        <w:t>as long as</w:t>
      </w:r>
      <w:proofErr w:type="gramEnd"/>
      <w:r w:rsidR="00471106" w:rsidRPr="00D95656">
        <w:t xml:space="preserve"> the project </w:t>
      </w:r>
      <w:r w:rsidR="00D37CB6" w:rsidRPr="00D95656">
        <w:t>receives funding</w:t>
      </w:r>
      <w:r w:rsidR="00471106" w:rsidRPr="00D95656">
        <w:t xml:space="preserve">. Talk about how this effort might be different and discuss their needs </w:t>
      </w:r>
      <w:r w:rsidR="00EA24E5" w:rsidRPr="00D95656">
        <w:t xml:space="preserve">and goals </w:t>
      </w:r>
      <w:r w:rsidR="00471106" w:rsidRPr="00D95656">
        <w:t xml:space="preserve">for </w:t>
      </w:r>
      <w:r w:rsidR="00EA24E5" w:rsidRPr="00D95656">
        <w:t>engagement and for their communities.</w:t>
      </w:r>
      <w:r w:rsidR="0094737B" w:rsidRPr="00D95656">
        <w:t xml:space="preserve"> </w:t>
      </w:r>
    </w:p>
    <w:p w14:paraId="75397EDE" w14:textId="1675C554" w:rsidR="007168DD" w:rsidRPr="00D95656" w:rsidRDefault="00482F07" w:rsidP="006F10C2">
      <w:pPr>
        <w:ind w:left="720"/>
      </w:pPr>
      <w:r w:rsidRPr="00D95656">
        <w:t>Last, c</w:t>
      </w:r>
      <w:r w:rsidR="0094737B" w:rsidRPr="00D95656">
        <w:t>ompensation can mean sharing information</w:t>
      </w:r>
      <w:r w:rsidRPr="00D95656">
        <w:t>:</w:t>
      </w:r>
      <w:r w:rsidR="0094737B" w:rsidRPr="00D95656">
        <w:t xml:space="preserve"> offering the networks and resources that </w:t>
      </w:r>
      <w:r w:rsidR="00581EF2" w:rsidRPr="00D95656">
        <w:t>you</w:t>
      </w:r>
      <w:r w:rsidR="0094737B" w:rsidRPr="00D95656">
        <w:t xml:space="preserve"> have at </w:t>
      </w:r>
      <w:r w:rsidR="00581EF2" w:rsidRPr="00D95656">
        <w:t>y</w:t>
      </w:r>
      <w:r w:rsidR="0094737B" w:rsidRPr="00D95656">
        <w:t>our disposal.</w:t>
      </w:r>
      <w:r w:rsidR="00CA6942" w:rsidRPr="00D95656">
        <w:rPr>
          <w:rStyle w:val="EndnoteReference"/>
        </w:rPr>
        <w:endnoteReference w:id="110"/>
      </w:r>
    </w:p>
    <w:p w14:paraId="5F9A7709" w14:textId="4A482491" w:rsidR="00E866F5" w:rsidRDefault="00E866F5" w:rsidP="006F10C2">
      <w:pPr>
        <w:pStyle w:val="ListParagraph"/>
        <w:numPr>
          <w:ilvl w:val="0"/>
          <w:numId w:val="4"/>
        </w:numPr>
        <w:contextualSpacing w:val="0"/>
      </w:pPr>
      <w:r w:rsidRPr="00D95656">
        <w:t xml:space="preserve">Publish the </w:t>
      </w:r>
      <w:r w:rsidR="00DC78C9" w:rsidRPr="00D95656">
        <w:t xml:space="preserve">justifications </w:t>
      </w:r>
      <w:r w:rsidR="00893E56" w:rsidRPr="00D95656">
        <w:t xml:space="preserve">for </w:t>
      </w:r>
      <w:r w:rsidR="001637A2" w:rsidRPr="00D95656">
        <w:t xml:space="preserve">why </w:t>
      </w:r>
      <w:r w:rsidR="00581EF2" w:rsidRPr="00D95656">
        <w:t>y</w:t>
      </w:r>
      <w:r w:rsidR="00E142F6" w:rsidRPr="00D95656">
        <w:t>our</w:t>
      </w:r>
      <w:r w:rsidR="00AB0343" w:rsidRPr="00D95656">
        <w:t xml:space="preserve"> team decided</w:t>
      </w:r>
      <w:r w:rsidR="001637A2" w:rsidRPr="00D95656">
        <w:t xml:space="preserve"> against </w:t>
      </w:r>
      <w:r w:rsidR="00AB0343" w:rsidRPr="00D95656">
        <w:t xml:space="preserve">including </w:t>
      </w:r>
      <w:r w:rsidR="001637A2" w:rsidRPr="00D95656">
        <w:t>something</w:t>
      </w:r>
      <w:r w:rsidR="00AB0343" w:rsidRPr="00D95656">
        <w:t xml:space="preserve"> (a metric, a dataset, </w:t>
      </w:r>
      <w:r w:rsidR="008D56AA" w:rsidRPr="00D95656">
        <w:t>a partner)</w:t>
      </w:r>
      <w:r w:rsidR="00B97F7A" w:rsidRPr="00D95656">
        <w:t>, in addition to</w:t>
      </w:r>
      <w:r w:rsidR="00AB0343" w:rsidRPr="00D95656">
        <w:t xml:space="preserve"> why </w:t>
      </w:r>
      <w:r w:rsidR="00581EF2" w:rsidRPr="00D95656">
        <w:t>you</w:t>
      </w:r>
      <w:r w:rsidR="00040892" w:rsidRPr="00D95656">
        <w:t xml:space="preserve"> decided to include </w:t>
      </w:r>
      <w:r w:rsidR="00AB0343" w:rsidRPr="00D95656">
        <w:t>something</w:t>
      </w:r>
      <w:r w:rsidR="008D56AA" w:rsidRPr="00D95656">
        <w:t>.</w:t>
      </w:r>
    </w:p>
    <w:p w14:paraId="142B25F8" w14:textId="3240AC58" w:rsidR="00DF6D1E" w:rsidRPr="00DF6D1E" w:rsidRDefault="00DF6D1E" w:rsidP="006F10C2">
      <w:pPr>
        <w:pStyle w:val="ListParagraph"/>
        <w:numPr>
          <w:ilvl w:val="0"/>
          <w:numId w:val="4"/>
        </w:numPr>
        <w:spacing w:after="360"/>
      </w:pPr>
      <w:r w:rsidRPr="00D95656">
        <w:t>Bring in someone with a background in human-centered design</w:t>
      </w:r>
      <w:r w:rsidR="000C5C75">
        <w:t xml:space="preserve"> and</w:t>
      </w:r>
      <w:r w:rsidRPr="00D95656">
        <w:t xml:space="preserve"> equity, social justice, or community-partnership to reinforce and continue the themes covered in this workbook.</w:t>
      </w:r>
    </w:p>
    <w:p w14:paraId="6B16E824" w14:textId="0268196A" w:rsidR="00DD562F" w:rsidRPr="00DC2403" w:rsidRDefault="00722F9D" w:rsidP="006F10C2">
      <w:pPr>
        <w:pStyle w:val="Heading4"/>
        <w:jc w:val="left"/>
      </w:pPr>
      <w:r w:rsidRPr="00DC2403">
        <w:t>Anticipate unwanted futures that follow historical patterns of harm</w:t>
      </w:r>
    </w:p>
    <w:p w14:paraId="39CFE28E" w14:textId="0A635773" w:rsidR="00DC2E03" w:rsidRPr="00D95656" w:rsidRDefault="0082651B" w:rsidP="006F10C2">
      <w:pPr>
        <w:pStyle w:val="ListParagraph"/>
        <w:numPr>
          <w:ilvl w:val="0"/>
          <w:numId w:val="4"/>
        </w:numPr>
        <w:contextualSpacing w:val="0"/>
      </w:pPr>
      <w:r w:rsidRPr="00D95656">
        <w:t xml:space="preserve">Ask </w:t>
      </w:r>
      <w:r w:rsidR="00581EF2" w:rsidRPr="00D95656">
        <w:t>y</w:t>
      </w:r>
      <w:r w:rsidRPr="00D95656">
        <w:t xml:space="preserve">ourselves if </w:t>
      </w:r>
      <w:r w:rsidR="00C54F43" w:rsidRPr="00D95656">
        <w:t>the likelihood of harm is too high</w:t>
      </w:r>
      <w:r w:rsidR="00F87FDF" w:rsidRPr="00D95656">
        <w:t xml:space="preserve">, or the consequences too </w:t>
      </w:r>
      <w:r w:rsidR="008009BF" w:rsidRPr="00D95656">
        <w:t>damaging</w:t>
      </w:r>
      <w:r w:rsidR="00C54F43" w:rsidRPr="00D95656">
        <w:t xml:space="preserve">. </w:t>
      </w:r>
      <w:r w:rsidR="007D6022" w:rsidRPr="00D95656">
        <w:t>Reme</w:t>
      </w:r>
      <w:r w:rsidR="008009BF" w:rsidRPr="00D95656">
        <w:t>m</w:t>
      </w:r>
      <w:r w:rsidR="007D6022" w:rsidRPr="00D95656">
        <w:t>ber</w:t>
      </w:r>
      <w:r w:rsidR="00C54F43" w:rsidRPr="00D95656">
        <w:t xml:space="preserve"> that it’s OK</w:t>
      </w:r>
      <w:r w:rsidR="000460EC" w:rsidRPr="00D95656">
        <w:t xml:space="preserve">, and even beneficial, </w:t>
      </w:r>
      <w:r w:rsidR="00C54F43" w:rsidRPr="00D95656">
        <w:t xml:space="preserve">to </w:t>
      </w:r>
      <w:r w:rsidR="00EC1F8C" w:rsidRPr="00D95656">
        <w:t xml:space="preserve">pause and reevaluate </w:t>
      </w:r>
      <w:r w:rsidR="00581EF2" w:rsidRPr="00D95656">
        <w:t>y</w:t>
      </w:r>
      <w:r w:rsidR="00EC1F8C" w:rsidRPr="00D95656">
        <w:t>our project</w:t>
      </w:r>
      <w:r w:rsidR="004D7FAF" w:rsidRPr="00D95656">
        <w:t>.</w:t>
      </w:r>
    </w:p>
    <w:p w14:paraId="6A0DB3AF" w14:textId="77777777" w:rsidR="006549F1" w:rsidRPr="00D95656" w:rsidRDefault="006549F1" w:rsidP="006F10C2">
      <w:pPr>
        <w:pStyle w:val="pf0"/>
        <w:numPr>
          <w:ilvl w:val="0"/>
          <w:numId w:val="4"/>
        </w:numPr>
        <w:spacing w:before="0" w:beforeAutospacing="0" w:after="160" w:afterAutospacing="0"/>
      </w:pPr>
      <w:r w:rsidRPr="00D95656">
        <w:rPr>
          <w:rStyle w:val="cf01"/>
          <w:rFonts w:ascii="Segoe UI Light" w:hAnsi="Segoe UI Light" w:cs="Segoe UI Light"/>
          <w:sz w:val="22"/>
          <w:szCs w:val="22"/>
        </w:rPr>
        <w:t>Conduct research on how similar types of technology and applications have resulted in previous harm.</w:t>
      </w:r>
    </w:p>
    <w:p w14:paraId="641A2542" w14:textId="5311A653" w:rsidR="006549F1" w:rsidRPr="00D95656" w:rsidRDefault="000E2ADF" w:rsidP="006F10C2">
      <w:pPr>
        <w:pStyle w:val="ListParagraph"/>
        <w:numPr>
          <w:ilvl w:val="0"/>
          <w:numId w:val="4"/>
        </w:numPr>
        <w:contextualSpacing w:val="0"/>
      </w:pPr>
      <w:r>
        <w:t>Establish a team that</w:t>
      </w:r>
      <w:r w:rsidR="006549F1" w:rsidRPr="00D95656">
        <w:t xml:space="preserve"> </w:t>
      </w:r>
      <w:r w:rsidR="00CA7C78">
        <w:t xml:space="preserve">acts as </w:t>
      </w:r>
      <w:r w:rsidR="006549F1" w:rsidRPr="00D95656">
        <w:t>a bad actor might</w:t>
      </w:r>
      <w:r w:rsidR="00CA7C78">
        <w:t>, pretending to</w:t>
      </w:r>
      <w:r w:rsidR="006549F1" w:rsidRPr="00D95656">
        <w:t xml:space="preserve"> coopt your effort in each of the tech risk zones. </w:t>
      </w:r>
      <w:r w:rsidR="00CA7C78">
        <w:t xml:space="preserve">This practice of ‘red teaming’ can strengthen </w:t>
      </w:r>
      <w:r w:rsidR="00F33480">
        <w:t xml:space="preserve">technological and procedural guardrails against </w:t>
      </w:r>
      <w:r w:rsidR="00470A08">
        <w:t>misappropriation of your effort.</w:t>
      </w:r>
    </w:p>
    <w:p w14:paraId="4B899A66" w14:textId="44E9B043" w:rsidR="008D6F08" w:rsidRPr="00D95656" w:rsidRDefault="00DD562F" w:rsidP="006F10C2">
      <w:pPr>
        <w:pStyle w:val="ListParagraph"/>
        <w:numPr>
          <w:ilvl w:val="0"/>
          <w:numId w:val="4"/>
        </w:numPr>
        <w:contextualSpacing w:val="0"/>
      </w:pPr>
      <w:r w:rsidRPr="00D95656">
        <w:t>Clearly delineate responsibilities during design, development</w:t>
      </w:r>
      <w:r w:rsidR="001658FE" w:rsidRPr="00D95656">
        <w:t>,</w:t>
      </w:r>
      <w:r w:rsidRPr="00D95656">
        <w:t xml:space="preserve"> and deployment that </w:t>
      </w:r>
      <w:r w:rsidR="008957C8" w:rsidRPr="00D95656">
        <w:t xml:space="preserve">give </w:t>
      </w:r>
      <w:r w:rsidRPr="00D95656">
        <w:t xml:space="preserve">those affected </w:t>
      </w:r>
      <w:r w:rsidR="00973897" w:rsidRPr="00D95656">
        <w:t xml:space="preserve">an </w:t>
      </w:r>
      <w:r w:rsidRPr="00D95656">
        <w:t>opportunity for redress, transparency, and change in design.</w:t>
      </w:r>
      <w:r w:rsidRPr="00D95656">
        <w:rPr>
          <w:rStyle w:val="EndnoteReference"/>
        </w:rPr>
        <w:endnoteReference w:id="111"/>
      </w:r>
      <w:r w:rsidR="00A7383D" w:rsidRPr="00D95656">
        <w:t xml:space="preserve"> </w:t>
      </w:r>
      <w:r w:rsidR="00090306" w:rsidRPr="00D95656">
        <w:t xml:space="preserve">One </w:t>
      </w:r>
      <w:r w:rsidR="005C2FFC" w:rsidRPr="00D95656">
        <w:t xml:space="preserve">possible way </w:t>
      </w:r>
      <w:r w:rsidR="00090306" w:rsidRPr="00D95656">
        <w:t xml:space="preserve">to handle redress and </w:t>
      </w:r>
      <w:r w:rsidR="00777C6D" w:rsidRPr="00D95656">
        <w:t xml:space="preserve">design </w:t>
      </w:r>
      <w:r w:rsidR="00090306" w:rsidRPr="00D95656">
        <w:t>changes is</w:t>
      </w:r>
      <w:r w:rsidR="00A7383D" w:rsidRPr="00D95656">
        <w:t xml:space="preserve"> </w:t>
      </w:r>
      <w:r w:rsidR="00777C6D" w:rsidRPr="00D95656">
        <w:t xml:space="preserve">to establish and fund </w:t>
      </w:r>
      <w:r w:rsidR="00A7383D" w:rsidRPr="00D95656">
        <w:t>a team</w:t>
      </w:r>
      <w:r w:rsidR="00393093" w:rsidRPr="00D95656">
        <w:t xml:space="preserve"> with the authority to do so</w:t>
      </w:r>
      <w:r w:rsidR="00BC642A" w:rsidRPr="00D95656">
        <w:t>.</w:t>
      </w:r>
      <w:r w:rsidR="00A55BF0" w:rsidRPr="00D95656">
        <w:t xml:space="preserve"> This team can </w:t>
      </w:r>
      <w:r w:rsidR="00A57DB0" w:rsidRPr="00D95656">
        <w:t xml:space="preserve">publicize </w:t>
      </w:r>
      <w:r w:rsidR="005C2FFC" w:rsidRPr="00D95656">
        <w:t xml:space="preserve">in </w:t>
      </w:r>
      <w:r w:rsidR="00A57DB0" w:rsidRPr="00D95656">
        <w:t xml:space="preserve">clear language </w:t>
      </w:r>
      <w:r w:rsidR="000639C1" w:rsidRPr="00D95656">
        <w:t xml:space="preserve">how </w:t>
      </w:r>
      <w:r w:rsidR="00A57DB0" w:rsidRPr="00D95656">
        <w:t xml:space="preserve">those adversely affected by </w:t>
      </w:r>
      <w:r w:rsidR="003B6AAA" w:rsidRPr="00D95656">
        <w:t>y</w:t>
      </w:r>
      <w:r w:rsidR="00A57DB0" w:rsidRPr="00D95656">
        <w:t>our effort can alert this feedback team.</w:t>
      </w:r>
      <w:r w:rsidR="00DB4213" w:rsidRPr="00D95656">
        <w:t xml:space="preserve"> </w:t>
      </w:r>
      <w:r w:rsidR="00396310" w:rsidRPr="00D95656">
        <w:t>Th</w:t>
      </w:r>
      <w:r w:rsidR="00A83D66">
        <w:t>is</w:t>
      </w:r>
      <w:r w:rsidR="00396310" w:rsidRPr="00D95656">
        <w:t xml:space="preserve"> team can create guidelines </w:t>
      </w:r>
      <w:r w:rsidR="000825DB" w:rsidRPr="00D95656">
        <w:t xml:space="preserve">and governance </w:t>
      </w:r>
      <w:r w:rsidR="00396310" w:rsidRPr="00D95656">
        <w:t>on how and when to act on this feedback.</w:t>
      </w:r>
      <w:r w:rsidR="000825DB" w:rsidRPr="00D95656">
        <w:t xml:space="preserve"> </w:t>
      </w:r>
      <w:r w:rsidR="00366F1C">
        <w:t>T</w:t>
      </w:r>
      <w:r w:rsidR="000825DB" w:rsidRPr="00D95656">
        <w:t>his team can proactive</w:t>
      </w:r>
      <w:r w:rsidR="00011289" w:rsidRPr="00D95656">
        <w:t>ly</w:t>
      </w:r>
      <w:r w:rsidR="000825DB" w:rsidRPr="00D95656">
        <w:t xml:space="preserve"> create policies that address relevant technology risk zones</w:t>
      </w:r>
      <w:r w:rsidR="00821486" w:rsidRPr="00D95656">
        <w:t xml:space="preserve"> (for example, </w:t>
      </w:r>
      <w:r w:rsidR="00011289" w:rsidRPr="00D95656">
        <w:t xml:space="preserve">favor </w:t>
      </w:r>
      <w:r w:rsidR="00821486" w:rsidRPr="00D95656">
        <w:t>privacy concerns over data collection)</w:t>
      </w:r>
      <w:r w:rsidR="000825DB" w:rsidRPr="00D95656">
        <w:t>.</w:t>
      </w:r>
      <w:r w:rsidR="002E096F" w:rsidRPr="00D95656">
        <w:t xml:space="preserve"> </w:t>
      </w:r>
      <w:r w:rsidR="00A83D66">
        <w:t>This team should have representation of those individuals or groups most at risk from the effort. And the success of this team should be tied to leadership’s goals and financial incentives.</w:t>
      </w:r>
    </w:p>
    <w:p w14:paraId="65595033" w14:textId="541244A7" w:rsidR="00A6682C" w:rsidRPr="00D95656" w:rsidRDefault="00C61179" w:rsidP="006F10C2">
      <w:pPr>
        <w:pStyle w:val="ListParagraph"/>
        <w:numPr>
          <w:ilvl w:val="0"/>
          <w:numId w:val="4"/>
        </w:numPr>
        <w:spacing w:after="360"/>
        <w:contextualSpacing w:val="0"/>
      </w:pPr>
      <w:r w:rsidRPr="00D95656">
        <w:t>Consider a “microsimulation” i</w:t>
      </w:r>
      <w:r w:rsidR="00A6682C" w:rsidRPr="00D95656">
        <w:t xml:space="preserve">f </w:t>
      </w:r>
      <w:r w:rsidR="00584B15" w:rsidRPr="00D95656">
        <w:t>y</w:t>
      </w:r>
      <w:r w:rsidR="00F064F8" w:rsidRPr="00D95656">
        <w:t>our</w:t>
      </w:r>
      <w:r w:rsidR="00A6682C" w:rsidRPr="00D95656">
        <w:t xml:space="preserve"> project is </w:t>
      </w:r>
      <w:r w:rsidRPr="00D95656">
        <w:t xml:space="preserve">further along in its development. </w:t>
      </w:r>
      <w:r w:rsidR="00001AFF" w:rsidRPr="00D95656">
        <w:t xml:space="preserve">The </w:t>
      </w:r>
      <w:r w:rsidR="00B467EB" w:rsidRPr="00D95656">
        <w:t>Urban</w:t>
      </w:r>
      <w:r w:rsidR="00001AFF" w:rsidRPr="00D95656">
        <w:t xml:space="preserve"> </w:t>
      </w:r>
      <w:r w:rsidR="00B467EB" w:rsidRPr="00D95656">
        <w:t>Institute</w:t>
      </w:r>
      <w:r w:rsidR="00001AFF" w:rsidRPr="00D95656">
        <w:t xml:space="preserve"> describes a microsimulation as a</w:t>
      </w:r>
      <w:r w:rsidR="00B467EB" w:rsidRPr="00D95656">
        <w:t>n algorithmic approach</w:t>
      </w:r>
      <w:r w:rsidR="00001AFF" w:rsidRPr="00D95656">
        <w:t xml:space="preserve"> to “estimate how demographic, behavioral, and policy changes might affect individual outcomes, and to better </w:t>
      </w:r>
      <w:r w:rsidR="00001AFF" w:rsidRPr="00D95656">
        <w:lastRenderedPageBreak/>
        <w:t>understand the effects of current policies.”</w:t>
      </w:r>
      <w:r w:rsidR="00EA58C5" w:rsidRPr="00D95656">
        <w:rPr>
          <w:rStyle w:val="EndnoteReference"/>
        </w:rPr>
        <w:endnoteReference w:id="112"/>
      </w:r>
      <w:r w:rsidR="00AE4A6A" w:rsidRPr="00D95656">
        <w:t xml:space="preserve"> </w:t>
      </w:r>
      <w:r w:rsidR="0097423D" w:rsidRPr="00D95656">
        <w:t>However, t</w:t>
      </w:r>
      <w:r w:rsidR="0045359F" w:rsidRPr="00D95656">
        <w:t>he simulation’s a</w:t>
      </w:r>
      <w:r w:rsidR="00AE4A6A" w:rsidRPr="00D95656">
        <w:t>ccuracy depend</w:t>
      </w:r>
      <w:r w:rsidR="0045359F" w:rsidRPr="00D95656">
        <w:t>s</w:t>
      </w:r>
      <w:r w:rsidR="00AE4A6A" w:rsidRPr="00D95656">
        <w:t xml:space="preserve"> on </w:t>
      </w:r>
      <w:r w:rsidR="00DD5C4B" w:rsidRPr="00D95656">
        <w:t>how well the data reflects the characteristics of different demographic groups</w:t>
      </w:r>
      <w:r w:rsidR="00E325E0" w:rsidRPr="00D95656">
        <w:t xml:space="preserve">, </w:t>
      </w:r>
      <w:r w:rsidR="0097423D" w:rsidRPr="00D95656">
        <w:t xml:space="preserve">and such </w:t>
      </w:r>
      <w:r w:rsidR="005F7A04" w:rsidRPr="00D95656">
        <w:t>sub-</w:t>
      </w:r>
      <w:r w:rsidR="00BD4C2E" w:rsidRPr="00D95656">
        <w:t>divided</w:t>
      </w:r>
      <w:r w:rsidR="005F7A04" w:rsidRPr="00D95656">
        <w:t xml:space="preserve"> datasets are usually </w:t>
      </w:r>
      <w:r w:rsidR="00BD4C2E" w:rsidRPr="00D95656">
        <w:t>unavailable</w:t>
      </w:r>
      <w:r w:rsidR="00E325E0" w:rsidRPr="00D95656">
        <w:t>.</w:t>
      </w:r>
      <w:r w:rsidR="00E325E0" w:rsidRPr="00D95656">
        <w:rPr>
          <w:rStyle w:val="EndnoteReference"/>
        </w:rPr>
        <w:endnoteReference w:id="113"/>
      </w:r>
    </w:p>
    <w:p w14:paraId="6C72E7CA" w14:textId="77777777" w:rsidR="006F10C2" w:rsidRPr="00C62F2F" w:rsidRDefault="005F6197" w:rsidP="00C62F2F">
      <w:pPr>
        <w:pStyle w:val="Heading4"/>
        <w:rPr>
          <w:rStyle w:val="Heading4Char"/>
          <w:b/>
          <w:bCs/>
        </w:rPr>
      </w:pPr>
      <w:r w:rsidRPr="00C62F2F">
        <w:rPr>
          <w:rStyle w:val="Heading4Char"/>
          <w:b/>
          <w:bCs/>
        </w:rPr>
        <w:t xml:space="preserve">Explore </w:t>
      </w:r>
      <w:r w:rsidR="007D4A58" w:rsidRPr="00C62F2F">
        <w:rPr>
          <w:rStyle w:val="Heading4Char"/>
          <w:b/>
          <w:bCs/>
        </w:rPr>
        <w:t>specific equity tools</w:t>
      </w:r>
    </w:p>
    <w:p w14:paraId="4D3CFF07" w14:textId="68D91E79" w:rsidR="005F6197" w:rsidRPr="00C21997" w:rsidRDefault="00F76FC7" w:rsidP="00910954">
      <w:r w:rsidRPr="00C21997">
        <w:t>(</w:t>
      </w:r>
      <w:r w:rsidR="00225118" w:rsidRPr="00C21997">
        <w:t>U</w:t>
      </w:r>
      <w:r w:rsidR="00271248" w:rsidRPr="00C21997">
        <w:t>nless otherwise</w:t>
      </w:r>
      <w:r w:rsidR="00A80E01" w:rsidRPr="00C21997">
        <w:t xml:space="preserve"> noted, the bullet points are</w:t>
      </w:r>
      <w:r w:rsidR="00271248" w:rsidRPr="00C21997">
        <w:t xml:space="preserve"> </w:t>
      </w:r>
      <w:r w:rsidR="0045359F" w:rsidRPr="00C21997">
        <w:t xml:space="preserve">quoted </w:t>
      </w:r>
      <w:r w:rsidRPr="00C21997">
        <w:t>directly from the Office of Management and Budget, “Study to Identify Methods to Assess Equity: Report to the President.”)</w:t>
      </w:r>
      <w:r w:rsidR="007D4A58" w:rsidRPr="00C21997">
        <w:rPr>
          <w:vertAlign w:val="superscript"/>
        </w:rPr>
        <w:endnoteReference w:id="114"/>
      </w:r>
      <w:r w:rsidR="00281354" w:rsidRPr="00C21997">
        <w:t xml:space="preserve"> </w:t>
      </w:r>
    </w:p>
    <w:p w14:paraId="760DD8A5" w14:textId="7D13F8B9" w:rsidR="008527AA" w:rsidRPr="00D95656" w:rsidRDefault="008527AA" w:rsidP="00CD4975">
      <w:pPr>
        <w:pStyle w:val="ListParagraph"/>
        <w:numPr>
          <w:ilvl w:val="0"/>
          <w:numId w:val="4"/>
        </w:numPr>
        <w:contextualSpacing w:val="0"/>
      </w:pPr>
      <w:r w:rsidRPr="00D95656">
        <w:t xml:space="preserve">Community </w:t>
      </w:r>
      <w:r w:rsidRPr="009F57E9">
        <w:rPr>
          <w:color w:val="000000"/>
        </w:rPr>
        <w:t>Resilience</w:t>
      </w:r>
      <w:r w:rsidRPr="00D95656">
        <w:t xml:space="preserve"> Estimate (United States Census Bureau). This tool measures risk factors to the Census block level, including those that are relevant to the social and economic impacts of pandemics, natural disasters, etc.</w:t>
      </w:r>
      <w:r w:rsidRPr="00D95656">
        <w:rPr>
          <w:rStyle w:val="EndnoteReference"/>
        </w:rPr>
        <w:endnoteReference w:id="115"/>
      </w:r>
    </w:p>
    <w:p w14:paraId="6F3D0C68" w14:textId="0239D54F" w:rsidR="008527AA" w:rsidRPr="00D95656" w:rsidRDefault="00F76FC7" w:rsidP="00CD4975">
      <w:pPr>
        <w:pStyle w:val="ListParagraph"/>
        <w:numPr>
          <w:ilvl w:val="0"/>
          <w:numId w:val="4"/>
        </w:numPr>
        <w:contextualSpacing w:val="0"/>
      </w:pPr>
      <w:r w:rsidRPr="00D95656">
        <w:t>Opportunity Atlas (United States Census Bureau, Harvard University, Brown University). This tool is based on a comprehensive Census tract-level dataset of</w:t>
      </w:r>
      <w:r w:rsidR="0082384D" w:rsidRPr="00D95656">
        <w:t xml:space="preserve"> </w:t>
      </w:r>
      <w:r w:rsidRPr="00D95656">
        <w:t xml:space="preserve">children’s outcomes in adulthood </w:t>
      </w:r>
      <w:r w:rsidR="0082384D" w:rsidRPr="00D95656">
        <w:t xml:space="preserve">and </w:t>
      </w:r>
      <w:r w:rsidRPr="00D95656">
        <w:t>uses data covering nearly the entire U.S.</w:t>
      </w:r>
      <w:r w:rsidR="0082384D" w:rsidRPr="00D95656">
        <w:t xml:space="preserve"> </w:t>
      </w:r>
      <w:r w:rsidRPr="00D95656">
        <w:t>population. For each tract, estimates are made of children’s outcomes in</w:t>
      </w:r>
      <w:r w:rsidR="0082384D" w:rsidRPr="00D95656">
        <w:t xml:space="preserve"> </w:t>
      </w:r>
      <w:r w:rsidRPr="00D95656">
        <w:t>adulthood such as earnings distributions and incarceration rates by parental</w:t>
      </w:r>
      <w:r w:rsidR="0082384D" w:rsidRPr="00D95656">
        <w:t xml:space="preserve"> </w:t>
      </w:r>
      <w:r w:rsidRPr="00D95656">
        <w:t>income, race, and gender. These estimates enable researchers to trace the</w:t>
      </w:r>
      <w:r w:rsidR="0082384D" w:rsidRPr="00D95656">
        <w:t xml:space="preserve"> </w:t>
      </w:r>
      <w:r w:rsidRPr="00D95656">
        <w:t>roots of outcomes such as poverty and incarceration to the neighborhoods</w:t>
      </w:r>
      <w:r w:rsidR="0082384D" w:rsidRPr="00D95656">
        <w:t xml:space="preserve"> </w:t>
      </w:r>
      <w:r w:rsidRPr="00D95656">
        <w:t>in which children grew up.</w:t>
      </w:r>
      <w:r w:rsidR="00C700E7" w:rsidRPr="00D95656">
        <w:rPr>
          <w:rStyle w:val="EndnoteReference"/>
        </w:rPr>
        <w:endnoteReference w:id="116"/>
      </w:r>
    </w:p>
    <w:p w14:paraId="012F2ECF" w14:textId="77777777" w:rsidR="008527AA" w:rsidRPr="00D95656" w:rsidRDefault="00C700E7" w:rsidP="00CD4975">
      <w:pPr>
        <w:pStyle w:val="ListParagraph"/>
        <w:numPr>
          <w:ilvl w:val="0"/>
          <w:numId w:val="4"/>
        </w:numPr>
        <w:contextualSpacing w:val="0"/>
      </w:pPr>
      <w:r w:rsidRPr="00D95656">
        <w:t>Racial Equity Geographic Information Systems [GIS] Tools (ESRI). This collection of maps, datasets, tools, and guidance was designed to allow users to engage GIS to understand racial equity in communities as a basis for making more equitable decisions about interventions and resource allocation. GIS provides insight into patterns of inequality and can provide common understanding across communities to affect positive change.</w:t>
      </w:r>
      <w:r w:rsidR="002D4E0B" w:rsidRPr="00D95656">
        <w:rPr>
          <w:rStyle w:val="EndnoteReference"/>
        </w:rPr>
        <w:endnoteReference w:id="117"/>
      </w:r>
    </w:p>
    <w:p w14:paraId="0831C011" w14:textId="77777777" w:rsidR="008527AA" w:rsidRPr="00D95656" w:rsidRDefault="002D4E0B" w:rsidP="00CD4975">
      <w:pPr>
        <w:pStyle w:val="ListParagraph"/>
        <w:numPr>
          <w:ilvl w:val="0"/>
          <w:numId w:val="4"/>
        </w:numPr>
        <w:contextualSpacing w:val="0"/>
      </w:pPr>
      <w:r w:rsidRPr="00D95656">
        <w:t xml:space="preserve">Spatial Equity Tool (Urban Institute). This application uses multiple spatial datasets to track place-based equity in cities over time. Users can upload their own data. The tool geocodes the dataset to a U.S. city and compares the distribution of the uploaded data with the distribution of </w:t>
      </w:r>
      <w:r w:rsidR="005935AF" w:rsidRPr="00D95656">
        <w:t>baseline variables</w:t>
      </w:r>
      <w:r w:rsidRPr="00D95656">
        <w:t xml:space="preserve"> from the American Community Survey. Similar tools could be created for data with a race and ethnicity variable to scale measurement of impact across Government.</w:t>
      </w:r>
      <w:r w:rsidR="005935AF" w:rsidRPr="00D95656">
        <w:rPr>
          <w:rStyle w:val="EndnoteReference"/>
        </w:rPr>
        <w:endnoteReference w:id="118"/>
      </w:r>
    </w:p>
    <w:p w14:paraId="7604778C" w14:textId="56123A92" w:rsidR="005935AF" w:rsidRPr="00D95656" w:rsidRDefault="00E61840" w:rsidP="00CD4975">
      <w:pPr>
        <w:pStyle w:val="ListParagraph"/>
        <w:numPr>
          <w:ilvl w:val="0"/>
          <w:numId w:val="4"/>
        </w:numPr>
        <w:spacing w:after="360"/>
        <w:contextualSpacing w:val="0"/>
      </w:pPr>
      <w:r w:rsidRPr="00D95656">
        <w:t>Transfer Income Model [TRIM3] (U.S. Department of Health and Human Services). This microsimulation tool is designed to simulate over a dozen different programs—including cash assistance programs, nutrition benefits, other in-kind benefits, Government-provided health insurance, payroll taxes, and Federal and State income taxes and tax credits—and captures State-level policy variations, as well as cross-program interactions. The model can be used in two ways: to examine how programs are currently affecting the economic wellbeing of American families; and to test what would happen (to program eligibility, program costs, tax liability, and so on) if policies were changed.</w:t>
      </w:r>
      <w:r w:rsidR="005935AF" w:rsidRPr="00D95656">
        <w:rPr>
          <w:rStyle w:val="EndnoteReference"/>
        </w:rPr>
        <w:endnoteReference w:id="119"/>
      </w:r>
    </w:p>
    <w:p w14:paraId="743E3487" w14:textId="416D1224" w:rsidR="00015213" w:rsidRPr="00DC2403" w:rsidRDefault="00722F9D" w:rsidP="00CD458B">
      <w:pPr>
        <w:pStyle w:val="Heading4"/>
        <w:pageBreakBefore/>
      </w:pPr>
      <w:r w:rsidRPr="00DC2403">
        <w:lastRenderedPageBreak/>
        <w:t xml:space="preserve">Apply equity thinking to traditional systems approaches </w:t>
      </w:r>
    </w:p>
    <w:p w14:paraId="4870FB91" w14:textId="32CAA309" w:rsidR="00F45940" w:rsidRPr="00D95656" w:rsidRDefault="00107FCA" w:rsidP="00CD458B">
      <w:pPr>
        <w:pStyle w:val="ListParagraph"/>
        <w:numPr>
          <w:ilvl w:val="0"/>
          <w:numId w:val="4"/>
        </w:numPr>
        <w:contextualSpacing w:val="0"/>
      </w:pPr>
      <w:r w:rsidRPr="00D95656">
        <w:t xml:space="preserve">Explore the problem space </w:t>
      </w:r>
      <w:r w:rsidR="001042ED" w:rsidRPr="00D95656">
        <w:t xml:space="preserve">to </w:t>
      </w:r>
      <w:r w:rsidR="002E386D">
        <w:t xml:space="preserve">identify </w:t>
      </w:r>
      <w:r w:rsidR="001042ED" w:rsidRPr="00D95656">
        <w:t>who experiences the problem and how they experience the problem</w:t>
      </w:r>
      <w:r w:rsidR="002E386D">
        <w:t>.</w:t>
      </w:r>
      <w:r w:rsidRPr="00D95656">
        <w:t xml:space="preserve"> </w:t>
      </w:r>
      <w:r w:rsidR="002E386D">
        <w:t>F</w:t>
      </w:r>
      <w:r w:rsidRPr="00D95656">
        <w:t xml:space="preserve">ormulate a robust problem statement to ensure </w:t>
      </w:r>
      <w:r w:rsidR="00724F60" w:rsidRPr="00D95656">
        <w:t>you</w:t>
      </w:r>
      <w:r w:rsidR="006B7CF2" w:rsidRPr="00D95656">
        <w:t xml:space="preserve"> are</w:t>
      </w:r>
      <w:r w:rsidRPr="00D95656">
        <w:t xml:space="preserve"> solving the right problem</w:t>
      </w:r>
      <w:r w:rsidR="002E386D">
        <w:t xml:space="preserve">, from the perspective of those who experience the </w:t>
      </w:r>
      <w:proofErr w:type="gramStart"/>
      <w:r w:rsidR="002E386D">
        <w:t>problem</w:t>
      </w:r>
      <w:r w:rsidR="006A480C" w:rsidRPr="00D95656">
        <w:t>.</w:t>
      </w:r>
      <w:r w:rsidR="00F002FA" w:rsidRPr="00D95656">
        <w:t>.</w:t>
      </w:r>
      <w:proofErr w:type="gramEnd"/>
      <w:r w:rsidRPr="00D95656">
        <w:rPr>
          <w:rStyle w:val="EndnoteReference"/>
        </w:rPr>
        <w:endnoteReference w:id="120"/>
      </w:r>
    </w:p>
    <w:p w14:paraId="7887F530" w14:textId="22DD585A" w:rsidR="004B6A74" w:rsidRPr="00D95656" w:rsidRDefault="00F45940" w:rsidP="00CD458B">
      <w:pPr>
        <w:pStyle w:val="ListParagraph"/>
        <w:numPr>
          <w:ilvl w:val="0"/>
          <w:numId w:val="4"/>
        </w:numPr>
        <w:contextualSpacing w:val="0"/>
      </w:pPr>
      <w:r w:rsidRPr="00D95656">
        <w:t>Use a mind-mapping technique</w:t>
      </w:r>
      <w:r w:rsidRPr="00D95656">
        <w:rPr>
          <w:rStyle w:val="EndnoteReference"/>
        </w:rPr>
        <w:endnoteReference w:id="121"/>
      </w:r>
      <w:r w:rsidRPr="00D95656">
        <w:t xml:space="preserve"> to expand </w:t>
      </w:r>
      <w:r w:rsidR="00724F60" w:rsidRPr="00D95656">
        <w:t>y</w:t>
      </w:r>
      <w:r w:rsidRPr="00D95656">
        <w:t xml:space="preserve">our brainstorming on </w:t>
      </w:r>
      <w:r w:rsidR="00BE065B" w:rsidRPr="00D95656">
        <w:t xml:space="preserve">the technology </w:t>
      </w:r>
      <w:r w:rsidRPr="00D95656">
        <w:t>risk</w:t>
      </w:r>
      <w:r w:rsidR="00BE065B" w:rsidRPr="00D95656">
        <w:t xml:space="preserve"> zones </w:t>
      </w:r>
      <w:r w:rsidR="001060C3" w:rsidRPr="00D95656">
        <w:t xml:space="preserve">most relevant to </w:t>
      </w:r>
      <w:r w:rsidR="005B1E5D" w:rsidRPr="00D95656">
        <w:t>y</w:t>
      </w:r>
      <w:r w:rsidR="001060C3" w:rsidRPr="00D95656">
        <w:t xml:space="preserve">our effort, as well as equitable opportunities that can emerge from </w:t>
      </w:r>
      <w:r w:rsidR="005B1E5D" w:rsidRPr="00D95656">
        <w:t>y</w:t>
      </w:r>
      <w:r w:rsidR="001060C3" w:rsidRPr="00D95656">
        <w:t>our effort.</w:t>
      </w:r>
    </w:p>
    <w:p w14:paraId="365EA70B" w14:textId="1C04F582" w:rsidR="00A57CF1" w:rsidRPr="00D95656" w:rsidRDefault="004B6A74" w:rsidP="00CD458B">
      <w:pPr>
        <w:pStyle w:val="ListParagraph"/>
        <w:numPr>
          <w:ilvl w:val="0"/>
          <w:numId w:val="4"/>
        </w:numPr>
        <w:contextualSpacing w:val="0"/>
      </w:pPr>
      <w:r w:rsidRPr="00D95656">
        <w:t>Storyboard</w:t>
      </w:r>
      <w:r w:rsidRPr="00D95656">
        <w:rPr>
          <w:rStyle w:val="EndnoteReference"/>
        </w:rPr>
        <w:endnoteReference w:id="122"/>
      </w:r>
      <w:r w:rsidRPr="00D95656">
        <w:t xml:space="preserve"> how to incorporate others’ experiences. </w:t>
      </w:r>
      <w:r w:rsidR="00957792" w:rsidRPr="00D95656">
        <w:t>Chart common pain points and opportunities</w:t>
      </w:r>
      <w:r w:rsidRPr="00D95656">
        <w:t>, using tools</w:t>
      </w:r>
      <w:r w:rsidR="009448D9" w:rsidRPr="00D95656">
        <w:t xml:space="preserve"> that document </w:t>
      </w:r>
      <w:r w:rsidR="00E72C25" w:rsidRPr="00D95656">
        <w:t>others’ experiences</w:t>
      </w:r>
      <w:r w:rsidR="00127C5E" w:rsidRPr="00D95656">
        <w:t>,</w:t>
      </w:r>
      <w:r w:rsidR="00127C5E" w:rsidRPr="00D95656">
        <w:rPr>
          <w:rStyle w:val="EndnoteReference"/>
        </w:rPr>
        <w:endnoteReference w:id="123"/>
      </w:r>
      <w:r w:rsidR="00957792" w:rsidRPr="00D95656">
        <w:t xml:space="preserve"> and verify </w:t>
      </w:r>
      <w:r w:rsidR="005B1E5D" w:rsidRPr="00D95656">
        <w:t>y</w:t>
      </w:r>
      <w:r w:rsidR="00F6525F" w:rsidRPr="00D95656">
        <w:t>our insights with</w:t>
      </w:r>
      <w:r w:rsidR="00CE7AEA" w:rsidRPr="00D95656">
        <w:t xml:space="preserve"> the individuals or groups who are affected by </w:t>
      </w:r>
      <w:r w:rsidR="005B1E5D" w:rsidRPr="00D95656">
        <w:t>y</w:t>
      </w:r>
      <w:r w:rsidR="00CE7AEA" w:rsidRPr="00D95656">
        <w:t>our project</w:t>
      </w:r>
      <w:r w:rsidR="00162B9D" w:rsidRPr="00D95656">
        <w:t>.</w:t>
      </w:r>
    </w:p>
    <w:p w14:paraId="40189FFC" w14:textId="36E6C589" w:rsidR="008244E5" w:rsidRPr="00D95656" w:rsidRDefault="008244E5" w:rsidP="00CD458B">
      <w:pPr>
        <w:pStyle w:val="ListParagraph"/>
        <w:numPr>
          <w:ilvl w:val="0"/>
          <w:numId w:val="4"/>
        </w:numPr>
        <w:contextualSpacing w:val="0"/>
      </w:pPr>
      <w:r w:rsidRPr="00D95656">
        <w:t>Identify indicators, measures</w:t>
      </w:r>
      <w:r w:rsidR="00333FCD">
        <w:t>,</w:t>
      </w:r>
      <w:r w:rsidR="00CF516F" w:rsidRPr="00D95656">
        <w:t xml:space="preserve"> and </w:t>
      </w:r>
      <w:r w:rsidRPr="00D95656">
        <w:t>metrics</w:t>
      </w:r>
      <w:r w:rsidR="00CF516F" w:rsidRPr="00D95656">
        <w:t xml:space="preserve"> that assess equitable outcomes</w:t>
      </w:r>
      <w:r w:rsidR="00881122" w:rsidRPr="00D95656">
        <w:t>.</w:t>
      </w:r>
      <w:r w:rsidR="002A2C6F">
        <w:t xml:space="preserve"> </w:t>
      </w:r>
      <w:r w:rsidR="00317453">
        <w:t>Investigate</w:t>
      </w:r>
      <w:r w:rsidR="002A2C6F">
        <w:t xml:space="preserve"> </w:t>
      </w:r>
      <w:r w:rsidR="00317453">
        <w:t>your data sources</w:t>
      </w:r>
      <w:r w:rsidR="002A2C6F">
        <w:t xml:space="preserve"> for </w:t>
      </w:r>
      <w:r w:rsidR="00317453">
        <w:t>their</w:t>
      </w:r>
      <w:r w:rsidR="002A2C6F">
        <w:t xml:space="preserve"> completeness and </w:t>
      </w:r>
      <w:r w:rsidR="00317453">
        <w:t>representativeness</w:t>
      </w:r>
      <w:r w:rsidR="002A2C6F">
        <w:t xml:space="preserve"> </w:t>
      </w:r>
      <w:r w:rsidR="00870B54" w:rsidRPr="00D95656">
        <w:rPr>
          <w:rStyle w:val="EndnoteReference"/>
        </w:rPr>
        <w:endnoteReference w:id="124"/>
      </w:r>
    </w:p>
    <w:p w14:paraId="5E4C185C" w14:textId="054B3F5E" w:rsidR="004B6A74" w:rsidRPr="00D95656" w:rsidRDefault="00A57CF1" w:rsidP="00CD458B">
      <w:pPr>
        <w:pStyle w:val="ListParagraph"/>
        <w:numPr>
          <w:ilvl w:val="0"/>
          <w:numId w:val="4"/>
        </w:numPr>
        <w:spacing w:after="360"/>
      </w:pPr>
      <w:r w:rsidRPr="00D95656">
        <w:t>Pilot or prototype an equitable opportunity (for example, make settings support privacy by default rather than rel</w:t>
      </w:r>
      <w:r w:rsidR="009D7E55" w:rsidRPr="00D95656">
        <w:t>y</w:t>
      </w:r>
      <w:r w:rsidRPr="00D95656">
        <w:t xml:space="preserve"> on people opting in). Get </w:t>
      </w:r>
      <w:r w:rsidR="00B53368" w:rsidRPr="00D95656">
        <w:t xml:space="preserve">ongoing </w:t>
      </w:r>
      <w:r w:rsidRPr="00D95656">
        <w:t xml:space="preserve">feedback from diverse groups of those who will be affected by </w:t>
      </w:r>
      <w:r w:rsidR="005B1E5D" w:rsidRPr="00D95656">
        <w:t>y</w:t>
      </w:r>
      <w:r w:rsidR="001E2BC5" w:rsidRPr="00D95656">
        <w:t>our</w:t>
      </w:r>
      <w:r w:rsidRPr="00D95656">
        <w:t xml:space="preserve"> technology.</w:t>
      </w:r>
    </w:p>
    <w:p w14:paraId="408D9E4C" w14:textId="74436601" w:rsidR="001D3B32" w:rsidRPr="00DC2403" w:rsidRDefault="00722F9D" w:rsidP="00CD458B">
      <w:pPr>
        <w:pStyle w:val="Heading4"/>
      </w:pPr>
      <w:r w:rsidRPr="00DC2403">
        <w:t>Discover more about equity-driven design and applying equity principles</w:t>
      </w:r>
    </w:p>
    <w:p w14:paraId="6B6DB0DF" w14:textId="77777777" w:rsidR="006028B9" w:rsidRPr="00D95656" w:rsidRDefault="00413ED3" w:rsidP="00910954">
      <w:r w:rsidRPr="00D95656">
        <w:t>There is plenty on these and equity-related topics. Here are just a few ideas to get you started</w:t>
      </w:r>
      <w:r w:rsidR="006028B9" w:rsidRPr="00D95656">
        <w:t>.</w:t>
      </w:r>
    </w:p>
    <w:p w14:paraId="070EDE4B" w14:textId="77777777" w:rsidR="006028B9" w:rsidRPr="00D95656" w:rsidRDefault="006028B9" w:rsidP="00CD458B">
      <w:pPr>
        <w:pStyle w:val="ListParagraph"/>
        <w:numPr>
          <w:ilvl w:val="0"/>
          <w:numId w:val="4"/>
        </w:numPr>
        <w:contextualSpacing w:val="0"/>
      </w:pPr>
      <w:r w:rsidRPr="00D95656">
        <w:t>Read an introduction to equitable design</w:t>
      </w:r>
      <w:r w:rsidRPr="00D95656">
        <w:rPr>
          <w:vertAlign w:val="superscript"/>
        </w:rPr>
        <w:endnoteReference w:id="125"/>
      </w:r>
    </w:p>
    <w:p w14:paraId="1AD57D55" w14:textId="77777777" w:rsidR="006028B9" w:rsidRPr="00D95656" w:rsidRDefault="006028B9" w:rsidP="00CD458B">
      <w:pPr>
        <w:pStyle w:val="ListParagraph"/>
        <w:numPr>
          <w:ilvl w:val="0"/>
          <w:numId w:val="4"/>
        </w:numPr>
        <w:contextualSpacing w:val="0"/>
      </w:pPr>
      <w:r w:rsidRPr="00D95656">
        <w:t>Read a designing for equity guide</w:t>
      </w:r>
      <w:r w:rsidRPr="00D95656">
        <w:rPr>
          <w:vertAlign w:val="superscript"/>
        </w:rPr>
        <w:endnoteReference w:id="126"/>
      </w:r>
    </w:p>
    <w:p w14:paraId="0B35E62C" w14:textId="22E471DA" w:rsidR="006028B9" w:rsidRPr="00D95656" w:rsidRDefault="006028B9" w:rsidP="00CD458B">
      <w:pPr>
        <w:pStyle w:val="ListParagraph"/>
        <w:numPr>
          <w:ilvl w:val="0"/>
          <w:numId w:val="4"/>
        </w:numPr>
        <w:contextualSpacing w:val="0"/>
      </w:pPr>
      <w:r w:rsidRPr="00D95656">
        <w:t>Take a class</w:t>
      </w:r>
      <w:r w:rsidRPr="00D95656">
        <w:rPr>
          <w:vertAlign w:val="superscript"/>
        </w:rPr>
        <w:endnoteReference w:id="127"/>
      </w:r>
    </w:p>
    <w:p w14:paraId="23A1235C" w14:textId="410613BC" w:rsidR="006028B9" w:rsidRPr="00333FCD" w:rsidRDefault="006028B9" w:rsidP="00CD458B">
      <w:pPr>
        <w:pStyle w:val="ListParagraph"/>
        <w:numPr>
          <w:ilvl w:val="0"/>
          <w:numId w:val="4"/>
        </w:numPr>
        <w:contextualSpacing w:val="0"/>
      </w:pPr>
      <w:r w:rsidRPr="00333FCD">
        <w:t>Watch an expert’s perspective</w:t>
      </w:r>
      <w:r w:rsidRPr="00333FCD">
        <w:rPr>
          <w:vertAlign w:val="superscript"/>
        </w:rPr>
        <w:endnoteReference w:id="128"/>
      </w:r>
      <w:r w:rsidRPr="00333FCD">
        <w:br w:type="page"/>
      </w:r>
    </w:p>
    <w:p w14:paraId="4412B1BF" w14:textId="4039E26B" w:rsidR="00B926B9" w:rsidRPr="00F542E4" w:rsidRDefault="00B926B9" w:rsidP="007035E1">
      <w:pPr>
        <w:pStyle w:val="Heading1"/>
      </w:pPr>
      <w:r w:rsidRPr="00D95656">
        <w:lastRenderedPageBreak/>
        <w:t xml:space="preserve">A </w:t>
      </w:r>
      <w:r w:rsidR="00755A92" w:rsidRPr="00D95656">
        <w:t>Final Thought</w:t>
      </w:r>
    </w:p>
    <w:p w14:paraId="42038C78" w14:textId="171414F1" w:rsidR="00484CCE" w:rsidRPr="00D95656" w:rsidRDefault="00B926B9" w:rsidP="00910954">
      <w:r w:rsidRPr="00D95656">
        <w:t xml:space="preserve">Changing </w:t>
      </w:r>
      <w:r w:rsidR="00C7314C" w:rsidRPr="00D95656">
        <w:t xml:space="preserve">our habits and patterns is hard, regardless of topic. </w:t>
      </w:r>
      <w:r w:rsidR="00B23748" w:rsidRPr="00D95656">
        <w:t xml:space="preserve">Changing our thinking and actions around equity is </w:t>
      </w:r>
      <w:proofErr w:type="gramStart"/>
      <w:r w:rsidR="00B23748" w:rsidRPr="00D95656">
        <w:t xml:space="preserve">really </w:t>
      </w:r>
      <w:r w:rsidR="00976472" w:rsidRPr="00D95656">
        <w:t>hard</w:t>
      </w:r>
      <w:proofErr w:type="gramEnd"/>
      <w:r w:rsidR="00976472" w:rsidRPr="00D95656">
        <w:t xml:space="preserve">. </w:t>
      </w:r>
      <w:r w:rsidR="009D7E55" w:rsidRPr="00D95656">
        <w:t xml:space="preserve">It </w:t>
      </w:r>
      <w:r w:rsidR="00B23748" w:rsidRPr="00D95656">
        <w:t>takes practice.</w:t>
      </w:r>
      <w:r w:rsidR="00484CCE" w:rsidRPr="00D95656">
        <w:t xml:space="preserve"> </w:t>
      </w:r>
      <w:r w:rsidR="00A4025F">
        <w:t>It takes</w:t>
      </w:r>
      <w:r w:rsidR="00484CCE" w:rsidRPr="00D95656">
        <w:t xml:space="preserve"> repetition. I repeat, </w:t>
      </w:r>
      <w:r w:rsidR="00A4025F">
        <w:t>it takes</w:t>
      </w:r>
      <w:r w:rsidR="00484CCE" w:rsidRPr="00D95656">
        <w:t xml:space="preserve"> repetition.</w:t>
      </w:r>
    </w:p>
    <w:p w14:paraId="4DAD36D8" w14:textId="262EFEB7" w:rsidR="00484CCE" w:rsidRPr="00D95656" w:rsidRDefault="00B23748" w:rsidP="00910954">
      <w:proofErr w:type="gramStart"/>
      <w:r w:rsidRPr="00D95656">
        <w:t>So</w:t>
      </w:r>
      <w:proofErr w:type="gramEnd"/>
      <w:r w:rsidR="00CA47C4" w:rsidRPr="00D95656">
        <w:t xml:space="preserve"> keep learning, keep trying, keep </w:t>
      </w:r>
      <w:r w:rsidR="000A6E51" w:rsidRPr="00D95656">
        <w:t xml:space="preserve">finding ways to </w:t>
      </w:r>
      <w:r w:rsidR="00D87437" w:rsidRPr="00D95656">
        <w:t xml:space="preserve">hold </w:t>
      </w:r>
      <w:r w:rsidR="000A6E51" w:rsidRPr="00D95656">
        <w:t>yourself accountable to those beyond your team</w:t>
      </w:r>
      <w:r w:rsidR="007E4240" w:rsidRPr="00D95656">
        <w:t>. Working on this with your team will help keep you all accountable to each other.</w:t>
      </w:r>
      <w:r w:rsidR="00CA47C4" w:rsidRPr="00D95656">
        <w:t xml:space="preserve"> </w:t>
      </w:r>
      <w:r w:rsidR="00DB1940" w:rsidRPr="00D95656">
        <w:t xml:space="preserve">Share your successes, share your </w:t>
      </w:r>
      <w:r w:rsidR="001C6B24" w:rsidRPr="00D95656">
        <w:t>stumbles, and you’re always welcome to reach out</w:t>
      </w:r>
      <w:r w:rsidR="003D1698" w:rsidRPr="00D95656">
        <w:t xml:space="preserve"> at </w:t>
      </w:r>
      <w:hyperlink r:id="rId29" w:history="1">
        <w:r w:rsidR="003D1698" w:rsidRPr="00D95656">
          <w:rPr>
            <w:rStyle w:val="Hyperlink"/>
          </w:rPr>
          <w:t>jrotner@mitre.org</w:t>
        </w:r>
      </w:hyperlink>
      <w:r w:rsidR="003D1698" w:rsidRPr="00D95656">
        <w:t xml:space="preserve">. </w:t>
      </w:r>
    </w:p>
    <w:p w14:paraId="2BE273D3" w14:textId="7209AABE" w:rsidR="00C73961" w:rsidRPr="00E8594F" w:rsidRDefault="00755A92" w:rsidP="0024289D">
      <w:pPr>
        <w:pStyle w:val="Heading2"/>
        <w:spacing w:before="240"/>
      </w:pPr>
      <w:r w:rsidRPr="00E8594F">
        <w:t>About the author</w:t>
      </w:r>
    </w:p>
    <w:p w14:paraId="29822AAA" w14:textId="7D94336E" w:rsidR="00C73961" w:rsidRPr="00D95656" w:rsidRDefault="00653E82" w:rsidP="00910954">
      <w:r>
        <w:t>I am</w:t>
      </w:r>
      <w:r w:rsidR="00C73961" w:rsidRPr="00D95656">
        <w:t xml:space="preserve"> a human-centered technologist who helps program managers, algorithm developers, and operators appreciate technology’s impact on human behavior. </w:t>
      </w:r>
      <w:r>
        <w:t xml:space="preserve">I and my </w:t>
      </w:r>
      <w:r w:rsidR="00DE5AC5">
        <w:t xml:space="preserve">co-authors have </w:t>
      </w:r>
      <w:r w:rsidR="00C73961" w:rsidRPr="00D95656">
        <w:t xml:space="preserve">pointed out 50 </w:t>
      </w:r>
      <w:hyperlink r:id="rId30" w:history="1">
        <w:r w:rsidR="00C73961" w:rsidRPr="00D95656">
          <w:rPr>
            <w:rStyle w:val="Hyperlink"/>
            <w:i/>
            <w:iCs/>
          </w:rPr>
          <w:t>AI Fails and How We Learn from Them</w:t>
        </w:r>
      </w:hyperlink>
      <w:r w:rsidR="00C73961" w:rsidRPr="00D95656">
        <w:rPr>
          <w:i/>
          <w:iCs/>
        </w:rPr>
        <w:t xml:space="preserve"> </w:t>
      </w:r>
      <w:r w:rsidR="00C73961" w:rsidRPr="00D95656">
        <w:t>(MITRE, 2020)</w:t>
      </w:r>
      <w:r w:rsidR="00DE5AC5">
        <w:t xml:space="preserve"> and </w:t>
      </w:r>
      <w:r w:rsidR="00C73961" w:rsidRPr="00D95656">
        <w:t xml:space="preserve">made the case that </w:t>
      </w:r>
      <w:hyperlink r:id="rId31" w:history="1">
        <w:r w:rsidR="00084D4E" w:rsidRPr="00D95656">
          <w:rPr>
            <w:rStyle w:val="Hyperlink"/>
          </w:rPr>
          <w:t>e</w:t>
        </w:r>
        <w:r w:rsidR="00C73961" w:rsidRPr="00D95656">
          <w:rPr>
            <w:rStyle w:val="Hyperlink"/>
          </w:rPr>
          <w:t>thical AI can result in greater national security and economic prosperity</w:t>
        </w:r>
      </w:hyperlink>
      <w:r w:rsidR="00C73961" w:rsidRPr="00D95656">
        <w:t xml:space="preserve"> </w:t>
      </w:r>
      <w:r w:rsidR="00084D4E" w:rsidRPr="00D95656">
        <w:t>(</w:t>
      </w:r>
      <w:r w:rsidR="00C73961" w:rsidRPr="00D95656">
        <w:t>MITRE, 2020)</w:t>
      </w:r>
      <w:r w:rsidR="00DE5AC5">
        <w:t>.</w:t>
      </w:r>
      <w:r w:rsidR="00C73961" w:rsidRPr="00D95656">
        <w:t xml:space="preserve"> </w:t>
      </w:r>
      <w:r w:rsidR="00DE5AC5">
        <w:t xml:space="preserve">I </w:t>
      </w:r>
      <w:r w:rsidR="00C73961" w:rsidRPr="00D95656">
        <w:t xml:space="preserve">may or may not have dressed up as a robot for </w:t>
      </w:r>
      <w:r w:rsidR="00220106">
        <w:t>my</w:t>
      </w:r>
      <w:r w:rsidR="00C73961" w:rsidRPr="00D95656">
        <w:t xml:space="preserve"> wedding ‘save the date’ invitation. </w:t>
      </w:r>
    </w:p>
    <w:p w14:paraId="501CE22B" w14:textId="2DC25860" w:rsidR="00B66527" w:rsidRDefault="00B66527" w:rsidP="0024289D">
      <w:pPr>
        <w:pStyle w:val="Heading2"/>
        <w:spacing w:before="240"/>
      </w:pPr>
      <w:r>
        <w:t xml:space="preserve">Thank </w:t>
      </w:r>
      <w:proofErr w:type="spellStart"/>
      <w:r>
        <w:t>yous</w:t>
      </w:r>
      <w:proofErr w:type="spellEnd"/>
    </w:p>
    <w:p w14:paraId="47350EE9" w14:textId="388D82BF" w:rsidR="00653E82" w:rsidRDefault="00F56E2E" w:rsidP="00910954">
      <w:r>
        <w:t>I want to s</w:t>
      </w:r>
      <w:r w:rsidR="00861CCD">
        <w:t xml:space="preserve">hare a </w:t>
      </w:r>
      <w:r w:rsidR="00506676">
        <w:t>deep</w:t>
      </w:r>
      <w:r w:rsidR="00861CCD">
        <w:t xml:space="preserve"> thank you </w:t>
      </w:r>
      <w:r w:rsidR="00506676">
        <w:t xml:space="preserve">to my </w:t>
      </w:r>
      <w:r w:rsidR="00664D7D">
        <w:t>parents, brother</w:t>
      </w:r>
      <w:r w:rsidR="00506676">
        <w:t xml:space="preserve">, </w:t>
      </w:r>
      <w:r w:rsidR="00664D7D">
        <w:t xml:space="preserve">and </w:t>
      </w:r>
      <w:r w:rsidR="00EF2331">
        <w:t xml:space="preserve">my wife. Thank you for </w:t>
      </w:r>
      <w:r w:rsidR="00160BD2">
        <w:t xml:space="preserve">supporting and </w:t>
      </w:r>
      <w:r w:rsidR="00725A42">
        <w:t>contributing to</w:t>
      </w:r>
      <w:r w:rsidR="00EF2331">
        <w:t xml:space="preserve"> th</w:t>
      </w:r>
      <w:r w:rsidR="00160BD2">
        <w:t xml:space="preserve">e evolution of this workbook, and </w:t>
      </w:r>
      <w:r w:rsidR="006416CA">
        <w:t xml:space="preserve">for </w:t>
      </w:r>
      <w:r w:rsidR="00160BD2">
        <w:t xml:space="preserve">unlearning and learning </w:t>
      </w:r>
      <w:r w:rsidR="00173EFF">
        <w:t xml:space="preserve">along with me. </w:t>
      </w:r>
      <w:r w:rsidR="006416CA">
        <w:t>Especially to my wife, t</w:t>
      </w:r>
      <w:r w:rsidR="00173EFF">
        <w:t xml:space="preserve">hank you for your strength, patience, </w:t>
      </w:r>
      <w:r w:rsidR="00DA1AAA">
        <w:t xml:space="preserve">perspectives, </w:t>
      </w:r>
      <w:r w:rsidR="00544FFE">
        <w:t xml:space="preserve">and </w:t>
      </w:r>
      <w:r w:rsidR="00DA1AAA">
        <w:t>kindness</w:t>
      </w:r>
      <w:r w:rsidR="00544FFE">
        <w:t>.</w:t>
      </w:r>
    </w:p>
    <w:p w14:paraId="2A836F33" w14:textId="7B7C94F0" w:rsidR="00C73961" w:rsidRDefault="00C73961" w:rsidP="00910954">
      <w:r w:rsidRPr="00D95656">
        <w:t xml:space="preserve">A big thank you to </w:t>
      </w:r>
      <w:r w:rsidR="000E1935">
        <w:t>my colleagues at MITRE who</w:t>
      </w:r>
      <w:r w:rsidR="00261D3D">
        <w:t xml:space="preserve"> made the ideas </w:t>
      </w:r>
      <w:r w:rsidR="004A43EC">
        <w:t xml:space="preserve">in this workbook </w:t>
      </w:r>
      <w:r w:rsidR="00261D3D">
        <w:t xml:space="preserve">sharper, clearer, and </w:t>
      </w:r>
      <w:r w:rsidR="00104482">
        <w:t>more faithful to equitable design principles</w:t>
      </w:r>
      <w:r w:rsidR="00261D3D">
        <w:t xml:space="preserve">. </w:t>
      </w:r>
      <w:r w:rsidR="00104482">
        <w:t xml:space="preserve">Thank you to </w:t>
      </w:r>
      <w:r w:rsidR="0029184C">
        <w:t xml:space="preserve">Rachel Bergstein, </w:t>
      </w:r>
      <w:r w:rsidR="009E5D46">
        <w:t>Mary Bruzzese</w:t>
      </w:r>
      <w:r w:rsidR="00B74BC0">
        <w:t>,</w:t>
      </w:r>
      <w:r w:rsidR="009E5D46">
        <w:t xml:space="preserve"> </w:t>
      </w:r>
      <w:r w:rsidR="00834149" w:rsidRPr="00D95656">
        <w:t xml:space="preserve">Lilia Chan, </w:t>
      </w:r>
      <w:r w:rsidRPr="00D95656">
        <w:t>Jen</w:t>
      </w:r>
      <w:r w:rsidR="00311E7C" w:rsidRPr="00D95656">
        <w:t xml:space="preserve"> Choi</w:t>
      </w:r>
      <w:r w:rsidRPr="00D95656">
        <w:t xml:space="preserve">, </w:t>
      </w:r>
      <w:r w:rsidR="007F7286" w:rsidRPr="00D95656">
        <w:t xml:space="preserve">Heather Cogdell, </w:t>
      </w:r>
      <w:r w:rsidR="00834149" w:rsidRPr="00D95656">
        <w:t xml:space="preserve">Lura Danley, </w:t>
      </w:r>
      <w:r w:rsidR="00C84B82">
        <w:t xml:space="preserve">Robert Edson, </w:t>
      </w:r>
      <w:r w:rsidRPr="00D95656">
        <w:t>Tammy</w:t>
      </w:r>
      <w:r w:rsidR="00311E7C" w:rsidRPr="00D95656">
        <w:t xml:space="preserve"> Freeman</w:t>
      </w:r>
      <w:r w:rsidRPr="00D95656">
        <w:t xml:space="preserve">, </w:t>
      </w:r>
      <w:r w:rsidR="00995D9D" w:rsidRPr="00D95656">
        <w:t xml:space="preserve">Howard Gershen, </w:t>
      </w:r>
      <w:r w:rsidR="00901965">
        <w:t xml:space="preserve">Ron Hodge, </w:t>
      </w:r>
      <w:r w:rsidR="00E140EA" w:rsidRPr="00D95656">
        <w:t xml:space="preserve">Jillian Humphreys, </w:t>
      </w:r>
      <w:r w:rsidR="00084D4E" w:rsidRPr="00D95656">
        <w:t xml:space="preserve">Margaret MacDonald, </w:t>
      </w:r>
      <w:r w:rsidR="00834149" w:rsidRPr="00D95656">
        <w:t xml:space="preserve">Liban Mohamed, Jenine Patterson, </w:t>
      </w:r>
      <w:r w:rsidR="00995D9D" w:rsidRPr="00D95656">
        <w:rPr>
          <w:rFonts w:eastAsia="Times New Roman"/>
          <w:color w:val="000000"/>
        </w:rPr>
        <w:t>Jacques Sabrie Jr</w:t>
      </w:r>
      <w:r w:rsidR="00374AE0">
        <w:rPr>
          <w:rFonts w:eastAsia="Times New Roman"/>
          <w:color w:val="000000"/>
        </w:rPr>
        <w:t>.</w:t>
      </w:r>
      <w:r w:rsidR="00995D9D" w:rsidRPr="00D95656">
        <w:rPr>
          <w:rFonts w:eastAsia="Times New Roman"/>
          <w:color w:val="000000"/>
        </w:rPr>
        <w:t>, Siggy Scott,</w:t>
      </w:r>
      <w:r w:rsidR="007035E1">
        <w:rPr>
          <w:rFonts w:eastAsia="Times New Roman"/>
          <w:color w:val="000000"/>
        </w:rPr>
        <w:t xml:space="preserve"> Jennifer Strickland,</w:t>
      </w:r>
      <w:r w:rsidR="00995D9D" w:rsidRPr="00D95656">
        <w:rPr>
          <w:rFonts w:eastAsia="Times New Roman"/>
          <w:color w:val="000000"/>
        </w:rPr>
        <w:t xml:space="preserve"> </w:t>
      </w:r>
      <w:r w:rsidR="00EF419C" w:rsidRPr="00D95656">
        <w:rPr>
          <w:rFonts w:eastAsia="Times New Roman"/>
          <w:color w:val="000000"/>
        </w:rPr>
        <w:t xml:space="preserve">Erica Taylor, </w:t>
      </w:r>
      <w:r w:rsidR="00995D9D" w:rsidRPr="00D95656">
        <w:rPr>
          <w:rFonts w:eastAsia="Times New Roman"/>
          <w:color w:val="000000"/>
        </w:rPr>
        <w:t>Dan Ward, and</w:t>
      </w:r>
      <w:r w:rsidR="00995D9D" w:rsidRPr="00D95656">
        <w:t xml:space="preserve"> </w:t>
      </w:r>
      <w:r w:rsidRPr="00D95656">
        <w:t>Daniel Weiss</w:t>
      </w:r>
      <w:r w:rsidR="004E3811" w:rsidRPr="00D95656">
        <w:t>.</w:t>
      </w:r>
      <w:r w:rsidR="00DD32C5">
        <w:t xml:space="preserve"> An extra thank you to John </w:t>
      </w:r>
      <w:r w:rsidR="00BF1EE5">
        <w:rPr>
          <w:rFonts w:eastAsia="Times New Roman"/>
          <w:color w:val="000000"/>
        </w:rPr>
        <w:t>Schleith</w:t>
      </w:r>
      <w:r w:rsidR="00BF1EE5">
        <w:t xml:space="preserve"> </w:t>
      </w:r>
      <w:r w:rsidR="00DD32C5">
        <w:t xml:space="preserve">for his artistic </w:t>
      </w:r>
      <w:r w:rsidR="00CD6D08">
        <w:t>eye and graphics talent.</w:t>
      </w:r>
    </w:p>
    <w:p w14:paraId="1B9AEBC5" w14:textId="4A4DAD65" w:rsidR="00104482" w:rsidRDefault="001D3EDE" w:rsidP="00910954">
      <w:pPr>
        <w:rPr>
          <w:rFonts w:eastAsia="Times New Roman"/>
          <w:color w:val="000000"/>
        </w:rPr>
      </w:pPr>
      <w:r>
        <w:rPr>
          <w:rFonts w:eastAsia="Times New Roman"/>
          <w:color w:val="000000"/>
        </w:rPr>
        <w:t xml:space="preserve">Finally, </w:t>
      </w:r>
      <w:r w:rsidR="000B49EE">
        <w:rPr>
          <w:rFonts w:eastAsia="Times New Roman"/>
          <w:color w:val="000000"/>
        </w:rPr>
        <w:t>I</w:t>
      </w:r>
      <w:r w:rsidR="00E11B52">
        <w:rPr>
          <w:rFonts w:eastAsia="Times New Roman"/>
          <w:color w:val="000000"/>
        </w:rPr>
        <w:t xml:space="preserve"> struggle to capture in words the immense </w:t>
      </w:r>
      <w:r w:rsidR="000B49EE">
        <w:rPr>
          <w:rFonts w:eastAsia="Times New Roman"/>
          <w:color w:val="000000"/>
        </w:rPr>
        <w:t xml:space="preserve">appreciation </w:t>
      </w:r>
      <w:r w:rsidR="00E11B52">
        <w:rPr>
          <w:rFonts w:eastAsia="Times New Roman"/>
          <w:color w:val="000000"/>
        </w:rPr>
        <w:t xml:space="preserve">I have </w:t>
      </w:r>
      <w:r w:rsidR="000B49EE">
        <w:rPr>
          <w:rFonts w:eastAsia="Times New Roman"/>
          <w:color w:val="000000"/>
        </w:rPr>
        <w:t xml:space="preserve">for the wisdom, </w:t>
      </w:r>
      <w:r w:rsidR="00B159E3">
        <w:rPr>
          <w:rFonts w:eastAsia="Times New Roman"/>
          <w:color w:val="000000"/>
        </w:rPr>
        <w:t>directness, and</w:t>
      </w:r>
      <w:r w:rsidR="00755812">
        <w:rPr>
          <w:rFonts w:eastAsia="Times New Roman"/>
          <w:color w:val="000000"/>
        </w:rPr>
        <w:t xml:space="preserve"> the </w:t>
      </w:r>
      <w:r w:rsidR="006A2D81">
        <w:rPr>
          <w:rFonts w:eastAsia="Times New Roman"/>
          <w:color w:val="000000"/>
        </w:rPr>
        <w:t xml:space="preserve">capacity to </w:t>
      </w:r>
      <w:r w:rsidR="006A2D81" w:rsidRPr="008F0187">
        <w:rPr>
          <w:rFonts w:eastAsia="Times New Roman"/>
          <w:color w:val="000000"/>
        </w:rPr>
        <w:t>stay in this fight</w:t>
      </w:r>
      <w:r w:rsidR="006A2D81">
        <w:rPr>
          <w:rFonts w:eastAsia="Times New Roman"/>
          <w:color w:val="000000"/>
        </w:rPr>
        <w:t xml:space="preserve"> </w:t>
      </w:r>
      <w:r w:rsidR="008F0187">
        <w:rPr>
          <w:rFonts w:eastAsia="Times New Roman"/>
          <w:color w:val="000000"/>
        </w:rPr>
        <w:t>from</w:t>
      </w:r>
      <w:r w:rsidR="006A2D81">
        <w:rPr>
          <w:rFonts w:eastAsia="Times New Roman"/>
          <w:color w:val="000000"/>
        </w:rPr>
        <w:t xml:space="preserve"> many </w:t>
      </w:r>
      <w:r w:rsidR="00391298">
        <w:rPr>
          <w:rFonts w:eastAsia="Times New Roman"/>
          <w:color w:val="000000"/>
        </w:rPr>
        <w:t>brilliant minds</w:t>
      </w:r>
      <w:r w:rsidR="00A71B51">
        <w:rPr>
          <w:rFonts w:eastAsia="Times New Roman"/>
          <w:color w:val="000000"/>
        </w:rPr>
        <w:t xml:space="preserve"> in the equity space. </w:t>
      </w:r>
      <w:r w:rsidR="00122B5C">
        <w:rPr>
          <w:rFonts w:eastAsia="Times New Roman"/>
          <w:color w:val="000000"/>
        </w:rPr>
        <w:t xml:space="preserve">My compulsion to engage in this space comes </w:t>
      </w:r>
      <w:r w:rsidR="001A6BD1">
        <w:rPr>
          <w:rFonts w:eastAsia="Times New Roman"/>
          <w:color w:val="000000"/>
        </w:rPr>
        <w:t>from my</w:t>
      </w:r>
      <w:r w:rsidR="009B48CC">
        <w:rPr>
          <w:rFonts w:eastAsia="Times New Roman"/>
          <w:color w:val="000000"/>
        </w:rPr>
        <w:t xml:space="preserve"> </w:t>
      </w:r>
      <w:r w:rsidR="00F05182">
        <w:rPr>
          <w:rFonts w:eastAsia="Times New Roman"/>
          <w:color w:val="000000"/>
        </w:rPr>
        <w:t>European-</w:t>
      </w:r>
      <w:r w:rsidR="009B48CC">
        <w:rPr>
          <w:rFonts w:eastAsia="Times New Roman"/>
          <w:color w:val="000000"/>
        </w:rPr>
        <w:t>Jew</w:t>
      </w:r>
      <w:r w:rsidR="00F05182">
        <w:rPr>
          <w:rFonts w:eastAsia="Times New Roman"/>
          <w:color w:val="000000"/>
        </w:rPr>
        <w:t>ish history</w:t>
      </w:r>
      <w:r w:rsidR="009B48CC">
        <w:rPr>
          <w:rFonts w:eastAsia="Times New Roman"/>
          <w:color w:val="000000"/>
        </w:rPr>
        <w:t xml:space="preserve">, </w:t>
      </w:r>
      <w:r w:rsidR="00F05182">
        <w:rPr>
          <w:rFonts w:eastAsia="Times New Roman"/>
          <w:color w:val="000000"/>
        </w:rPr>
        <w:t>where my</w:t>
      </w:r>
      <w:r w:rsidR="009B48CC">
        <w:rPr>
          <w:rFonts w:eastAsia="Times New Roman"/>
          <w:color w:val="000000"/>
        </w:rPr>
        <w:t xml:space="preserve"> grandparents are Holocaust-survivors, and </w:t>
      </w:r>
      <w:r w:rsidR="00F05182">
        <w:rPr>
          <w:rFonts w:eastAsia="Times New Roman"/>
          <w:color w:val="000000"/>
        </w:rPr>
        <w:t>my</w:t>
      </w:r>
      <w:r w:rsidR="009B48CC">
        <w:rPr>
          <w:rFonts w:eastAsia="Times New Roman"/>
          <w:color w:val="000000"/>
        </w:rPr>
        <w:t xml:space="preserve"> parents are political refugees.</w:t>
      </w:r>
      <w:r w:rsidR="00122B5C">
        <w:rPr>
          <w:rFonts w:eastAsia="Times New Roman"/>
          <w:color w:val="000000"/>
        </w:rPr>
        <w:t xml:space="preserve"> </w:t>
      </w:r>
      <w:r w:rsidR="009B48CC">
        <w:rPr>
          <w:rFonts w:eastAsia="Times New Roman"/>
          <w:color w:val="000000"/>
        </w:rPr>
        <w:t xml:space="preserve">At </w:t>
      </w:r>
      <w:r w:rsidR="005616B9">
        <w:rPr>
          <w:rFonts w:eastAsia="Times New Roman"/>
          <w:color w:val="000000"/>
        </w:rPr>
        <w:t>the same time, m</w:t>
      </w:r>
      <w:r w:rsidR="00B72E7D">
        <w:rPr>
          <w:rFonts w:eastAsia="Times New Roman"/>
          <w:color w:val="000000"/>
        </w:rPr>
        <w:t xml:space="preserve">y race, gender, </w:t>
      </w:r>
      <w:r w:rsidR="004C3041">
        <w:rPr>
          <w:rFonts w:eastAsia="Times New Roman"/>
          <w:color w:val="000000"/>
        </w:rPr>
        <w:t xml:space="preserve">education, </w:t>
      </w:r>
      <w:r w:rsidR="00DE20CE">
        <w:rPr>
          <w:rFonts w:eastAsia="Times New Roman"/>
          <w:color w:val="000000"/>
        </w:rPr>
        <w:t xml:space="preserve">and </w:t>
      </w:r>
      <w:r w:rsidR="004C3041">
        <w:rPr>
          <w:rFonts w:eastAsia="Times New Roman"/>
          <w:color w:val="000000"/>
        </w:rPr>
        <w:t>lack of experience with disabilit</w:t>
      </w:r>
      <w:r w:rsidR="00EB3915">
        <w:rPr>
          <w:rFonts w:eastAsia="Times New Roman"/>
          <w:color w:val="000000"/>
        </w:rPr>
        <w:t>y</w:t>
      </w:r>
      <w:r w:rsidR="004C3041">
        <w:rPr>
          <w:rFonts w:eastAsia="Times New Roman"/>
          <w:color w:val="000000"/>
        </w:rPr>
        <w:t xml:space="preserve"> </w:t>
      </w:r>
      <w:r w:rsidR="00743F21">
        <w:rPr>
          <w:rFonts w:eastAsia="Times New Roman"/>
          <w:color w:val="000000"/>
        </w:rPr>
        <w:t xml:space="preserve">are examples of </w:t>
      </w:r>
      <w:r w:rsidR="008C5F96">
        <w:rPr>
          <w:rFonts w:eastAsia="Times New Roman"/>
          <w:color w:val="000000"/>
        </w:rPr>
        <w:t>how</w:t>
      </w:r>
      <w:r w:rsidR="004C3041">
        <w:rPr>
          <w:rFonts w:eastAsia="Times New Roman"/>
          <w:color w:val="000000"/>
        </w:rPr>
        <w:t xml:space="preserve"> </w:t>
      </w:r>
      <w:r w:rsidR="008C5F96">
        <w:rPr>
          <w:rFonts w:eastAsia="Times New Roman"/>
          <w:color w:val="000000"/>
        </w:rPr>
        <w:t xml:space="preserve">my </w:t>
      </w:r>
      <w:r w:rsidR="007D1BCA">
        <w:rPr>
          <w:rFonts w:eastAsia="Times New Roman"/>
          <w:color w:val="000000"/>
        </w:rPr>
        <w:t>multiple forms</w:t>
      </w:r>
      <w:r w:rsidR="00212269">
        <w:rPr>
          <w:rFonts w:eastAsia="Times New Roman"/>
          <w:color w:val="000000"/>
        </w:rPr>
        <w:t xml:space="preserve"> of privilege</w:t>
      </w:r>
      <w:r w:rsidR="00E005FB">
        <w:rPr>
          <w:rFonts w:eastAsia="Times New Roman"/>
          <w:color w:val="000000"/>
        </w:rPr>
        <w:t xml:space="preserve"> limit the </w:t>
      </w:r>
      <w:r w:rsidR="003A1436">
        <w:rPr>
          <w:rFonts w:eastAsia="Times New Roman"/>
          <w:color w:val="000000"/>
        </w:rPr>
        <w:t xml:space="preserve">credibility of my interpretation of equity-related </w:t>
      </w:r>
      <w:r w:rsidR="009F3BC1">
        <w:rPr>
          <w:rFonts w:eastAsia="Times New Roman"/>
          <w:color w:val="000000"/>
        </w:rPr>
        <w:t xml:space="preserve">processes and </w:t>
      </w:r>
      <w:r w:rsidR="003A1436">
        <w:rPr>
          <w:rFonts w:eastAsia="Times New Roman"/>
          <w:color w:val="000000"/>
        </w:rPr>
        <w:t>outcomes</w:t>
      </w:r>
      <w:r w:rsidR="009F3BC1">
        <w:rPr>
          <w:rFonts w:eastAsia="Times New Roman"/>
          <w:color w:val="000000"/>
        </w:rPr>
        <w:t>.</w:t>
      </w:r>
      <w:r w:rsidR="003A1436">
        <w:rPr>
          <w:rFonts w:eastAsia="Times New Roman"/>
          <w:color w:val="000000"/>
        </w:rPr>
        <w:t xml:space="preserve"> </w:t>
      </w:r>
      <w:r w:rsidR="00C854B5">
        <w:rPr>
          <w:rFonts w:eastAsia="Times New Roman"/>
          <w:color w:val="000000"/>
        </w:rPr>
        <w:t>I</w:t>
      </w:r>
      <w:r w:rsidR="00777A6D">
        <w:rPr>
          <w:rFonts w:eastAsia="Times New Roman"/>
          <w:color w:val="000000"/>
        </w:rPr>
        <w:t xml:space="preserve">n citing </w:t>
      </w:r>
      <w:r w:rsidR="001E015F">
        <w:rPr>
          <w:rFonts w:eastAsia="Times New Roman"/>
          <w:color w:val="000000"/>
        </w:rPr>
        <w:t xml:space="preserve">the </w:t>
      </w:r>
      <w:r w:rsidR="00777A6D">
        <w:rPr>
          <w:rFonts w:eastAsia="Times New Roman"/>
          <w:color w:val="000000"/>
        </w:rPr>
        <w:t>work</w:t>
      </w:r>
      <w:r w:rsidR="001E015F">
        <w:rPr>
          <w:rFonts w:eastAsia="Times New Roman"/>
          <w:color w:val="000000"/>
        </w:rPr>
        <w:t xml:space="preserve"> of the </w:t>
      </w:r>
      <w:r w:rsidR="004A2AB5">
        <w:rPr>
          <w:rFonts w:eastAsia="Times New Roman"/>
          <w:color w:val="000000"/>
        </w:rPr>
        <w:t xml:space="preserve">several </w:t>
      </w:r>
      <w:r w:rsidR="001E015F">
        <w:rPr>
          <w:rFonts w:eastAsia="Times New Roman"/>
          <w:color w:val="000000"/>
        </w:rPr>
        <w:t>Black, Hispanic, trans*</w:t>
      </w:r>
      <w:r w:rsidR="00777A6D">
        <w:rPr>
          <w:rFonts w:eastAsia="Times New Roman"/>
          <w:color w:val="000000"/>
        </w:rPr>
        <w:t xml:space="preserve">, </w:t>
      </w:r>
      <w:r w:rsidR="00D37194">
        <w:rPr>
          <w:rFonts w:eastAsia="Times New Roman"/>
          <w:color w:val="000000"/>
        </w:rPr>
        <w:t xml:space="preserve">and </w:t>
      </w:r>
      <w:r w:rsidR="008800E2">
        <w:rPr>
          <w:rFonts w:eastAsia="Times New Roman"/>
          <w:color w:val="000000"/>
        </w:rPr>
        <w:t>women</w:t>
      </w:r>
      <w:r w:rsidR="008C19A9">
        <w:rPr>
          <w:rFonts w:eastAsia="Times New Roman"/>
          <w:color w:val="000000"/>
        </w:rPr>
        <w:t xml:space="preserve"> authors </w:t>
      </w:r>
      <w:r w:rsidR="00C71FCE">
        <w:rPr>
          <w:rFonts w:eastAsia="Times New Roman"/>
          <w:color w:val="000000"/>
        </w:rPr>
        <w:t xml:space="preserve">whose writings </w:t>
      </w:r>
      <w:r w:rsidR="008C19A9">
        <w:rPr>
          <w:rFonts w:eastAsia="Times New Roman"/>
          <w:color w:val="000000"/>
        </w:rPr>
        <w:t>I’</w:t>
      </w:r>
      <w:r w:rsidR="00C66D5D">
        <w:rPr>
          <w:rFonts w:eastAsia="Times New Roman"/>
          <w:color w:val="000000"/>
        </w:rPr>
        <w:t>ve been fortunate enough to be exposed to</w:t>
      </w:r>
      <w:r w:rsidR="008800E2">
        <w:rPr>
          <w:rFonts w:eastAsia="Times New Roman"/>
          <w:color w:val="000000"/>
        </w:rPr>
        <w:t xml:space="preserve">, </w:t>
      </w:r>
      <w:r w:rsidR="004A080E">
        <w:rPr>
          <w:rFonts w:eastAsia="Times New Roman"/>
          <w:color w:val="000000"/>
        </w:rPr>
        <w:t>I hope that</w:t>
      </w:r>
      <w:r w:rsidR="0057129A">
        <w:rPr>
          <w:rFonts w:eastAsia="Times New Roman"/>
          <w:color w:val="000000"/>
        </w:rPr>
        <w:t>,</w:t>
      </w:r>
      <w:r w:rsidR="004A080E">
        <w:rPr>
          <w:rFonts w:eastAsia="Times New Roman"/>
          <w:color w:val="000000"/>
        </w:rPr>
        <w:t xml:space="preserve"> rather than </w:t>
      </w:r>
      <w:r w:rsidR="001E015F">
        <w:rPr>
          <w:rFonts w:eastAsia="Times New Roman"/>
          <w:color w:val="000000"/>
        </w:rPr>
        <w:t xml:space="preserve">appropriation and </w:t>
      </w:r>
      <w:r w:rsidR="00CA72A1">
        <w:rPr>
          <w:rFonts w:eastAsia="Times New Roman"/>
          <w:color w:val="000000"/>
        </w:rPr>
        <w:t xml:space="preserve">erasure, </w:t>
      </w:r>
      <w:r w:rsidR="00FE3CF3">
        <w:rPr>
          <w:rFonts w:eastAsia="Times New Roman"/>
          <w:color w:val="000000"/>
        </w:rPr>
        <w:t xml:space="preserve">I </w:t>
      </w:r>
      <w:r w:rsidR="004A080E">
        <w:rPr>
          <w:rFonts w:eastAsia="Times New Roman"/>
          <w:color w:val="000000"/>
        </w:rPr>
        <w:t xml:space="preserve">can </w:t>
      </w:r>
      <w:r w:rsidR="00FE3CF3">
        <w:rPr>
          <w:rFonts w:eastAsia="Times New Roman"/>
          <w:color w:val="000000"/>
        </w:rPr>
        <w:t xml:space="preserve">bring other readers </w:t>
      </w:r>
      <w:r w:rsidR="00F97944">
        <w:rPr>
          <w:rFonts w:eastAsia="Times New Roman"/>
          <w:color w:val="000000"/>
        </w:rPr>
        <w:t xml:space="preserve">directly </w:t>
      </w:r>
      <w:r w:rsidR="00FE3CF3">
        <w:rPr>
          <w:rFonts w:eastAsia="Times New Roman"/>
          <w:color w:val="000000"/>
        </w:rPr>
        <w:t>to the</w:t>
      </w:r>
      <w:r w:rsidR="000E6CB3">
        <w:rPr>
          <w:rFonts w:eastAsia="Times New Roman"/>
          <w:color w:val="000000"/>
        </w:rPr>
        <w:t xml:space="preserve">ir profound work </w:t>
      </w:r>
      <w:r w:rsidR="00777A6D">
        <w:rPr>
          <w:rFonts w:eastAsia="Times New Roman"/>
          <w:color w:val="000000"/>
        </w:rPr>
        <w:t xml:space="preserve">(thank you Sasha Costanza Chock for </w:t>
      </w:r>
      <w:r w:rsidR="00F97944">
        <w:rPr>
          <w:rFonts w:eastAsia="Times New Roman"/>
          <w:color w:val="000000"/>
        </w:rPr>
        <w:t xml:space="preserve">how </w:t>
      </w:r>
      <w:r w:rsidR="006D0F15">
        <w:rPr>
          <w:rFonts w:eastAsia="Times New Roman"/>
          <w:color w:val="000000"/>
        </w:rPr>
        <w:t xml:space="preserve">you </w:t>
      </w:r>
      <w:r w:rsidR="00777A6D">
        <w:rPr>
          <w:rFonts w:eastAsia="Times New Roman"/>
          <w:color w:val="000000"/>
        </w:rPr>
        <w:t>phras</w:t>
      </w:r>
      <w:r w:rsidR="00F97944">
        <w:rPr>
          <w:rFonts w:eastAsia="Times New Roman"/>
          <w:color w:val="000000"/>
        </w:rPr>
        <w:t>ed</w:t>
      </w:r>
      <w:r w:rsidR="00777A6D">
        <w:rPr>
          <w:rFonts w:eastAsia="Times New Roman"/>
          <w:color w:val="000000"/>
        </w:rPr>
        <w:t xml:space="preserve"> </w:t>
      </w:r>
      <w:r w:rsidR="00F97944">
        <w:rPr>
          <w:rFonts w:eastAsia="Times New Roman"/>
          <w:color w:val="000000"/>
        </w:rPr>
        <w:t>your version of this sentiment</w:t>
      </w:r>
      <w:r w:rsidR="00777A6D">
        <w:rPr>
          <w:rFonts w:eastAsia="Times New Roman"/>
          <w:color w:val="000000"/>
        </w:rPr>
        <w:t>)</w:t>
      </w:r>
      <w:r w:rsidR="0001691A">
        <w:rPr>
          <w:rFonts w:eastAsia="Times New Roman"/>
          <w:color w:val="000000"/>
        </w:rPr>
        <w:t>.</w:t>
      </w:r>
      <w:r w:rsidR="006D0F15">
        <w:rPr>
          <w:rStyle w:val="EndnoteReference"/>
          <w:rFonts w:eastAsia="Times New Roman"/>
          <w:color w:val="000000"/>
        </w:rPr>
        <w:endnoteReference w:id="129"/>
      </w:r>
      <w:r w:rsidR="00777A6D">
        <w:rPr>
          <w:rFonts w:eastAsia="Times New Roman"/>
          <w:color w:val="000000"/>
        </w:rPr>
        <w:t xml:space="preserve"> </w:t>
      </w:r>
    </w:p>
    <w:p w14:paraId="7B9B14F5" w14:textId="03313739" w:rsidR="00C73961" w:rsidRPr="00D95656" w:rsidRDefault="007035E1" w:rsidP="0024289D">
      <w:pPr>
        <w:pStyle w:val="Heading2"/>
        <w:spacing w:before="240"/>
      </w:pPr>
      <w:r w:rsidRPr="00D95656">
        <w:t>Disclaimer</w:t>
      </w:r>
    </w:p>
    <w:p w14:paraId="51B5AA84" w14:textId="500B7402" w:rsidR="00C73961" w:rsidRPr="00D95656" w:rsidRDefault="00C73961" w:rsidP="00910954">
      <w:r w:rsidRPr="00D95656">
        <w:t xml:space="preserve">The author's affiliation with The MITRE Corporation is provided for identification purposes </w:t>
      </w:r>
      <w:proofErr w:type="gramStart"/>
      <w:r w:rsidRPr="00D95656">
        <w:t>only, and</w:t>
      </w:r>
      <w:proofErr w:type="gramEnd"/>
      <w:r w:rsidRPr="00D95656">
        <w:t xml:space="preserve"> is not intended to convey or imply MITRE's concurrence with, or support for, the positions, opinions, or viewpoints expressed by the author.</w:t>
      </w:r>
      <w:r w:rsidRPr="00D95656">
        <w:br w:type="page"/>
      </w:r>
    </w:p>
    <w:p w14:paraId="356BFEF2" w14:textId="7B282ADC" w:rsidR="00D15026" w:rsidRPr="00D95656" w:rsidRDefault="0022029F" w:rsidP="007035E1">
      <w:pPr>
        <w:pStyle w:val="Heading1"/>
      </w:pPr>
      <w:r w:rsidRPr="00D95656">
        <w:lastRenderedPageBreak/>
        <w:t xml:space="preserve">Appendix: </w:t>
      </w:r>
      <w:r w:rsidR="00DD0903" w:rsidRPr="00D95656">
        <w:t>Ethical OS Risk Mitigation Checklist</w:t>
      </w:r>
    </w:p>
    <w:p w14:paraId="3E4AFFC7" w14:textId="0AA9CA5A" w:rsidR="00A72243" w:rsidRPr="00D95656" w:rsidRDefault="00A44193" w:rsidP="00910954">
      <w:r>
        <w:t xml:space="preserve">Because this workbook </w:t>
      </w:r>
      <w:r w:rsidR="00934D47">
        <w:t>cites</w:t>
      </w:r>
      <w:r>
        <w:t xml:space="preserve"> </w:t>
      </w:r>
      <w:r w:rsidR="000844D2">
        <w:t xml:space="preserve">the eight technology risk zones as categorized in the </w:t>
      </w:r>
      <w:r w:rsidR="00F74663">
        <w:t xml:space="preserve">Ethical OS </w:t>
      </w:r>
      <w:r w:rsidR="00C80410">
        <w:t>Toolkit</w:t>
      </w:r>
      <w:r w:rsidR="00CB60AD">
        <w:t xml:space="preserve">, </w:t>
      </w:r>
      <w:r w:rsidR="000844D2">
        <w:t xml:space="preserve">and one of the </w:t>
      </w:r>
      <w:r w:rsidR="00934D47">
        <w:t xml:space="preserve">workbook’s </w:t>
      </w:r>
      <w:r w:rsidR="000844D2">
        <w:t xml:space="preserve">activities is inspired </w:t>
      </w:r>
      <w:r w:rsidR="002F3E1F">
        <w:t xml:space="preserve">by their work, I am including a copy of the original </w:t>
      </w:r>
      <w:r w:rsidR="00C80410">
        <w:t>Risk Mitigation Checklist</w:t>
      </w:r>
      <w:r w:rsidR="002F3E1F">
        <w:t xml:space="preserve"> that</w:t>
      </w:r>
      <w:r w:rsidR="00CB60AD">
        <w:t xml:space="preserve"> was developed by</w:t>
      </w:r>
      <w:r w:rsidR="007E6E73" w:rsidRPr="00D95656">
        <w:t xml:space="preserve"> </w:t>
      </w:r>
      <w:r w:rsidR="00C80410">
        <w:t>the Ethical OS team (</w:t>
      </w:r>
      <w:r w:rsidR="007E6E73" w:rsidRPr="00D95656">
        <w:t xml:space="preserve">a partnership between the </w:t>
      </w:r>
      <w:hyperlink r:id="rId32" w:tgtFrame="_blank" w:history="1">
        <w:r w:rsidR="007E6E73" w:rsidRPr="00D95656">
          <w:rPr>
            <w:rStyle w:val="Hyperlink"/>
          </w:rPr>
          <w:t>Institute of the Future</w:t>
        </w:r>
      </w:hyperlink>
      <w:r w:rsidR="007E6E73" w:rsidRPr="00D95656">
        <w:t xml:space="preserve">, a think tank, and the </w:t>
      </w:r>
      <w:hyperlink r:id="rId33" w:tgtFrame="_blank" w:history="1">
        <w:r w:rsidR="007E6E73" w:rsidRPr="00D95656">
          <w:rPr>
            <w:rStyle w:val="Hyperlink"/>
          </w:rPr>
          <w:t>Tech and Society Solutions Lab</w:t>
        </w:r>
      </w:hyperlink>
      <w:r w:rsidR="007E6E73" w:rsidRPr="00D95656">
        <w:t>, a</w:t>
      </w:r>
      <w:r w:rsidR="001C5235">
        <w:t>n</w:t>
      </w:r>
      <w:r w:rsidR="007E6E73" w:rsidRPr="00D95656">
        <w:t xml:space="preserve"> initiative from Omidyar Network.</w:t>
      </w:r>
      <w:r w:rsidR="00C80410">
        <w:t>)</w:t>
      </w:r>
    </w:p>
    <w:p w14:paraId="035F308D" w14:textId="449088F8" w:rsidR="00FB1CC5" w:rsidRPr="00D95656" w:rsidRDefault="007D295F" w:rsidP="00BC5995">
      <w:pPr>
        <w:jc w:val="left"/>
      </w:pPr>
      <w:r w:rsidRPr="00D95656">
        <w:t>The o</w:t>
      </w:r>
      <w:r w:rsidR="00FB1CC5" w:rsidRPr="00D95656">
        <w:t xml:space="preserve">riginal document can be found </w:t>
      </w:r>
      <w:r w:rsidR="00421B99" w:rsidRPr="00D95656">
        <w:t>at</w:t>
      </w:r>
      <w:r w:rsidR="00FB1CC5" w:rsidRPr="00D95656">
        <w:t xml:space="preserve"> </w:t>
      </w:r>
      <w:hyperlink r:id="rId34" w:history="1">
        <w:r w:rsidR="00BC5995" w:rsidRPr="00962B1C">
          <w:rPr>
            <w:rStyle w:val="Hyperlink"/>
          </w:rPr>
          <w:t>https://ethicalos.org/wpcontent/uploads/2018/08/EthicalOS_Check-List_080618.pdf</w:t>
        </w:r>
      </w:hyperlink>
      <w:r w:rsidR="00FB1CC5" w:rsidRPr="00D95656">
        <w:t xml:space="preserve"> </w:t>
      </w:r>
      <w:r w:rsidR="001916D1">
        <w:t xml:space="preserve"> The full Ethical OS Toolkit can be found at: </w:t>
      </w:r>
      <w:hyperlink r:id="rId35" w:history="1">
        <w:r w:rsidR="00FB22B3" w:rsidRPr="00CD480A">
          <w:rPr>
            <w:rStyle w:val="Hyperlink"/>
          </w:rPr>
          <w:t>https://ethicalos.org/</w:t>
        </w:r>
      </w:hyperlink>
    </w:p>
    <w:p w14:paraId="7F3F174B" w14:textId="340F4D0D" w:rsidR="006330D1" w:rsidRDefault="006330D1" w:rsidP="00910954">
      <w:r w:rsidRPr="00D95656">
        <w:t>Note</w:t>
      </w:r>
      <w:r w:rsidR="00F25CA7" w:rsidRPr="00D95656">
        <w:t>:</w:t>
      </w:r>
      <w:r w:rsidRPr="00D95656">
        <w:t xml:space="preserve"> </w:t>
      </w:r>
      <w:r w:rsidR="00F25CA7" w:rsidRPr="00D95656">
        <w:t>T</w:t>
      </w:r>
      <w:r w:rsidRPr="00D95656">
        <w:t>his is a</w:t>
      </w:r>
      <w:r w:rsidR="00F25CA7" w:rsidRPr="00D95656">
        <w:t>n earlier</w:t>
      </w:r>
      <w:r w:rsidRPr="00D95656">
        <w:t xml:space="preserve"> iteration of the </w:t>
      </w:r>
      <w:r w:rsidR="00D87437" w:rsidRPr="00D95656">
        <w:t xml:space="preserve">researchers’ </w:t>
      </w:r>
      <w:r w:rsidRPr="00D95656">
        <w:t xml:space="preserve">work, </w:t>
      </w:r>
      <w:r w:rsidR="00507FFE" w:rsidRPr="00D95656">
        <w:t>so</w:t>
      </w:r>
      <w:r w:rsidRPr="00D95656">
        <w:t xml:space="preserve"> the </w:t>
      </w:r>
      <w:r w:rsidR="00D87437" w:rsidRPr="00D95656">
        <w:t xml:space="preserve">eight </w:t>
      </w:r>
      <w:r w:rsidRPr="00D95656">
        <w:t xml:space="preserve">risk zones don’t exactly map to the ones cited </w:t>
      </w:r>
      <w:r w:rsidR="00736E8A">
        <w:t>in the pages above</w:t>
      </w:r>
      <w:r w:rsidR="00E76A4E" w:rsidRPr="00D95656">
        <w:t>.</w:t>
      </w:r>
    </w:p>
    <w:p w14:paraId="4A0BB6CD" w14:textId="4913161D" w:rsidR="00D63AD8" w:rsidRPr="00D95656" w:rsidRDefault="00D63AD8" w:rsidP="00910954">
      <w:r w:rsidRPr="000F1631">
        <w:rPr>
          <w:noProof/>
        </w:rPr>
        <mc:AlternateContent>
          <mc:Choice Requires="wps">
            <w:drawing>
              <wp:inline distT="0" distB="0" distL="0" distR="0" wp14:anchorId="7C4433F8" wp14:editId="5F8A9E56">
                <wp:extent cx="5921829" cy="0"/>
                <wp:effectExtent l="0" t="0" r="9525" b="12700"/>
                <wp:docPr id="137" name="Straight Connector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9218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400D76" id="Straight Connector 137"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46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" strokecolor="black [3213]" strokeweight=".5pt">
                <v:stroke joinstyle="miter"/>
                <w10:anchorlock/>
              </v:line>
            </w:pict>
          </mc:Fallback>
        </mc:AlternateContent>
      </w:r>
    </w:p>
    <w:p w14:paraId="3ED5E37B" w14:textId="77777777" w:rsidR="00176484" w:rsidRPr="00105BF0" w:rsidRDefault="00176484" w:rsidP="00093C5E">
      <w:pPr>
        <w:spacing w:before="360"/>
        <w:rPr>
          <w:b/>
          <w:bCs/>
        </w:rPr>
      </w:pPr>
      <w:r>
        <w:t xml:space="preserve">Most tech is designed with the best intentions. But once a product is released and reaches scale, all bets are off. The Risk Mitigation Manual presents </w:t>
      </w:r>
      <w:r w:rsidRPr="00105BF0">
        <w:rPr>
          <w:b/>
          <w:bCs/>
        </w:rPr>
        <w:t>eight risk zones</w:t>
      </w:r>
      <w:r>
        <w:t xml:space="preserve"> where we believe </w:t>
      </w:r>
      <w:r w:rsidRPr="00105BF0">
        <w:rPr>
          <w:b/>
          <w:bCs/>
        </w:rPr>
        <w:t xml:space="preserve">hard-to-anticipate </w:t>
      </w:r>
      <w:r w:rsidRPr="00105BF0">
        <w:rPr>
          <w:b/>
          <w:bCs/>
          <w:i/>
          <w:iCs/>
        </w:rPr>
        <w:t>and</w:t>
      </w:r>
      <w:r w:rsidRPr="00105BF0">
        <w:rPr>
          <w:b/>
          <w:bCs/>
        </w:rPr>
        <w:t xml:space="preserve"> unwelcome consequences are most likely to emerge. </w:t>
      </w:r>
    </w:p>
    <w:p w14:paraId="7889E951" w14:textId="3D110DA0" w:rsidR="00176484" w:rsidRDefault="00176484" w:rsidP="00105BF0">
      <w:pPr>
        <w:jc w:val="center"/>
        <w:rPr>
          <w:i/>
          <w:iCs/>
        </w:rPr>
      </w:pPr>
      <w:r w:rsidRPr="00176484">
        <w:rPr>
          <w:i/>
          <w:iCs/>
        </w:rPr>
        <w:t>Different tech runs different risks. This checklist will help you prioritize your efforts.</w:t>
      </w:r>
    </w:p>
    <w:p w14:paraId="318CF3B9" w14:textId="4ACABDDC" w:rsidR="00105BF0" w:rsidRPr="00105BF0" w:rsidRDefault="00105BF0" w:rsidP="00105BF0">
      <w:pPr>
        <w:pStyle w:val="Heading2"/>
      </w:pPr>
      <w:r w:rsidRPr="00105BF0">
        <w:t>How it works:</w:t>
      </w:r>
    </w:p>
    <w:p w14:paraId="5808B8E3" w14:textId="1998000B" w:rsidR="00105BF0" w:rsidRDefault="00105BF0" w:rsidP="00105BF0">
      <w:r w:rsidRPr="00A46A95">
        <w:rPr>
          <w:b/>
          <w:bCs/>
        </w:rPr>
        <w:t>Choose a technology, product or feature you’re working on.</w:t>
      </w:r>
      <w:r w:rsidRPr="00105BF0">
        <w:t xml:space="preserve"> Read through the checklist and</w:t>
      </w:r>
      <w:r>
        <w:t xml:space="preserve"> </w:t>
      </w:r>
      <w:r w:rsidRPr="00A46A95">
        <w:rPr>
          <w:b/>
          <w:bCs/>
        </w:rPr>
        <w:t xml:space="preserve">identify the questions </w:t>
      </w:r>
      <w:r w:rsidRPr="00105BF0">
        <w:t xml:space="preserve">and </w:t>
      </w:r>
      <w:r w:rsidRPr="00A46A95">
        <w:rPr>
          <w:b/>
          <w:bCs/>
        </w:rPr>
        <w:t>risk zones</w:t>
      </w:r>
      <w:r w:rsidRPr="00105BF0">
        <w:t xml:space="preserve"> most relevant to you and the technology you’ve chosen.</w:t>
      </w:r>
      <w:r>
        <w:t xml:space="preserve"> </w:t>
      </w:r>
      <w:r w:rsidRPr="00105BF0">
        <w:rPr>
          <w:b/>
          <w:bCs/>
        </w:rPr>
        <w:t>Use the “Now what?” action items</w:t>
      </w:r>
      <w:r w:rsidRPr="00105BF0">
        <w:t xml:space="preserve"> to start investigating and mitigating these risks.</w:t>
      </w:r>
    </w:p>
    <w:p w14:paraId="77465712" w14:textId="6BF53E3F" w:rsidR="00A46A95" w:rsidRDefault="00A46A95" w:rsidP="00FF6BE3">
      <w:pPr>
        <w:spacing w:before="480"/>
      </w:pPr>
      <w:r w:rsidRPr="002308BA">
        <w:t>Risk Zone 1: Truth, Disinformation</w:t>
      </w:r>
      <w:r>
        <w:t>, and Propaganda</w:t>
      </w:r>
    </w:p>
    <w:p w14:paraId="7FEB39E3" w14:textId="18E9D87D" w:rsidR="001A78A4" w:rsidRDefault="00000000" w:rsidP="001A78A4">
      <w:sdt>
        <w:sdtPr>
          <w:id w:val="-990094936"/>
          <w14:checkbox>
            <w14:checked w14:val="0"/>
            <w14:checkedState w14:val="2612" w14:font="MS Gothic"/>
            <w14:uncheckedState w14:val="2610" w14:font="MS Gothic"/>
          </w14:checkbox>
        </w:sdtPr>
        <w:sdtContent>
          <w:r w:rsidR="001A78A4">
            <w:rPr>
              <w:rFonts w:ascii="MS Gothic" w:eastAsia="MS Gothic" w:hAnsi="MS Gothic" w:hint="eastAsia"/>
            </w:rPr>
            <w:t>☐</w:t>
          </w:r>
        </w:sdtContent>
      </w:sdt>
      <w:r w:rsidR="001A78A4">
        <w:t xml:space="preserve"> What type of data do users expect you to accurately share, measure or collect?</w:t>
      </w:r>
    </w:p>
    <w:p w14:paraId="12FCC4E0" w14:textId="3F176FA5" w:rsidR="001A78A4" w:rsidRDefault="00000000" w:rsidP="001A78A4">
      <w:sdt>
        <w:sdtPr>
          <w:id w:val="-1435594864"/>
          <w14:checkbox>
            <w14:checked w14:val="0"/>
            <w14:checkedState w14:val="2612" w14:font="MS Gothic"/>
            <w14:uncheckedState w14:val="2610" w14:font="MS Gothic"/>
          </w14:checkbox>
        </w:sdtPr>
        <w:sdtContent>
          <w:r w:rsidR="001A78A4">
            <w:rPr>
              <w:rFonts w:ascii="MS Gothic" w:eastAsia="MS Gothic" w:hAnsi="MS Gothic" w:hint="eastAsia"/>
            </w:rPr>
            <w:t>☐</w:t>
          </w:r>
        </w:sdtContent>
      </w:sdt>
      <w:r w:rsidR="001A78A4">
        <w:t xml:space="preserve"> How could bad actors use your tech to subvert or attack the truth? What could potentially become the equivalent of fake news, bots or deepfake videos on your platform?</w:t>
      </w:r>
    </w:p>
    <w:p w14:paraId="07E73CCB" w14:textId="7AE388C1" w:rsidR="001A78A4" w:rsidRDefault="00000000" w:rsidP="001A78A4">
      <w:sdt>
        <w:sdtPr>
          <w:id w:val="38103336"/>
          <w14:checkbox>
            <w14:checked w14:val="0"/>
            <w14:checkedState w14:val="2612" w14:font="MS Gothic"/>
            <w14:uncheckedState w14:val="2610" w14:font="MS Gothic"/>
          </w14:checkbox>
        </w:sdtPr>
        <w:sdtContent>
          <w:r w:rsidR="001A78A4">
            <w:rPr>
              <w:rFonts w:ascii="MS Gothic" w:eastAsia="MS Gothic" w:hAnsi="MS Gothic" w:hint="eastAsia"/>
            </w:rPr>
            <w:t>☐</w:t>
          </w:r>
        </w:sdtContent>
      </w:sdt>
      <w:r w:rsidR="001A78A4">
        <w:t xml:space="preserve"> How could someone use this technology to undermine trust in established social institutions, like media, medicine, democracy, science? Could your tech be used to generate or spread misinformation to create political distrust or social unrest.</w:t>
      </w:r>
    </w:p>
    <w:p w14:paraId="3A61F4FE" w14:textId="7D81BA14" w:rsidR="001A78A4" w:rsidRPr="001A78A4" w:rsidRDefault="00000000" w:rsidP="001A78A4">
      <w:sdt>
        <w:sdtPr>
          <w:id w:val="-1992560628"/>
          <w14:checkbox>
            <w14:checked w14:val="0"/>
            <w14:checkedState w14:val="2612" w14:font="MS Gothic"/>
            <w14:uncheckedState w14:val="2610" w14:font="MS Gothic"/>
          </w14:checkbox>
        </w:sdtPr>
        <w:sdtContent>
          <w:r w:rsidR="001A78A4">
            <w:rPr>
              <w:rFonts w:ascii="MS Gothic" w:eastAsia="MS Gothic" w:hAnsi="MS Gothic" w:hint="eastAsia"/>
            </w:rPr>
            <w:t>☐</w:t>
          </w:r>
        </w:sdtContent>
      </w:sdt>
      <w:r w:rsidR="001A78A4">
        <w:t xml:space="preserve"> Imagine the form such misinformation might take on your platform. Even if your tech is meant to be apolitical in nature, how could it be co-opted to destabilize a government?</w:t>
      </w:r>
    </w:p>
    <w:p w14:paraId="4E81D606" w14:textId="77777777" w:rsidR="00D53379" w:rsidRDefault="00D53379" w:rsidP="007D7FE2">
      <w:pPr>
        <w:keepNext/>
        <w:spacing w:before="480"/>
      </w:pPr>
      <w:r>
        <w:lastRenderedPageBreak/>
        <w:t xml:space="preserve">Risk Zone 2: </w:t>
      </w:r>
      <w:r w:rsidRPr="00E027CE">
        <w:rPr>
          <w:b/>
          <w:bCs/>
        </w:rPr>
        <w:t>Addiction &amp; the Dopamine Economy</w:t>
      </w:r>
    </w:p>
    <w:p w14:paraId="61057DC1" w14:textId="4AB1760E" w:rsidR="00D53379" w:rsidRDefault="00000000" w:rsidP="00D53379">
      <w:sdt>
        <w:sdtPr>
          <w:id w:val="-1842075690"/>
          <w14:checkbox>
            <w14:checked w14:val="0"/>
            <w14:checkedState w14:val="2612" w14:font="MS Gothic"/>
            <w14:uncheckedState w14:val="2610" w14:font="MS Gothic"/>
          </w14:checkbox>
        </w:sdtPr>
        <w:sdtContent>
          <w:r w:rsidR="007D7FE2">
            <w:rPr>
              <w:rFonts w:ascii="MS Gothic" w:eastAsia="MS Gothic" w:hAnsi="MS Gothic" w:hint="eastAsia"/>
            </w:rPr>
            <w:t>☐</w:t>
          </w:r>
        </w:sdtContent>
      </w:sdt>
      <w:r w:rsidR="00D53379">
        <w:t xml:space="preserve"> Does the business model behind your chosen technology benefit from maximizing user attention and</w:t>
      </w:r>
      <w:r w:rsidR="00E027CE">
        <w:t xml:space="preserve"> </w:t>
      </w:r>
      <w:r w:rsidR="00D53379">
        <w:t xml:space="preserve">engagement—i.e., the more, the better? If so, is that good for the mental, </w:t>
      </w:r>
      <w:proofErr w:type="gramStart"/>
      <w:r w:rsidR="00D53379">
        <w:t>physical</w:t>
      </w:r>
      <w:proofErr w:type="gramEnd"/>
      <w:r w:rsidR="00D53379">
        <w:t xml:space="preserve"> or social health of the</w:t>
      </w:r>
      <w:r w:rsidR="00E027CE">
        <w:t xml:space="preserve"> </w:t>
      </w:r>
      <w:r w:rsidR="00D53379">
        <w:t>people who use it? What might not be good about it?</w:t>
      </w:r>
    </w:p>
    <w:p w14:paraId="2A8A546F" w14:textId="0199E9EE" w:rsidR="00D53379" w:rsidRDefault="00000000" w:rsidP="00D53379">
      <w:sdt>
        <w:sdtPr>
          <w:id w:val="1809977624"/>
          <w14:checkbox>
            <w14:checked w14:val="0"/>
            <w14:checkedState w14:val="2612" w14:font="MS Gothic"/>
            <w14:uncheckedState w14:val="2610" w14:font="MS Gothic"/>
          </w14:checkbox>
        </w:sdtPr>
        <w:sdtContent>
          <w:r w:rsidR="007D7FE2">
            <w:rPr>
              <w:rFonts w:ascii="MS Gothic" w:eastAsia="MS Gothic" w:hAnsi="MS Gothic" w:hint="eastAsia"/>
            </w:rPr>
            <w:t>☐</w:t>
          </w:r>
        </w:sdtContent>
      </w:sdt>
      <w:r w:rsidR="00D53379">
        <w:t xml:space="preserve"> What does “extreme” use, addiction or unhealthy engagement with your tech look like? What does</w:t>
      </w:r>
      <w:r w:rsidR="00E027CE">
        <w:t xml:space="preserve"> </w:t>
      </w:r>
      <w:r w:rsidR="00D53379">
        <w:t>“moderate” use or healthy engagement look like?</w:t>
      </w:r>
    </w:p>
    <w:p w14:paraId="06782C74" w14:textId="3850B7A2" w:rsidR="00D53379" w:rsidRDefault="00000000" w:rsidP="00D53379">
      <w:sdt>
        <w:sdtPr>
          <w:id w:val="-673799185"/>
          <w14:checkbox>
            <w14:checked w14:val="0"/>
            <w14:checkedState w14:val="2612" w14:font="MS Gothic"/>
            <w14:uncheckedState w14:val="2610" w14:font="MS Gothic"/>
          </w14:checkbox>
        </w:sdtPr>
        <w:sdtContent>
          <w:r w:rsidR="007D7FE2">
            <w:rPr>
              <w:rFonts w:ascii="MS Gothic" w:eastAsia="MS Gothic" w:hAnsi="MS Gothic" w:hint="eastAsia"/>
            </w:rPr>
            <w:t>☐</w:t>
          </w:r>
        </w:sdtContent>
      </w:sdt>
      <w:r w:rsidR="00D53379">
        <w:t xml:space="preserve"> How could you design a system that encourages moderate use? Can you imagine a business model where</w:t>
      </w:r>
      <w:r w:rsidR="00E027CE">
        <w:t xml:space="preserve"> </w:t>
      </w:r>
      <w:r w:rsidR="00D53379">
        <w:t>moderate use is more sustainable or profitable than always seeking to increase or maximize engagement?</w:t>
      </w:r>
    </w:p>
    <w:p w14:paraId="0C547418" w14:textId="2362023B" w:rsidR="00D53379" w:rsidRDefault="00000000" w:rsidP="00D53379">
      <w:sdt>
        <w:sdtPr>
          <w:id w:val="-1723672335"/>
          <w14:checkbox>
            <w14:checked w14:val="0"/>
            <w14:checkedState w14:val="2612" w14:font="MS Gothic"/>
            <w14:uncheckedState w14:val="2610" w14:font="MS Gothic"/>
          </w14:checkbox>
        </w:sdtPr>
        <w:sdtContent>
          <w:r w:rsidR="007D7FE2">
            <w:rPr>
              <w:rFonts w:ascii="MS Gothic" w:eastAsia="MS Gothic" w:hAnsi="MS Gothic" w:hint="eastAsia"/>
            </w:rPr>
            <w:t>☐</w:t>
          </w:r>
        </w:sdtContent>
      </w:sdt>
      <w:r w:rsidR="00D53379">
        <w:t xml:space="preserve"> If there is potential for toxic materials like conspiracy theories and propaganda to drive high levels of</w:t>
      </w:r>
      <w:r w:rsidR="007D7FE2">
        <w:t xml:space="preserve"> </w:t>
      </w:r>
      <w:r w:rsidR="00D53379">
        <w:t>engagement, what steps are being taken to reduce the prevalence of that content? Is it enough?</w:t>
      </w:r>
    </w:p>
    <w:p w14:paraId="3BF319D0" w14:textId="3D756D8C" w:rsidR="00D53379" w:rsidRPr="00F01112" w:rsidRDefault="00D53379" w:rsidP="007D7FE2">
      <w:pPr>
        <w:spacing w:before="480"/>
        <w:rPr>
          <w:b/>
          <w:bCs/>
        </w:rPr>
      </w:pPr>
      <w:r>
        <w:t xml:space="preserve">Risk Zone 3: </w:t>
      </w:r>
      <w:r w:rsidRPr="00F01112">
        <w:rPr>
          <w:b/>
          <w:bCs/>
        </w:rPr>
        <w:t>Economic &amp; Asset Inequalities</w:t>
      </w:r>
    </w:p>
    <w:p w14:paraId="7C41EA06" w14:textId="64BF645C" w:rsidR="00D53379" w:rsidRDefault="00000000" w:rsidP="00D53379">
      <w:sdt>
        <w:sdtPr>
          <w:id w:val="273675664"/>
          <w14:checkbox>
            <w14:checked w14:val="0"/>
            <w14:checkedState w14:val="2612" w14:font="MS Gothic"/>
            <w14:uncheckedState w14:val="2610" w14:font="MS Gothic"/>
          </w14:checkbox>
        </w:sdtPr>
        <w:sdtContent>
          <w:r w:rsidR="009F0DD8">
            <w:rPr>
              <w:rFonts w:ascii="MS Gothic" w:eastAsia="MS Gothic" w:hAnsi="MS Gothic" w:hint="eastAsia"/>
            </w:rPr>
            <w:t>☐</w:t>
          </w:r>
        </w:sdtContent>
      </w:sdt>
      <w:r w:rsidR="00D53379">
        <w:t xml:space="preserve"> Who will have access to this technology and who won’t? Will people or communities who don’t have</w:t>
      </w:r>
      <w:r w:rsidR="00F01112">
        <w:t xml:space="preserve"> </w:t>
      </w:r>
      <w:r w:rsidR="00D53379">
        <w:t>access to this technology suffer a setback compared to those who do? What does that setback look like?</w:t>
      </w:r>
      <w:r w:rsidR="00F01112">
        <w:t xml:space="preserve"> </w:t>
      </w:r>
      <w:r w:rsidR="00D53379">
        <w:t>What new differences will there be between the “haves” and “have-nots” of this technology?</w:t>
      </w:r>
    </w:p>
    <w:p w14:paraId="0C2DF2E9" w14:textId="58E0CD29" w:rsidR="00D53379" w:rsidRDefault="00000000" w:rsidP="00D53379">
      <w:sdt>
        <w:sdtPr>
          <w:id w:val="628753308"/>
          <w14:checkbox>
            <w14:checked w14:val="0"/>
            <w14:checkedState w14:val="2612" w14:font="MS Gothic"/>
            <w14:uncheckedState w14:val="2610" w14:font="MS Gothic"/>
          </w14:checkbox>
        </w:sdtPr>
        <w:sdtContent>
          <w:r w:rsidR="009F0DD8">
            <w:rPr>
              <w:rFonts w:ascii="MS Gothic" w:eastAsia="MS Gothic" w:hAnsi="MS Gothic" w:hint="eastAsia"/>
            </w:rPr>
            <w:t>☐</w:t>
          </w:r>
        </w:sdtContent>
      </w:sdt>
      <w:r w:rsidR="00D53379">
        <w:t xml:space="preserve"> What asset does your technology create, collect, or disseminate? (</w:t>
      </w:r>
      <w:proofErr w:type="gramStart"/>
      <w:r w:rsidR="00D53379">
        <w:t>example</w:t>
      </w:r>
      <w:proofErr w:type="gramEnd"/>
      <w:r w:rsidR="00D53379">
        <w:t>: health data, gigs, a virtual</w:t>
      </w:r>
      <w:r w:rsidR="009F0DD8">
        <w:t xml:space="preserve"> </w:t>
      </w:r>
      <w:r w:rsidR="00D53379">
        <w:t xml:space="preserve">currency, deep AI) Who has access to this asset? Who </w:t>
      </w:r>
      <w:proofErr w:type="gramStart"/>
      <w:r w:rsidR="00D53379">
        <w:t>has the ability to</w:t>
      </w:r>
      <w:proofErr w:type="gramEnd"/>
      <w:r w:rsidR="00D53379">
        <w:t xml:space="preserve"> monetize it? Is the asset</w:t>
      </w:r>
      <w:r w:rsidR="009F0DD8">
        <w:t xml:space="preserve"> </w:t>
      </w:r>
      <w:r w:rsidR="00D53379">
        <w:t xml:space="preserve">(or profits from it) </w:t>
      </w:r>
      <w:proofErr w:type="gramStart"/>
      <w:r w:rsidR="00D53379">
        <w:t>fairly shared</w:t>
      </w:r>
      <w:proofErr w:type="gramEnd"/>
      <w:r w:rsidR="00D53379">
        <w:t xml:space="preserve"> or distributed with other parties who help create or collect it?</w:t>
      </w:r>
    </w:p>
    <w:p w14:paraId="59F9F085" w14:textId="3030BE45" w:rsidR="00D53379" w:rsidRDefault="00000000" w:rsidP="00D53379">
      <w:sdt>
        <w:sdtPr>
          <w:id w:val="-2077427059"/>
          <w14:checkbox>
            <w14:checked w14:val="0"/>
            <w14:checkedState w14:val="2612" w14:font="MS Gothic"/>
            <w14:uncheckedState w14:val="2610" w14:font="MS Gothic"/>
          </w14:checkbox>
        </w:sdtPr>
        <w:sdtContent>
          <w:r w:rsidR="009F0DD8">
            <w:rPr>
              <w:rFonts w:ascii="MS Gothic" w:eastAsia="MS Gothic" w:hAnsi="MS Gothic" w:hint="eastAsia"/>
            </w:rPr>
            <w:t>☐</w:t>
          </w:r>
        </w:sdtContent>
      </w:sdt>
      <w:r w:rsidR="00D53379">
        <w:t xml:space="preserve"> Are you using machine learning and robots to create wealth, rather than human labor? If you are</w:t>
      </w:r>
      <w:r w:rsidR="009F0DD8">
        <w:t xml:space="preserve"> </w:t>
      </w:r>
      <w:r w:rsidR="00D53379">
        <w:t>reducing human employment, how might that impact overall economic well-being and social stability?</w:t>
      </w:r>
      <w:r w:rsidR="009F0DD8">
        <w:t xml:space="preserve"> </w:t>
      </w:r>
      <w:r w:rsidR="00D53379">
        <w:t>Are there other ways your company or product can contribute to our collective economic security,</w:t>
      </w:r>
      <w:r w:rsidR="009F0DD8">
        <w:t xml:space="preserve"> </w:t>
      </w:r>
      <w:r w:rsidR="00D53379">
        <w:t>if not through employment of people?</w:t>
      </w:r>
    </w:p>
    <w:p w14:paraId="648CF635" w14:textId="77777777" w:rsidR="00D53379" w:rsidRPr="00964679" w:rsidRDefault="00D53379" w:rsidP="00964679">
      <w:pPr>
        <w:spacing w:before="480"/>
        <w:rPr>
          <w:b/>
          <w:bCs/>
        </w:rPr>
      </w:pPr>
      <w:r>
        <w:t xml:space="preserve">Risk Zone 4: </w:t>
      </w:r>
      <w:r w:rsidRPr="00964679">
        <w:rPr>
          <w:b/>
          <w:bCs/>
        </w:rPr>
        <w:t>Machine Ethics &amp; Algorithmic Biases</w:t>
      </w:r>
    </w:p>
    <w:p w14:paraId="166A2B20" w14:textId="2AD81653" w:rsidR="00D53379" w:rsidRDefault="00000000" w:rsidP="00D53379">
      <w:sdt>
        <w:sdtPr>
          <w:id w:val="1779362322"/>
          <w14:checkbox>
            <w14:checked w14:val="0"/>
            <w14:checkedState w14:val="2612" w14:font="MS Gothic"/>
            <w14:uncheckedState w14:val="2610" w14:font="MS Gothic"/>
          </w14:checkbox>
        </w:sdtPr>
        <w:sdtContent>
          <w:r w:rsidR="00964679">
            <w:rPr>
              <w:rFonts w:ascii="MS Gothic" w:eastAsia="MS Gothic" w:hAnsi="MS Gothic" w:hint="eastAsia"/>
            </w:rPr>
            <w:t>☐</w:t>
          </w:r>
        </w:sdtContent>
      </w:sdt>
      <w:r w:rsidR="00D53379">
        <w:t xml:space="preserve"> Does this technology make use of deep data sets and machine learning?</w:t>
      </w:r>
      <w:r w:rsidR="00964679">
        <w:t xml:space="preserve"> </w:t>
      </w:r>
      <w:r w:rsidR="00D53379">
        <w:t>If so, are there gaps or historical biases in the data that might bias the technology?</w:t>
      </w:r>
    </w:p>
    <w:p w14:paraId="1BED1FC3" w14:textId="0B86D1FF" w:rsidR="00D53379" w:rsidRDefault="00000000" w:rsidP="00D53379">
      <w:sdt>
        <w:sdtPr>
          <w:id w:val="-980528713"/>
          <w14:checkbox>
            <w14:checked w14:val="0"/>
            <w14:checkedState w14:val="2612" w14:font="MS Gothic"/>
            <w14:uncheckedState w14:val="2610" w14:font="MS Gothic"/>
          </w14:checkbox>
        </w:sdtPr>
        <w:sdtContent>
          <w:r w:rsidR="00964679">
            <w:rPr>
              <w:rFonts w:ascii="MS Gothic" w:eastAsia="MS Gothic" w:hAnsi="MS Gothic" w:hint="eastAsia"/>
            </w:rPr>
            <w:t>☐</w:t>
          </w:r>
        </w:sdtContent>
      </w:sdt>
      <w:r w:rsidR="00D53379">
        <w:t xml:space="preserve"> Have you seen instances of personal or individual bias </w:t>
      </w:r>
      <w:proofErr w:type="gramStart"/>
      <w:r w:rsidR="00D53379">
        <w:t>enter into</w:t>
      </w:r>
      <w:proofErr w:type="gramEnd"/>
      <w:r w:rsidR="00D53379">
        <w:t xml:space="preserve"> your product’s algorithms?</w:t>
      </w:r>
      <w:r w:rsidR="00964679">
        <w:t xml:space="preserve"> </w:t>
      </w:r>
      <w:r w:rsidR="00D53379">
        <w:t>How could these have been prevented or mitigated?</w:t>
      </w:r>
    </w:p>
    <w:p w14:paraId="72E84678" w14:textId="2321CCAB" w:rsidR="00D53379" w:rsidRDefault="00000000" w:rsidP="00D53379">
      <w:sdt>
        <w:sdtPr>
          <w:id w:val="-254131405"/>
          <w14:checkbox>
            <w14:checked w14:val="0"/>
            <w14:checkedState w14:val="2612" w14:font="MS Gothic"/>
            <w14:uncheckedState w14:val="2610" w14:font="MS Gothic"/>
          </w14:checkbox>
        </w:sdtPr>
        <w:sdtContent>
          <w:r w:rsidR="00A52935">
            <w:rPr>
              <w:rFonts w:ascii="MS Gothic" w:eastAsia="MS Gothic" w:hAnsi="MS Gothic" w:hint="eastAsia"/>
            </w:rPr>
            <w:t>☐</w:t>
          </w:r>
        </w:sdtContent>
      </w:sdt>
      <w:r w:rsidR="00D53379">
        <w:t xml:space="preserve"> Is the technology reinforcing or amplifying existing bias?</w:t>
      </w:r>
    </w:p>
    <w:p w14:paraId="79EFC921" w14:textId="3303B202" w:rsidR="00D53379" w:rsidRDefault="00000000" w:rsidP="00D53379">
      <w:sdt>
        <w:sdtPr>
          <w:id w:val="1507020054"/>
          <w14:checkbox>
            <w14:checked w14:val="0"/>
            <w14:checkedState w14:val="2612" w14:font="MS Gothic"/>
            <w14:uncheckedState w14:val="2610" w14:font="MS Gothic"/>
          </w14:checkbox>
        </w:sdtPr>
        <w:sdtContent>
          <w:r w:rsidR="00A52935">
            <w:rPr>
              <w:rFonts w:ascii="MS Gothic" w:eastAsia="MS Gothic" w:hAnsi="MS Gothic" w:hint="eastAsia"/>
            </w:rPr>
            <w:t>☐</w:t>
          </w:r>
        </w:sdtContent>
      </w:sdt>
      <w:r w:rsidR="00D53379">
        <w:t xml:space="preserve"> Who is responsible for developing the algorithm?</w:t>
      </w:r>
      <w:r w:rsidR="00A52935">
        <w:t xml:space="preserve"> </w:t>
      </w:r>
      <w:r w:rsidR="00D53379">
        <w:t>Is there a lack of diversity in the people responsible for the design of the technology?</w:t>
      </w:r>
    </w:p>
    <w:p w14:paraId="56C17E07" w14:textId="7BAC6DEC" w:rsidR="00D53379" w:rsidRDefault="00000000" w:rsidP="00D53379">
      <w:sdt>
        <w:sdtPr>
          <w:id w:val="-398286430"/>
          <w14:checkbox>
            <w14:checked w14:val="0"/>
            <w14:checkedState w14:val="2612" w14:font="MS Gothic"/>
            <w14:uncheckedState w14:val="2610" w14:font="MS Gothic"/>
          </w14:checkbox>
        </w:sdtPr>
        <w:sdtContent>
          <w:r w:rsidR="00A52935">
            <w:rPr>
              <w:rFonts w:ascii="MS Gothic" w:eastAsia="MS Gothic" w:hAnsi="MS Gothic" w:hint="eastAsia"/>
            </w:rPr>
            <w:t>☐</w:t>
          </w:r>
        </w:sdtContent>
      </w:sdt>
      <w:r w:rsidR="00D53379">
        <w:t xml:space="preserve"> How will you push back against a blind preference for automation (the assumption that</w:t>
      </w:r>
      <w:r w:rsidR="00A52935">
        <w:t xml:space="preserve"> </w:t>
      </w:r>
      <w:r w:rsidR="00D53379">
        <w:t>AI-based systems and decisions are correct, and don’t need to be verified or audited)?</w:t>
      </w:r>
    </w:p>
    <w:p w14:paraId="7886058C" w14:textId="6DA78BE6" w:rsidR="00D53379" w:rsidRDefault="00000000" w:rsidP="00D53379">
      <w:sdt>
        <w:sdtPr>
          <w:id w:val="1822535115"/>
          <w14:checkbox>
            <w14:checked w14:val="0"/>
            <w14:checkedState w14:val="2612" w14:font="MS Gothic"/>
            <w14:uncheckedState w14:val="2610" w14:font="MS Gothic"/>
          </w14:checkbox>
        </w:sdtPr>
        <w:sdtContent>
          <w:r w:rsidR="00A52935">
            <w:rPr>
              <w:rFonts w:ascii="MS Gothic" w:eastAsia="MS Gothic" w:hAnsi="MS Gothic" w:hint="eastAsia"/>
            </w:rPr>
            <w:t>☐</w:t>
          </w:r>
        </w:sdtContent>
      </w:sdt>
      <w:r w:rsidR="00D53379">
        <w:t xml:space="preserve"> Are your algorithms transparent to the people impacted by them?</w:t>
      </w:r>
      <w:r w:rsidR="00A52935">
        <w:t xml:space="preserve"> </w:t>
      </w:r>
      <w:r w:rsidR="00D53379">
        <w:t>Is there any recourse for people who feel they have been incorrectly or unfairly assessed?</w:t>
      </w:r>
    </w:p>
    <w:p w14:paraId="488FC6D1" w14:textId="77777777" w:rsidR="00D53379" w:rsidRPr="00A52935" w:rsidRDefault="00D53379" w:rsidP="00A52935">
      <w:pPr>
        <w:spacing w:before="480"/>
        <w:rPr>
          <w:b/>
          <w:bCs/>
        </w:rPr>
      </w:pPr>
      <w:r>
        <w:t xml:space="preserve">Risk Zone 5: </w:t>
      </w:r>
      <w:r w:rsidRPr="00A52935">
        <w:rPr>
          <w:b/>
          <w:bCs/>
        </w:rPr>
        <w:t>Surveillance State</w:t>
      </w:r>
    </w:p>
    <w:p w14:paraId="611580F5" w14:textId="6E6E2085" w:rsidR="00D53379" w:rsidRDefault="00000000" w:rsidP="00D53379">
      <w:sdt>
        <w:sdtPr>
          <w:id w:val="2056200251"/>
          <w14:checkbox>
            <w14:checked w14:val="0"/>
            <w14:checkedState w14:val="2612" w14:font="MS Gothic"/>
            <w14:uncheckedState w14:val="2610" w14:font="MS Gothic"/>
          </w14:checkbox>
        </w:sdtPr>
        <w:sdtContent>
          <w:r w:rsidR="00A52935">
            <w:rPr>
              <w:rFonts w:ascii="MS Gothic" w:eastAsia="MS Gothic" w:hAnsi="MS Gothic" w:hint="eastAsia"/>
            </w:rPr>
            <w:t>☐</w:t>
          </w:r>
        </w:sdtContent>
      </w:sdt>
      <w:r w:rsidR="00D53379">
        <w:t xml:space="preserve"> How might a government or military body utilize this technology to increase its capacity to</w:t>
      </w:r>
      <w:r w:rsidR="00A52935">
        <w:t xml:space="preserve"> </w:t>
      </w:r>
      <w:r w:rsidR="00D53379">
        <w:t>surveil or otherwise infringe upon the rights of its citizens?</w:t>
      </w:r>
    </w:p>
    <w:p w14:paraId="7625C421" w14:textId="6C8482ED" w:rsidR="00D53379" w:rsidRDefault="00000000" w:rsidP="00D53379">
      <w:sdt>
        <w:sdtPr>
          <w:id w:val="-1113362326"/>
          <w14:checkbox>
            <w14:checked w14:val="0"/>
            <w14:checkedState w14:val="2612" w14:font="MS Gothic"/>
            <w14:uncheckedState w14:val="2610" w14:font="MS Gothic"/>
          </w14:checkbox>
        </w:sdtPr>
        <w:sdtContent>
          <w:r w:rsidR="00A52935">
            <w:rPr>
              <w:rFonts w:ascii="MS Gothic" w:eastAsia="MS Gothic" w:hAnsi="MS Gothic" w:hint="eastAsia"/>
            </w:rPr>
            <w:t>☐</w:t>
          </w:r>
        </w:sdtContent>
      </w:sdt>
      <w:r w:rsidR="00D53379">
        <w:t xml:space="preserve"> What could governments do with the data you’re collecting about users if they were granted</w:t>
      </w:r>
      <w:r w:rsidR="00A52935">
        <w:t xml:space="preserve"> </w:t>
      </w:r>
      <w:r w:rsidR="00D53379">
        <w:t>access to it, or if they legally required or subpoenaed access to it?</w:t>
      </w:r>
    </w:p>
    <w:p w14:paraId="7CB4ADF9" w14:textId="6B13BF3C" w:rsidR="00D53379" w:rsidRDefault="00000000" w:rsidP="00D53379">
      <w:sdt>
        <w:sdtPr>
          <w:id w:val="82493811"/>
          <w14:checkbox>
            <w14:checked w14:val="0"/>
            <w14:checkedState w14:val="2612" w14:font="MS Gothic"/>
            <w14:uncheckedState w14:val="2610" w14:font="MS Gothic"/>
          </w14:checkbox>
        </w:sdtPr>
        <w:sdtContent>
          <w:r w:rsidR="00A52935">
            <w:rPr>
              <w:rFonts w:ascii="MS Gothic" w:eastAsia="MS Gothic" w:hAnsi="MS Gothic" w:hint="eastAsia"/>
            </w:rPr>
            <w:t>☐</w:t>
          </w:r>
        </w:sdtContent>
      </w:sdt>
      <w:r w:rsidR="00D53379">
        <w:t xml:space="preserve"> Who, besides government or military, might use the tools and data you’re creating to increase surveillance</w:t>
      </w:r>
      <w:r w:rsidR="00A52935">
        <w:t xml:space="preserve"> </w:t>
      </w:r>
      <w:r w:rsidR="00D53379">
        <w:t>of targeted individuals? Whom would they track, why—and do you want your tech to be used in this way?</w:t>
      </w:r>
    </w:p>
    <w:p w14:paraId="2BBDC536" w14:textId="0CB2A3D1" w:rsidR="00D53379" w:rsidRDefault="00000000" w:rsidP="00D53379">
      <w:sdt>
        <w:sdtPr>
          <w:id w:val="269440110"/>
          <w14:checkbox>
            <w14:checked w14:val="0"/>
            <w14:checkedState w14:val="2612" w14:font="MS Gothic"/>
            <w14:uncheckedState w14:val="2610" w14:font="MS Gothic"/>
          </w14:checkbox>
        </w:sdtPr>
        <w:sdtContent>
          <w:r w:rsidR="00A52935">
            <w:rPr>
              <w:rFonts w:ascii="MS Gothic" w:eastAsia="MS Gothic" w:hAnsi="MS Gothic" w:hint="eastAsia"/>
            </w:rPr>
            <w:t>☐</w:t>
          </w:r>
        </w:sdtContent>
      </w:sdt>
      <w:r w:rsidR="00D53379">
        <w:t xml:space="preserve"> Are you creating data that could follow users throughout their lifetimes, affect their reputations,</w:t>
      </w:r>
      <w:r w:rsidR="00A52935">
        <w:t xml:space="preserve"> </w:t>
      </w:r>
      <w:r w:rsidR="00D53379">
        <w:t>and impact their future opportunities? Will the data your tech is generating have long-term</w:t>
      </w:r>
      <w:r w:rsidR="00A52935">
        <w:t xml:space="preserve"> </w:t>
      </w:r>
      <w:r w:rsidR="00D53379">
        <w:t>consequences for the freedoms and reputation of individuals?</w:t>
      </w:r>
    </w:p>
    <w:p w14:paraId="79CB615D" w14:textId="4DE19ED4" w:rsidR="00D53379" w:rsidRDefault="00000000" w:rsidP="00D53379">
      <w:sdt>
        <w:sdtPr>
          <w:id w:val="821159698"/>
          <w14:checkbox>
            <w14:checked w14:val="0"/>
            <w14:checkedState w14:val="2612" w14:font="MS Gothic"/>
            <w14:uncheckedState w14:val="2610" w14:font="MS Gothic"/>
          </w14:checkbox>
        </w:sdtPr>
        <w:sdtContent>
          <w:r w:rsidR="00A52935">
            <w:rPr>
              <w:rFonts w:ascii="MS Gothic" w:eastAsia="MS Gothic" w:hAnsi="MS Gothic" w:hint="eastAsia"/>
            </w:rPr>
            <w:t>☐</w:t>
          </w:r>
        </w:sdtContent>
      </w:sdt>
      <w:r w:rsidR="00D53379">
        <w:t xml:space="preserve"> Whom would you not want to use your data to surveil and make decisions about individuals, and why not?</w:t>
      </w:r>
      <w:r w:rsidR="00A52935">
        <w:t xml:space="preserve"> </w:t>
      </w:r>
      <w:r w:rsidR="00D53379">
        <w:t>What can you do to proactively protect this data from being accessible to them?</w:t>
      </w:r>
    </w:p>
    <w:p w14:paraId="0A632AE5" w14:textId="77777777" w:rsidR="00D53379" w:rsidRDefault="00D53379" w:rsidP="00BE404C">
      <w:pPr>
        <w:spacing w:before="480"/>
      </w:pPr>
      <w:r>
        <w:t xml:space="preserve">Risk Zone 6: </w:t>
      </w:r>
      <w:r w:rsidRPr="00BE404C">
        <w:rPr>
          <w:b/>
          <w:bCs/>
        </w:rPr>
        <w:t>Data Control &amp; Monetization</w:t>
      </w:r>
    </w:p>
    <w:p w14:paraId="27FBF374" w14:textId="644745F1" w:rsidR="00D53379" w:rsidRDefault="00000000" w:rsidP="00D53379">
      <w:sdt>
        <w:sdtPr>
          <w:id w:val="-1308080176"/>
          <w14:checkbox>
            <w14:checked w14:val="0"/>
            <w14:checkedState w14:val="2612" w14:font="MS Gothic"/>
            <w14:uncheckedState w14:val="2610" w14:font="MS Gothic"/>
          </w14:checkbox>
        </w:sdtPr>
        <w:sdtContent>
          <w:r w:rsidR="00BE404C">
            <w:rPr>
              <w:rFonts w:ascii="MS Gothic" w:eastAsia="MS Gothic" w:hAnsi="MS Gothic" w:hint="eastAsia"/>
            </w:rPr>
            <w:t>☐</w:t>
          </w:r>
        </w:sdtContent>
      </w:sdt>
      <w:r w:rsidR="00D53379">
        <w:t xml:space="preserve"> Do your users have the right and ability to access the data you have collected about them? How can</w:t>
      </w:r>
      <w:r w:rsidR="00BE404C">
        <w:t xml:space="preserve"> </w:t>
      </w:r>
      <w:r w:rsidR="00D53379">
        <w:t>you support users in easily and transparently knowing about themselves what you know about them?</w:t>
      </w:r>
    </w:p>
    <w:p w14:paraId="223A961F" w14:textId="13F95708" w:rsidR="00D53379" w:rsidRDefault="00000000" w:rsidP="00D53379">
      <w:sdt>
        <w:sdtPr>
          <w:id w:val="-1683821512"/>
          <w14:checkbox>
            <w14:checked w14:val="0"/>
            <w14:checkedState w14:val="2612" w14:font="MS Gothic"/>
            <w14:uncheckedState w14:val="2610" w14:font="MS Gothic"/>
          </w14:checkbox>
        </w:sdtPr>
        <w:sdtContent>
          <w:r w:rsidR="00BE404C">
            <w:rPr>
              <w:rFonts w:ascii="MS Gothic" w:eastAsia="MS Gothic" w:hAnsi="MS Gothic" w:hint="eastAsia"/>
            </w:rPr>
            <w:t>☐</w:t>
          </w:r>
        </w:sdtContent>
      </w:sdt>
      <w:r w:rsidR="00D53379">
        <w:t xml:space="preserve"> If you profit from the use or sale of user data, do your users share in that profit?</w:t>
      </w:r>
      <w:r w:rsidR="00BE404C">
        <w:t xml:space="preserve"> </w:t>
      </w:r>
      <w:r w:rsidR="00D53379">
        <w:t>What options would you consider for giving users the right to share profits on their own data?</w:t>
      </w:r>
    </w:p>
    <w:p w14:paraId="3C9DED37" w14:textId="04D12310" w:rsidR="00D53379" w:rsidRDefault="00000000" w:rsidP="00D53379">
      <w:sdt>
        <w:sdtPr>
          <w:id w:val="-2039501382"/>
          <w14:checkbox>
            <w14:checked w14:val="0"/>
            <w14:checkedState w14:val="2612" w14:font="MS Gothic"/>
            <w14:uncheckedState w14:val="2610" w14:font="MS Gothic"/>
          </w14:checkbox>
        </w:sdtPr>
        <w:sdtContent>
          <w:r w:rsidR="00BE404C">
            <w:rPr>
              <w:rFonts w:ascii="MS Gothic" w:eastAsia="MS Gothic" w:hAnsi="MS Gothic" w:hint="eastAsia"/>
            </w:rPr>
            <w:t>☐</w:t>
          </w:r>
        </w:sdtContent>
      </w:sdt>
      <w:r w:rsidR="00D53379">
        <w:t xml:space="preserve"> Could you build ways to give users the right to share and monetize their own data independently?</w:t>
      </w:r>
    </w:p>
    <w:p w14:paraId="17D2C778" w14:textId="16B1669B" w:rsidR="00D53379" w:rsidRDefault="00000000" w:rsidP="00D53379">
      <w:sdt>
        <w:sdtPr>
          <w:id w:val="1397929330"/>
          <w14:checkbox>
            <w14:checked w14:val="0"/>
            <w14:checkedState w14:val="2612" w14:font="MS Gothic"/>
            <w14:uncheckedState w14:val="2610" w14:font="MS Gothic"/>
          </w14:checkbox>
        </w:sdtPr>
        <w:sdtContent>
          <w:r w:rsidR="00BE404C">
            <w:rPr>
              <w:rFonts w:ascii="MS Gothic" w:eastAsia="MS Gothic" w:hAnsi="MS Gothic" w:hint="eastAsia"/>
            </w:rPr>
            <w:t>☐</w:t>
          </w:r>
        </w:sdtContent>
      </w:sdt>
      <w:r w:rsidR="00D53379">
        <w:t xml:space="preserve"> What could bad actors do with this data if they had access to it?</w:t>
      </w:r>
      <w:r w:rsidR="00BE404C">
        <w:t xml:space="preserve"> </w:t>
      </w:r>
      <w:r w:rsidR="00D53379">
        <w:t>What is the worst thing someone could do with this data if it were stolen or leaked?</w:t>
      </w:r>
    </w:p>
    <w:p w14:paraId="51330CB2" w14:textId="00FCAA66" w:rsidR="00D53379" w:rsidRDefault="00000000" w:rsidP="00D53379">
      <w:sdt>
        <w:sdtPr>
          <w:id w:val="256952760"/>
          <w14:checkbox>
            <w14:checked w14:val="0"/>
            <w14:checkedState w14:val="2612" w14:font="MS Gothic"/>
            <w14:uncheckedState w14:val="2610" w14:font="MS Gothic"/>
          </w14:checkbox>
        </w:sdtPr>
        <w:sdtContent>
          <w:r w:rsidR="00BE404C">
            <w:rPr>
              <w:rFonts w:ascii="MS Gothic" w:eastAsia="MS Gothic" w:hAnsi="MS Gothic" w:hint="eastAsia"/>
            </w:rPr>
            <w:t>☐</w:t>
          </w:r>
        </w:sdtContent>
      </w:sdt>
      <w:r w:rsidR="00D53379">
        <w:t xml:space="preserve"> Do you have a policy in place of what happens to customer data if your company is bought,</w:t>
      </w:r>
      <w:r w:rsidR="00BE404C">
        <w:t xml:space="preserve"> </w:t>
      </w:r>
      <w:proofErr w:type="gramStart"/>
      <w:r w:rsidR="00D53379">
        <w:t>sold</w:t>
      </w:r>
      <w:proofErr w:type="gramEnd"/>
      <w:r w:rsidR="00D53379">
        <w:t xml:space="preserve"> or shut down?</w:t>
      </w:r>
    </w:p>
    <w:p w14:paraId="2205C2D8" w14:textId="77777777" w:rsidR="00D53379" w:rsidRDefault="00D53379" w:rsidP="000E66D1">
      <w:pPr>
        <w:keepNext/>
        <w:spacing w:before="480"/>
      </w:pPr>
      <w:r>
        <w:lastRenderedPageBreak/>
        <w:t xml:space="preserve">Risk Zone 7: </w:t>
      </w:r>
      <w:r w:rsidRPr="000E66D1">
        <w:rPr>
          <w:b/>
          <w:bCs/>
        </w:rPr>
        <w:t>Implicit Trust &amp; User Understanding</w:t>
      </w:r>
    </w:p>
    <w:p w14:paraId="179A1334" w14:textId="7CC5618C" w:rsidR="00D53379" w:rsidRDefault="00000000" w:rsidP="00D53379">
      <w:sdt>
        <w:sdtPr>
          <w:id w:val="1059520746"/>
          <w14:checkbox>
            <w14:checked w14:val="0"/>
            <w14:checkedState w14:val="2612" w14:font="MS Gothic"/>
            <w14:uncheckedState w14:val="2610" w14:font="MS Gothic"/>
          </w14:checkbox>
        </w:sdtPr>
        <w:sdtContent>
          <w:r w:rsidR="000E66D1">
            <w:rPr>
              <w:rFonts w:ascii="MS Gothic" w:eastAsia="MS Gothic" w:hAnsi="MS Gothic" w:hint="eastAsia"/>
            </w:rPr>
            <w:t>☐</w:t>
          </w:r>
        </w:sdtContent>
      </w:sdt>
      <w:r w:rsidR="00D53379">
        <w:t xml:space="preserve"> Does your technology do anything your users don’t know about, or would probably be surprised to</w:t>
      </w:r>
      <w:r w:rsidR="000E66D1">
        <w:t xml:space="preserve"> </w:t>
      </w:r>
      <w:r w:rsidR="00D53379">
        <w:t>find out about? If so, why are you not sharing this information explicitly—and what kind of backlash</w:t>
      </w:r>
      <w:r w:rsidR="000E66D1">
        <w:t xml:space="preserve"> </w:t>
      </w:r>
      <w:r w:rsidR="00D53379">
        <w:t>might you face if users found out?</w:t>
      </w:r>
    </w:p>
    <w:p w14:paraId="734664F1" w14:textId="5EC1AA14" w:rsidR="00D53379" w:rsidRDefault="00000000" w:rsidP="00D53379">
      <w:sdt>
        <w:sdtPr>
          <w:id w:val="633984058"/>
          <w14:checkbox>
            <w14:checked w14:val="0"/>
            <w14:checkedState w14:val="2612" w14:font="MS Gothic"/>
            <w14:uncheckedState w14:val="2610" w14:font="MS Gothic"/>
          </w14:checkbox>
        </w:sdtPr>
        <w:sdtContent>
          <w:r w:rsidR="000E66D1">
            <w:rPr>
              <w:rFonts w:ascii="MS Gothic" w:eastAsia="MS Gothic" w:hAnsi="MS Gothic" w:hint="eastAsia"/>
            </w:rPr>
            <w:t>☐</w:t>
          </w:r>
        </w:sdtContent>
      </w:sdt>
      <w:r w:rsidR="00D53379">
        <w:t xml:space="preserve"> If users object to the idea of their actions being monetized, or data being sold to specific types of</w:t>
      </w:r>
      <w:r w:rsidR="000E66D1">
        <w:t xml:space="preserve"> </w:t>
      </w:r>
      <w:r w:rsidR="00D53379">
        <w:t>groups or organizations, though still want to use the platform, what options do they have?</w:t>
      </w:r>
      <w:r w:rsidR="000E66D1">
        <w:t xml:space="preserve"> </w:t>
      </w:r>
      <w:r w:rsidR="00D53379">
        <w:t>Is it possible to create alternative models that build trust and allows users to opt-in or opt-out</w:t>
      </w:r>
      <w:r w:rsidR="000E66D1">
        <w:t xml:space="preserve"> </w:t>
      </w:r>
      <w:r w:rsidR="00D53379">
        <w:t>of different aspects of your business model moving forward?</w:t>
      </w:r>
    </w:p>
    <w:p w14:paraId="7D091E32" w14:textId="472FDA85" w:rsidR="00D53379" w:rsidRDefault="00000000" w:rsidP="00D53379">
      <w:sdt>
        <w:sdtPr>
          <w:id w:val="1916050660"/>
          <w14:checkbox>
            <w14:checked w14:val="0"/>
            <w14:checkedState w14:val="2612" w14:font="MS Gothic"/>
            <w14:uncheckedState w14:val="2610" w14:font="MS Gothic"/>
          </w14:checkbox>
        </w:sdtPr>
        <w:sdtContent>
          <w:r w:rsidR="000E66D1">
            <w:rPr>
              <w:rFonts w:ascii="MS Gothic" w:eastAsia="MS Gothic" w:hAnsi="MS Gothic" w:hint="eastAsia"/>
            </w:rPr>
            <w:t>☐</w:t>
          </w:r>
        </w:sdtContent>
      </w:sdt>
      <w:r w:rsidR="00D53379">
        <w:t xml:space="preserve"> Are all users treated equally? If not—and your algorithms and predictive technologies prioritize certain</w:t>
      </w:r>
      <w:r w:rsidR="000E66D1">
        <w:t xml:space="preserve"> </w:t>
      </w:r>
      <w:r w:rsidR="00D53379">
        <w:t>information or sets prices or access differently for different users—how would you handle consumer</w:t>
      </w:r>
      <w:r w:rsidR="000E66D1">
        <w:t xml:space="preserve"> </w:t>
      </w:r>
      <w:r w:rsidR="00D53379">
        <w:t>demands or government regulations that require all users be treated equally, or at least</w:t>
      </w:r>
      <w:r w:rsidR="000E66D1">
        <w:t xml:space="preserve"> </w:t>
      </w:r>
      <w:r w:rsidR="00D53379">
        <w:t>transparently unequally?</w:t>
      </w:r>
    </w:p>
    <w:p w14:paraId="61D84C3D" w14:textId="77777777" w:rsidR="00D53379" w:rsidRPr="000E66D1" w:rsidRDefault="00D53379" w:rsidP="000E66D1">
      <w:pPr>
        <w:spacing w:before="480"/>
        <w:rPr>
          <w:b/>
          <w:bCs/>
        </w:rPr>
      </w:pPr>
      <w:r>
        <w:t xml:space="preserve">Risk Zone 8: </w:t>
      </w:r>
      <w:r w:rsidRPr="000E66D1">
        <w:rPr>
          <w:b/>
          <w:bCs/>
        </w:rPr>
        <w:t>Hateful &amp; Criminal Actors</w:t>
      </w:r>
    </w:p>
    <w:p w14:paraId="41F1A58A" w14:textId="2E769196" w:rsidR="00D53379" w:rsidRDefault="00000000" w:rsidP="00D53379">
      <w:sdt>
        <w:sdtPr>
          <w:id w:val="397564452"/>
          <w14:checkbox>
            <w14:checked w14:val="0"/>
            <w14:checkedState w14:val="2612" w14:font="MS Gothic"/>
            <w14:uncheckedState w14:val="2610" w14:font="MS Gothic"/>
          </w14:checkbox>
        </w:sdtPr>
        <w:sdtContent>
          <w:r w:rsidR="000E66D1">
            <w:rPr>
              <w:rFonts w:ascii="MS Gothic" w:eastAsia="MS Gothic" w:hAnsi="MS Gothic" w:hint="eastAsia"/>
            </w:rPr>
            <w:t>☐</w:t>
          </w:r>
        </w:sdtContent>
      </w:sdt>
      <w:r w:rsidR="00D53379">
        <w:t xml:space="preserve"> How could someone use your technology to bully, stalk, or harass other people?</w:t>
      </w:r>
    </w:p>
    <w:p w14:paraId="6E686FC1" w14:textId="4C2BB119" w:rsidR="00D53379" w:rsidRDefault="00000000" w:rsidP="00D53379">
      <w:sdt>
        <w:sdtPr>
          <w:id w:val="250862107"/>
          <w14:checkbox>
            <w14:checked w14:val="0"/>
            <w14:checkedState w14:val="2612" w14:font="MS Gothic"/>
            <w14:uncheckedState w14:val="2610" w14:font="MS Gothic"/>
          </w14:checkbox>
        </w:sdtPr>
        <w:sdtContent>
          <w:r w:rsidR="000E66D1">
            <w:rPr>
              <w:rFonts w:ascii="MS Gothic" w:eastAsia="MS Gothic" w:hAnsi="MS Gothic" w:hint="eastAsia"/>
            </w:rPr>
            <w:t>☐</w:t>
          </w:r>
        </w:sdtContent>
      </w:sdt>
      <w:r w:rsidR="00D53379">
        <w:t xml:space="preserve"> What new kinds of ransomware, theft, financial crimes, fraud, or other illegal activity</w:t>
      </w:r>
    </w:p>
    <w:p w14:paraId="37942A09" w14:textId="77777777" w:rsidR="00D53379" w:rsidRDefault="00D53379" w:rsidP="00D53379">
      <w:r>
        <w:t>could potentially arise in or around your tech?</w:t>
      </w:r>
    </w:p>
    <w:p w14:paraId="4A1D7CE7" w14:textId="7A2FC2C8" w:rsidR="00D53379" w:rsidRDefault="00000000" w:rsidP="00D53379">
      <w:sdt>
        <w:sdtPr>
          <w:id w:val="-1592915916"/>
          <w14:checkbox>
            <w14:checked w14:val="0"/>
            <w14:checkedState w14:val="2612" w14:font="MS Gothic"/>
            <w14:uncheckedState w14:val="2610" w14:font="MS Gothic"/>
          </w14:checkbox>
        </w:sdtPr>
        <w:sdtContent>
          <w:r w:rsidR="000E66D1">
            <w:rPr>
              <w:rFonts w:ascii="MS Gothic" w:eastAsia="MS Gothic" w:hAnsi="MS Gothic" w:hint="eastAsia"/>
            </w:rPr>
            <w:t>☐</w:t>
          </w:r>
        </w:sdtContent>
      </w:sdt>
      <w:r w:rsidR="00D53379">
        <w:t xml:space="preserve"> Do technology makers have an ethical responsibility to make it harder for bad actors to act?</w:t>
      </w:r>
    </w:p>
    <w:p w14:paraId="7EEA307C" w14:textId="7EC4410A" w:rsidR="00D53379" w:rsidRDefault="00000000" w:rsidP="00D53379">
      <w:sdt>
        <w:sdtPr>
          <w:id w:val="-1759596060"/>
          <w14:checkbox>
            <w14:checked w14:val="0"/>
            <w14:checkedState w14:val="2612" w14:font="MS Gothic"/>
            <w14:uncheckedState w14:val="2610" w14:font="MS Gothic"/>
          </w14:checkbox>
        </w:sdtPr>
        <w:sdtContent>
          <w:r w:rsidR="000E66D1">
            <w:rPr>
              <w:rFonts w:ascii="MS Gothic" w:eastAsia="MS Gothic" w:hAnsi="MS Gothic" w:hint="eastAsia"/>
            </w:rPr>
            <w:t>☐</w:t>
          </w:r>
        </w:sdtContent>
      </w:sdt>
      <w:r w:rsidR="00D53379">
        <w:t xml:space="preserve"> How could organized hate groups use your technology to spread hate, recruit, or discriminate against others?</w:t>
      </w:r>
      <w:r w:rsidR="000E66D1">
        <w:t xml:space="preserve"> </w:t>
      </w:r>
      <w:r w:rsidR="00D53379">
        <w:t>What does organized hate look like on your platform or community or users?</w:t>
      </w:r>
    </w:p>
    <w:p w14:paraId="1B1C9ABB" w14:textId="286C387E" w:rsidR="00CE3762" w:rsidRDefault="00000000" w:rsidP="00CE3762">
      <w:sdt>
        <w:sdtPr>
          <w:id w:val="228574648"/>
          <w14:checkbox>
            <w14:checked w14:val="0"/>
            <w14:checkedState w14:val="2612" w14:font="MS Gothic"/>
            <w14:uncheckedState w14:val="2610" w14:font="MS Gothic"/>
          </w14:checkbox>
        </w:sdtPr>
        <w:sdtContent>
          <w:r w:rsidR="000E66D1">
            <w:rPr>
              <w:rFonts w:ascii="MS Gothic" w:eastAsia="MS Gothic" w:hAnsi="MS Gothic" w:hint="eastAsia"/>
            </w:rPr>
            <w:t>☐</w:t>
          </w:r>
        </w:sdtContent>
      </w:sdt>
      <w:r w:rsidR="00D53379">
        <w:t xml:space="preserve"> What are the risks of your technology being weaponized? What responsibility do you have to prevent this?</w:t>
      </w:r>
      <w:r w:rsidR="000E66D1">
        <w:t xml:space="preserve"> </w:t>
      </w:r>
      <w:r w:rsidR="00D53379">
        <w:t>How do you work to create regulations or international treaties to prevent the weaponizing of technology?</w:t>
      </w:r>
    </w:p>
    <w:p w14:paraId="6CA562F7" w14:textId="24FC0D39" w:rsidR="00CE3762" w:rsidRDefault="00CE3762" w:rsidP="00D53379">
      <w:pPr>
        <w:sectPr w:rsidR="00CE3762" w:rsidSect="008F7548">
          <w:endnotePr>
            <w:numFmt w:val="decimal"/>
          </w:endnotePr>
          <w:type w:val="continuous"/>
          <w:pgSz w:w="12240" w:h="15840"/>
          <w:pgMar w:top="1440" w:right="1440" w:bottom="1440" w:left="1440" w:header="1152" w:footer="720" w:gutter="0"/>
          <w:cols w:space="720"/>
          <w:docGrid w:linePitch="360"/>
        </w:sectPr>
      </w:pPr>
    </w:p>
    <w:p w14:paraId="1F03CA01" w14:textId="2A4400AF" w:rsidR="006E1384" w:rsidRPr="00D95656" w:rsidRDefault="00781174" w:rsidP="00D53379">
      <w:pPr>
        <w:pStyle w:val="Heading1"/>
      </w:pPr>
      <w:r w:rsidRPr="00D95656">
        <w:lastRenderedPageBreak/>
        <w:t xml:space="preserve">Building </w:t>
      </w:r>
      <w:r>
        <w:t>o</w:t>
      </w:r>
      <w:r w:rsidRPr="00D95656">
        <w:t xml:space="preserve">n </w:t>
      </w:r>
      <w:r>
        <w:t>t</w:t>
      </w:r>
      <w:r w:rsidRPr="00D95656">
        <w:t xml:space="preserve">he Work </w:t>
      </w:r>
      <w:r>
        <w:t>o</w:t>
      </w:r>
      <w:r w:rsidRPr="00D95656">
        <w:t>f Others</w:t>
      </w:r>
    </w:p>
    <w:sectPr w:rsidR="006E1384" w:rsidRPr="00D95656" w:rsidSect="00D53379">
      <w:endnotePr>
        <w:numFmt w:val="decimal"/>
      </w:endnotePr>
      <w:pgSz w:w="12240" w:h="15840"/>
      <w:pgMar w:top="1440" w:right="1440" w:bottom="1440" w:left="1440" w:header="115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BC029" w14:textId="77777777" w:rsidR="00987770" w:rsidRDefault="00987770" w:rsidP="00910954">
      <w:r>
        <w:separator/>
      </w:r>
    </w:p>
    <w:p w14:paraId="7B87C852" w14:textId="77777777" w:rsidR="00987770" w:rsidRDefault="00987770" w:rsidP="00910954"/>
  </w:endnote>
  <w:endnote w:type="continuationSeparator" w:id="0">
    <w:p w14:paraId="28B30CA4" w14:textId="77777777" w:rsidR="00987770" w:rsidRDefault="00987770" w:rsidP="00910954">
      <w:r>
        <w:continuationSeparator/>
      </w:r>
    </w:p>
    <w:p w14:paraId="77F8AEF7" w14:textId="77777777" w:rsidR="00987770" w:rsidRDefault="00987770" w:rsidP="00910954"/>
  </w:endnote>
  <w:endnote w:type="continuationNotice" w:id="1">
    <w:p w14:paraId="039BAD8F" w14:textId="77777777" w:rsidR="00987770" w:rsidRDefault="00987770" w:rsidP="00910954"/>
    <w:p w14:paraId="065E0AFD" w14:textId="77777777" w:rsidR="00987770" w:rsidRDefault="00987770" w:rsidP="00910954"/>
  </w:endnote>
  <w:endnote w:id="2">
    <w:p w14:paraId="1634302B" w14:textId="47E9EB3C" w:rsidR="00D4726F" w:rsidRPr="00C80F9E" w:rsidRDefault="00D4726F" w:rsidP="00910954">
      <w:pPr>
        <w:pStyle w:val="EndnoteText"/>
      </w:pPr>
      <w:r>
        <w:rPr>
          <w:rStyle w:val="EndnoteReference"/>
        </w:rPr>
        <w:endnoteRef/>
      </w:r>
      <w:r>
        <w:t xml:space="preserve"> </w:t>
      </w:r>
      <w:r w:rsidR="00CC5AB9">
        <w:t xml:space="preserve">Rotner, J., </w:t>
      </w:r>
      <w:r w:rsidR="009F546C" w:rsidRPr="00C80F9E">
        <w:t xml:space="preserve">Hodge, </w:t>
      </w:r>
      <w:r w:rsidR="009F546C">
        <w:t>R.,</w:t>
      </w:r>
      <w:r w:rsidR="009F546C" w:rsidRPr="00C80F9E">
        <w:t xml:space="preserve"> Danley</w:t>
      </w:r>
      <w:r w:rsidR="009F546C">
        <w:t xml:space="preserve">, L., </w:t>
      </w:r>
      <w:r w:rsidR="009F546C" w:rsidRPr="009F546C">
        <w:t>Drozdetski</w:t>
      </w:r>
      <w:r w:rsidR="009F546C">
        <w:t xml:space="preserve">, S., Ursino, J., </w:t>
      </w:r>
      <w:r w:rsidR="003C1287">
        <w:t xml:space="preserve">&amp; </w:t>
      </w:r>
      <w:r w:rsidR="009F546C">
        <w:t>Williams, E.</w:t>
      </w:r>
      <w:r w:rsidR="00E46E31">
        <w:t xml:space="preserve"> (202</w:t>
      </w:r>
      <w:r w:rsidR="003D5F84">
        <w:t>0, July</w:t>
      </w:r>
      <w:r w:rsidR="00E46E31">
        <w:t>).</w:t>
      </w:r>
      <w:r w:rsidR="007B1921" w:rsidRPr="00E46E31">
        <w:t xml:space="preserve"> </w:t>
      </w:r>
      <w:r w:rsidR="007B1921" w:rsidRPr="00DD5D9D">
        <w:rPr>
          <w:i/>
        </w:rPr>
        <w:t xml:space="preserve">AI </w:t>
      </w:r>
      <w:r w:rsidR="003D5F84">
        <w:rPr>
          <w:i/>
        </w:rPr>
        <w:t>F</w:t>
      </w:r>
      <w:r w:rsidR="007B1921" w:rsidRPr="00DD5D9D">
        <w:rPr>
          <w:i/>
        </w:rPr>
        <w:t xml:space="preserve">ails and </w:t>
      </w:r>
      <w:r w:rsidR="003D5F84">
        <w:rPr>
          <w:i/>
        </w:rPr>
        <w:t>H</w:t>
      </w:r>
      <w:r w:rsidR="007B1921" w:rsidRPr="00DD5D9D">
        <w:rPr>
          <w:i/>
        </w:rPr>
        <w:t xml:space="preserve">ow </w:t>
      </w:r>
      <w:r w:rsidR="003D5F84">
        <w:rPr>
          <w:i/>
        </w:rPr>
        <w:t>W</w:t>
      </w:r>
      <w:r w:rsidR="007B1921" w:rsidRPr="00DD5D9D">
        <w:rPr>
          <w:i/>
        </w:rPr>
        <w:t xml:space="preserve">e </w:t>
      </w:r>
      <w:r w:rsidR="00E46E31" w:rsidRPr="00DD5D9D">
        <w:rPr>
          <w:i/>
        </w:rPr>
        <w:t>c</w:t>
      </w:r>
      <w:r w:rsidR="007B1921" w:rsidRPr="00DD5D9D">
        <w:rPr>
          <w:i/>
        </w:rPr>
        <w:t xml:space="preserve">an </w:t>
      </w:r>
      <w:r w:rsidR="00D60665">
        <w:rPr>
          <w:i/>
        </w:rPr>
        <w:t>L</w:t>
      </w:r>
      <w:r w:rsidR="007B1921" w:rsidRPr="00DD5D9D">
        <w:rPr>
          <w:i/>
        </w:rPr>
        <w:t xml:space="preserve">earn </w:t>
      </w:r>
      <w:r w:rsidR="00E46E31" w:rsidRPr="00DD5D9D">
        <w:rPr>
          <w:i/>
        </w:rPr>
        <w:t>f</w:t>
      </w:r>
      <w:r w:rsidR="007B1921" w:rsidRPr="00DD5D9D">
        <w:rPr>
          <w:i/>
        </w:rPr>
        <w:t xml:space="preserve">rom </w:t>
      </w:r>
      <w:r w:rsidR="00D60665">
        <w:rPr>
          <w:i/>
        </w:rPr>
        <w:t>T</w:t>
      </w:r>
      <w:r w:rsidR="007B1921" w:rsidRPr="00DD5D9D">
        <w:rPr>
          <w:i/>
        </w:rPr>
        <w:t>hem</w:t>
      </w:r>
      <w:r w:rsidR="00DD5D9D">
        <w:t>.</w:t>
      </w:r>
      <w:r w:rsidR="007B1921" w:rsidRPr="00E46E31">
        <w:t xml:space="preserve"> </w:t>
      </w:r>
      <w:hyperlink r:id="rId1" w:history="1">
        <w:r w:rsidR="007B1921" w:rsidRPr="00C80F9E">
          <w:rPr>
            <w:rStyle w:val="Hyperlink"/>
          </w:rPr>
          <w:t>https://sites.mitre.org/aifails/</w:t>
        </w:r>
      </w:hyperlink>
      <w:r w:rsidR="00257186" w:rsidRPr="00C80F9E">
        <w:t>; f</w:t>
      </w:r>
      <w:r w:rsidR="0073401F" w:rsidRPr="00C80F9E">
        <w:t>or t</w:t>
      </w:r>
      <w:r w:rsidR="009523A2" w:rsidRPr="00C80F9E">
        <w:t xml:space="preserve">he </w:t>
      </w:r>
      <w:r w:rsidR="007B1921" w:rsidRPr="00C80F9E">
        <w:t xml:space="preserve">full </w:t>
      </w:r>
      <w:r w:rsidR="009523A2" w:rsidRPr="00C80F9E">
        <w:t>paper</w:t>
      </w:r>
      <w:r w:rsidR="0073401F" w:rsidRPr="00C80F9E">
        <w:t>, see</w:t>
      </w:r>
      <w:r w:rsidR="009523A2" w:rsidRPr="00C80F9E">
        <w:t xml:space="preserve">: </w:t>
      </w:r>
      <w:r w:rsidR="0073401F" w:rsidRPr="00C80F9E">
        <w:t xml:space="preserve">Rotner, </w:t>
      </w:r>
      <w:r w:rsidR="00C80F9E">
        <w:t xml:space="preserve">J., </w:t>
      </w:r>
      <w:r w:rsidR="0073401F" w:rsidRPr="00C80F9E">
        <w:t xml:space="preserve">Hodge, </w:t>
      </w:r>
      <w:r w:rsidR="00C80F9E">
        <w:t>R., &amp;</w:t>
      </w:r>
      <w:r w:rsidR="0073401F" w:rsidRPr="00C80F9E">
        <w:t xml:space="preserve"> Danley</w:t>
      </w:r>
      <w:r w:rsidR="00C80F9E">
        <w:t>, L</w:t>
      </w:r>
      <w:r w:rsidR="00DD5D9D" w:rsidRPr="00C80F9E">
        <w:t>. (2020, July).</w:t>
      </w:r>
      <w:r w:rsidR="0073401F" w:rsidRPr="00C80F9E">
        <w:t xml:space="preserve"> </w:t>
      </w:r>
      <w:r w:rsidR="0073401F" w:rsidRPr="00193B00">
        <w:rPr>
          <w:i/>
        </w:rPr>
        <w:t xml:space="preserve">AI </w:t>
      </w:r>
      <w:r w:rsidR="00193B00" w:rsidRPr="00193B00">
        <w:rPr>
          <w:i/>
        </w:rPr>
        <w:t>f</w:t>
      </w:r>
      <w:r w:rsidR="0073401F" w:rsidRPr="00193B00">
        <w:rPr>
          <w:i/>
        </w:rPr>
        <w:t xml:space="preserve">ails and </w:t>
      </w:r>
      <w:r w:rsidR="00193B00" w:rsidRPr="00193B00">
        <w:rPr>
          <w:i/>
        </w:rPr>
        <w:t>h</w:t>
      </w:r>
      <w:r w:rsidR="0073401F" w:rsidRPr="00193B00">
        <w:rPr>
          <w:i/>
        </w:rPr>
        <w:t xml:space="preserve">ow </w:t>
      </w:r>
      <w:r w:rsidR="00193B00" w:rsidRPr="00193B00">
        <w:rPr>
          <w:i/>
        </w:rPr>
        <w:t>w</w:t>
      </w:r>
      <w:r w:rsidR="0073401F" w:rsidRPr="00193B00">
        <w:rPr>
          <w:i/>
        </w:rPr>
        <w:t xml:space="preserve">e </w:t>
      </w:r>
      <w:r w:rsidR="00193B00" w:rsidRPr="00193B00">
        <w:rPr>
          <w:i/>
        </w:rPr>
        <w:t>c</w:t>
      </w:r>
      <w:r w:rsidR="0073401F" w:rsidRPr="00193B00">
        <w:rPr>
          <w:i/>
        </w:rPr>
        <w:t xml:space="preserve">an </w:t>
      </w:r>
      <w:r w:rsidR="00193B00" w:rsidRPr="00193B00">
        <w:rPr>
          <w:i/>
        </w:rPr>
        <w:t>l</w:t>
      </w:r>
      <w:r w:rsidR="0073401F" w:rsidRPr="00193B00">
        <w:rPr>
          <w:i/>
        </w:rPr>
        <w:t xml:space="preserve">earn </w:t>
      </w:r>
      <w:r w:rsidR="00193B00" w:rsidRPr="00193B00">
        <w:rPr>
          <w:i/>
        </w:rPr>
        <w:t>f</w:t>
      </w:r>
      <w:r w:rsidR="0073401F" w:rsidRPr="00193B00">
        <w:rPr>
          <w:i/>
        </w:rPr>
        <w:t xml:space="preserve">rom </w:t>
      </w:r>
      <w:r w:rsidR="00193B00" w:rsidRPr="00193B00">
        <w:rPr>
          <w:i/>
        </w:rPr>
        <w:t>t</w:t>
      </w:r>
      <w:r w:rsidR="0073401F" w:rsidRPr="00193B00">
        <w:rPr>
          <w:i/>
        </w:rPr>
        <w:t>hem</w:t>
      </w:r>
      <w:r w:rsidR="00193B00">
        <w:t>.</w:t>
      </w:r>
      <w:r w:rsidR="0073401F" w:rsidRPr="00C80F9E">
        <w:t xml:space="preserve"> MITRE</w:t>
      </w:r>
      <w:r w:rsidR="00DD5D9D" w:rsidRPr="00C80F9E">
        <w:t>.</w:t>
      </w:r>
      <w:r w:rsidR="009523A2" w:rsidRPr="00C80F9E">
        <w:t xml:space="preserve"> </w:t>
      </w:r>
      <w:hyperlink r:id="rId2" w:history="1">
        <w:r w:rsidR="009523A2" w:rsidRPr="00C80F9E">
          <w:rPr>
            <w:rStyle w:val="Hyperlink"/>
          </w:rPr>
          <w:t>https://sites.mitre.org/aifails/wp-content/uploads/sites/15/2021/02/AI-Fails-and-How-We-Can-Learn-from-Them-MITRE-2020.pdf</w:t>
        </w:r>
      </w:hyperlink>
      <w:r w:rsidR="009523A2" w:rsidRPr="00C80F9E">
        <w:t xml:space="preserve"> </w:t>
      </w:r>
    </w:p>
  </w:endnote>
  <w:endnote w:id="3">
    <w:p w14:paraId="539269E3" w14:textId="1EFF0977" w:rsidR="00746903" w:rsidRPr="00FD067B" w:rsidRDefault="00746903" w:rsidP="00910954">
      <w:pPr>
        <w:pStyle w:val="EndnoteText"/>
        <w:rPr>
          <w:highlight w:val="yellow"/>
        </w:rPr>
      </w:pPr>
      <w:r w:rsidRPr="00C80F9E">
        <w:rPr>
          <w:rStyle w:val="EndnoteReference"/>
        </w:rPr>
        <w:endnoteRef/>
      </w:r>
      <w:r w:rsidRPr="00C80F9E">
        <w:t xml:space="preserve"> </w:t>
      </w:r>
      <w:r w:rsidR="0073401F" w:rsidRPr="00C80F9E">
        <w:t xml:space="preserve">Hill, </w:t>
      </w:r>
      <w:r w:rsidR="00DD5D9D" w:rsidRPr="00C80F9E">
        <w:t xml:space="preserve">K. (2016, August 29). </w:t>
      </w:r>
      <w:r w:rsidR="0073401F" w:rsidRPr="00C80F9E">
        <w:rPr>
          <w:i/>
        </w:rPr>
        <w:t xml:space="preserve">Facebook </w:t>
      </w:r>
      <w:r w:rsidR="00DD5D9D" w:rsidRPr="00C80F9E">
        <w:rPr>
          <w:i/>
        </w:rPr>
        <w:t>r</w:t>
      </w:r>
      <w:r w:rsidR="0073401F" w:rsidRPr="00C80F9E">
        <w:rPr>
          <w:i/>
        </w:rPr>
        <w:t xml:space="preserve">ecommended </w:t>
      </w:r>
      <w:r w:rsidR="00DD5D9D" w:rsidRPr="00C80F9E">
        <w:rPr>
          <w:i/>
        </w:rPr>
        <w:t>t</w:t>
      </w:r>
      <w:r w:rsidR="0073401F" w:rsidRPr="00C80F9E">
        <w:rPr>
          <w:i/>
        </w:rPr>
        <w:t xml:space="preserve">hat </w:t>
      </w:r>
      <w:r w:rsidR="00DD5D9D" w:rsidRPr="00C80F9E">
        <w:rPr>
          <w:i/>
        </w:rPr>
        <w:t>t</w:t>
      </w:r>
      <w:r w:rsidR="0073401F" w:rsidRPr="00C80F9E">
        <w:rPr>
          <w:i/>
        </w:rPr>
        <w:t xml:space="preserve">his </w:t>
      </w:r>
      <w:r w:rsidR="00DD5D9D" w:rsidRPr="00C80F9E">
        <w:rPr>
          <w:i/>
        </w:rPr>
        <w:t>p</w:t>
      </w:r>
      <w:r w:rsidR="0073401F" w:rsidRPr="00C80F9E">
        <w:rPr>
          <w:i/>
        </w:rPr>
        <w:t xml:space="preserve">sychiatrist’s </w:t>
      </w:r>
      <w:r w:rsidR="00DD5D9D" w:rsidRPr="00C80F9E">
        <w:rPr>
          <w:i/>
        </w:rPr>
        <w:t>p</w:t>
      </w:r>
      <w:r w:rsidR="0073401F" w:rsidRPr="00C80F9E">
        <w:rPr>
          <w:i/>
        </w:rPr>
        <w:t xml:space="preserve">atients </w:t>
      </w:r>
      <w:r w:rsidR="00DD5D9D" w:rsidRPr="00C80F9E">
        <w:rPr>
          <w:i/>
        </w:rPr>
        <w:t>f</w:t>
      </w:r>
      <w:r w:rsidR="0073401F" w:rsidRPr="00C80F9E">
        <w:rPr>
          <w:i/>
        </w:rPr>
        <w:t xml:space="preserve">riend </w:t>
      </w:r>
      <w:r w:rsidR="00DD5D9D" w:rsidRPr="00C80F9E">
        <w:rPr>
          <w:i/>
        </w:rPr>
        <w:t>e</w:t>
      </w:r>
      <w:r w:rsidR="0073401F" w:rsidRPr="00C80F9E">
        <w:rPr>
          <w:i/>
        </w:rPr>
        <w:t xml:space="preserve">ach </w:t>
      </w:r>
      <w:r w:rsidR="00DD5D9D" w:rsidRPr="00C80F9E">
        <w:rPr>
          <w:i/>
        </w:rPr>
        <w:t>o</w:t>
      </w:r>
      <w:r w:rsidR="0073401F" w:rsidRPr="00C80F9E">
        <w:rPr>
          <w:i/>
        </w:rPr>
        <w:t>ther</w:t>
      </w:r>
      <w:r w:rsidR="00DD5D9D" w:rsidRPr="00C80F9E">
        <w:t>.</w:t>
      </w:r>
      <w:r w:rsidR="0073401F" w:rsidRPr="00C80F9E">
        <w:t xml:space="preserve"> Splinter</w:t>
      </w:r>
      <w:r w:rsidR="00DD5D9D">
        <w:t>.</w:t>
      </w:r>
      <w:r w:rsidR="0073401F" w:rsidRPr="00DD5D9D">
        <w:t xml:space="preserve"> </w:t>
      </w:r>
      <w:hyperlink r:id="rId3" w:history="1">
        <w:r w:rsidR="00257186" w:rsidRPr="00DD5D9D">
          <w:rPr>
            <w:rStyle w:val="Hyperlink"/>
          </w:rPr>
          <w:t>https://splinternews.com/facebook-recommended-that-this-psychiatrists-patients-f-1793861472</w:t>
        </w:r>
      </w:hyperlink>
      <w:r w:rsidRPr="00DD5D9D">
        <w:t xml:space="preserve"> </w:t>
      </w:r>
    </w:p>
  </w:endnote>
  <w:endnote w:id="4">
    <w:p w14:paraId="4D8F2D36" w14:textId="552F9386" w:rsidR="009C4690" w:rsidRDefault="009C4690" w:rsidP="00910954">
      <w:pPr>
        <w:pStyle w:val="EndnoteText"/>
      </w:pPr>
      <w:r>
        <w:rPr>
          <w:rStyle w:val="EndnoteReference"/>
        </w:rPr>
        <w:endnoteRef/>
      </w:r>
      <w:r>
        <w:t xml:space="preserve"> </w:t>
      </w:r>
      <w:r w:rsidR="00464122">
        <w:t>Shapiro, C. (</w:t>
      </w:r>
      <w:r w:rsidR="009A51B0">
        <w:t xml:space="preserve">2021, December 22). </w:t>
      </w:r>
      <w:r w:rsidR="009A51B0" w:rsidRPr="009A51B0">
        <w:rPr>
          <w:i/>
        </w:rPr>
        <w:t>How the VA Is Using VR for Veterans’ Therapy.</w:t>
      </w:r>
      <w:r w:rsidR="009A51B0">
        <w:t xml:space="preserve"> FedTech. </w:t>
      </w:r>
      <w:hyperlink r:id="rId4" w:history="1">
        <w:r w:rsidR="00C53487" w:rsidRPr="00686D32">
          <w:rPr>
            <w:rStyle w:val="Hyperlink"/>
          </w:rPr>
          <w:t>https://fedtechmagazine.com/article/2021/12/how-va-using-vr-veterans-therapy-perfcon</w:t>
        </w:r>
      </w:hyperlink>
      <w:r w:rsidR="00C53487">
        <w:t xml:space="preserve"> </w:t>
      </w:r>
    </w:p>
  </w:endnote>
  <w:endnote w:id="5">
    <w:p w14:paraId="73670BF1" w14:textId="03D783E8" w:rsidR="009C4690" w:rsidRDefault="009C4690" w:rsidP="00910954">
      <w:pPr>
        <w:pStyle w:val="EndnoteText"/>
      </w:pPr>
      <w:r>
        <w:rPr>
          <w:rStyle w:val="EndnoteReference"/>
        </w:rPr>
        <w:endnoteRef/>
      </w:r>
      <w:r>
        <w:t xml:space="preserve"> </w:t>
      </w:r>
      <w:r w:rsidR="00787E97" w:rsidRPr="00787E97">
        <w:t>Vianez</w:t>
      </w:r>
      <w:r w:rsidR="00787E97">
        <w:t>, A.</w:t>
      </w:r>
      <w:r w:rsidR="00787E97" w:rsidRPr="00787E97">
        <w:t>, Marques</w:t>
      </w:r>
      <w:r w:rsidR="00787E97">
        <w:t>, A.,</w:t>
      </w:r>
      <w:r w:rsidR="004E0203">
        <w:t xml:space="preserve"> &amp;</w:t>
      </w:r>
      <w:r w:rsidR="00787E97" w:rsidRPr="00787E97">
        <w:t xml:space="preserve"> Simões de Almeida</w:t>
      </w:r>
      <w:r w:rsidR="004E0203">
        <w:t xml:space="preserve">, R. (2022, January 1). </w:t>
      </w:r>
      <w:r w:rsidR="00D76A5B" w:rsidRPr="00D76A5B">
        <w:t>Virtual Reality Exposure Therapy for Armed Forces Veterans with Post-Traumatic Stress Disorder: A Systematic Review and Focus Group</w:t>
      </w:r>
      <w:r w:rsidR="007B29C1">
        <w:t xml:space="preserve">. </w:t>
      </w:r>
      <w:r w:rsidR="007B29C1">
        <w:rPr>
          <w:i/>
        </w:rPr>
        <w:t xml:space="preserve">International </w:t>
      </w:r>
      <w:r w:rsidR="000E1A6A">
        <w:rPr>
          <w:i/>
        </w:rPr>
        <w:t>Journal</w:t>
      </w:r>
      <w:r w:rsidR="007B29C1">
        <w:rPr>
          <w:i/>
        </w:rPr>
        <w:t xml:space="preserve"> of Environmental Research and </w:t>
      </w:r>
      <w:r w:rsidR="001F1483">
        <w:rPr>
          <w:i/>
        </w:rPr>
        <w:t xml:space="preserve">Public Health. </w:t>
      </w:r>
      <w:hyperlink r:id="rId5" w:history="1">
        <w:r w:rsidR="00C43693" w:rsidRPr="00686D32">
          <w:rPr>
            <w:rStyle w:val="Hyperlink"/>
            <w:i/>
            <w:iCs w:val="0"/>
          </w:rPr>
          <w:t>https://doi.org/10.3390/ijerph19010464</w:t>
        </w:r>
      </w:hyperlink>
      <w:r w:rsidR="00C43693">
        <w:rPr>
          <w:i/>
        </w:rPr>
        <w:t xml:space="preserve"> </w:t>
      </w:r>
      <w:hyperlink r:id="rId6" w:history="1">
        <w:r w:rsidR="00C43693" w:rsidRPr="00686D32">
          <w:rPr>
            <w:rStyle w:val="Hyperlink"/>
          </w:rPr>
          <w:t>https://pubmed.ncbi.nlm.nih.gov/35010723/</w:t>
        </w:r>
      </w:hyperlink>
      <w:r w:rsidR="00C43693">
        <w:t xml:space="preserve"> </w:t>
      </w:r>
    </w:p>
  </w:endnote>
  <w:endnote w:id="6">
    <w:p w14:paraId="1CB1CDDF" w14:textId="429ABCA8" w:rsidR="004527D0" w:rsidRDefault="004527D0" w:rsidP="00910954">
      <w:pPr>
        <w:pStyle w:val="EndnoteText"/>
      </w:pPr>
      <w:r w:rsidRPr="0048008D">
        <w:rPr>
          <w:rStyle w:val="EndnoteReference"/>
        </w:rPr>
        <w:endnoteRef/>
      </w:r>
      <w:r w:rsidRPr="0048008D">
        <w:t xml:space="preserve"> </w:t>
      </w:r>
      <w:r w:rsidR="0048008D">
        <w:t xml:space="preserve">Wellbeing Waterloo Region. (2020, February 6). </w:t>
      </w:r>
      <w:r w:rsidR="00295FB9" w:rsidRPr="0048008D">
        <w:rPr>
          <w:i/>
        </w:rPr>
        <w:t xml:space="preserve">Challenging </w:t>
      </w:r>
      <w:r w:rsidR="0048008D" w:rsidRPr="0048008D">
        <w:rPr>
          <w:i/>
        </w:rPr>
        <w:t>s</w:t>
      </w:r>
      <w:r w:rsidR="00295FB9" w:rsidRPr="0048008D">
        <w:rPr>
          <w:i/>
        </w:rPr>
        <w:t xml:space="preserve">ystemic </w:t>
      </w:r>
      <w:r w:rsidR="0048008D" w:rsidRPr="0048008D">
        <w:rPr>
          <w:i/>
        </w:rPr>
        <w:t>b</w:t>
      </w:r>
      <w:r w:rsidR="00295FB9" w:rsidRPr="0048008D">
        <w:rPr>
          <w:i/>
        </w:rPr>
        <w:t xml:space="preserve">arriers: The </w:t>
      </w:r>
      <w:r w:rsidR="0048008D" w:rsidRPr="0048008D">
        <w:rPr>
          <w:i/>
        </w:rPr>
        <w:t>e</w:t>
      </w:r>
      <w:r w:rsidR="00295FB9" w:rsidRPr="0048008D">
        <w:rPr>
          <w:i/>
        </w:rPr>
        <w:t xml:space="preserve">quity </w:t>
      </w:r>
      <w:r w:rsidR="0048008D" w:rsidRPr="0048008D">
        <w:rPr>
          <w:i/>
        </w:rPr>
        <w:t>l</w:t>
      </w:r>
      <w:r w:rsidR="00295FB9" w:rsidRPr="0048008D">
        <w:rPr>
          <w:i/>
        </w:rPr>
        <w:t>ens (</w:t>
      </w:r>
      <w:r w:rsidR="004B5E6C">
        <w:rPr>
          <w:i/>
        </w:rPr>
        <w:t>Part</w:t>
      </w:r>
      <w:r w:rsidR="00295FB9" w:rsidRPr="0048008D">
        <w:rPr>
          <w:i/>
        </w:rPr>
        <w:t xml:space="preserve"> 2</w:t>
      </w:r>
      <w:r w:rsidR="004B5E6C">
        <w:rPr>
          <w:i/>
        </w:rPr>
        <w:t xml:space="preserve"> of </w:t>
      </w:r>
      <w:r w:rsidR="00295FB9" w:rsidRPr="0048008D">
        <w:rPr>
          <w:i/>
        </w:rPr>
        <w:t>3)</w:t>
      </w:r>
      <w:r w:rsidR="0048008D">
        <w:t xml:space="preserve"> [Video].</w:t>
      </w:r>
      <w:r w:rsidR="00295FB9" w:rsidRPr="0048008D">
        <w:t xml:space="preserve"> YouTube</w:t>
      </w:r>
      <w:r w:rsidR="0048008D">
        <w:t>.</w:t>
      </w:r>
      <w:r w:rsidR="00295FB9" w:rsidRPr="0048008D">
        <w:t xml:space="preserve"> </w:t>
      </w:r>
      <w:hyperlink r:id="rId7" w:history="1">
        <w:r w:rsidR="00295FB9" w:rsidRPr="0048008D">
          <w:rPr>
            <w:rStyle w:val="Hyperlink"/>
          </w:rPr>
          <w:t>https://www.youtube.com/watch?v=wiCd6Hxitps</w:t>
        </w:r>
      </w:hyperlink>
      <w:r w:rsidRPr="0048008D">
        <w:t xml:space="preserve"> </w:t>
      </w:r>
    </w:p>
    <w:p w14:paraId="702950FC" w14:textId="2F80076B" w:rsidR="00BA0F22" w:rsidRDefault="003328DC" w:rsidP="003328DC">
      <w:pPr>
        <w:pStyle w:val="EndnoteText"/>
      </w:pPr>
      <w:r>
        <w:t xml:space="preserve">An </w:t>
      </w:r>
      <w:r w:rsidR="00BA0F22">
        <w:t>example</w:t>
      </w:r>
      <w:r>
        <w:t xml:space="preserve"> of disproportionality is </w:t>
      </w:r>
      <w:r w:rsidR="00800486">
        <w:t>“T</w:t>
      </w:r>
      <w:r>
        <w:t>he percentage of children of a certain racial or ethnic group in the country as compared to the percentage of the children of the same group in the child welfare system. For example, in 2000 Black children made up 15.1 percent of the children in this country but 36.6 percent of the children in the child welfare system</w:t>
      </w:r>
      <w:r w:rsidR="00BA0F22">
        <w:t>.”</w:t>
      </w:r>
    </w:p>
    <w:p w14:paraId="45445305" w14:textId="25998399" w:rsidR="002B5717" w:rsidRDefault="00BA0F22" w:rsidP="00C7098A">
      <w:pPr>
        <w:pStyle w:val="EndnoteText"/>
      </w:pPr>
      <w:r>
        <w:t>An example of</w:t>
      </w:r>
      <w:r w:rsidR="003328DC">
        <w:t xml:space="preserve"> disparity </w:t>
      </w:r>
      <w:r w:rsidR="00CE1F1B">
        <w:t>is “Unequal treatment when comparing a racial or ethnic minority to a non-minority. This can be observed in many forms including decision points (e.g., reporting, investigation, substantiation, foster care placement, exit), treatment, services, or resources. Research shows that children of color in foster care and their families are treated differently from—and often not as well as—white children and their families in the system. For example, fewer African American children receive mental health services even though the identified need for this type of service may be as great (or greater) for African Americans as for other racial or ethnic groups.</w:t>
      </w:r>
      <w:r w:rsidR="00C7098A">
        <w:t>”</w:t>
      </w:r>
    </w:p>
    <w:p w14:paraId="31C7E040" w14:textId="27C5399F" w:rsidR="00CE1F1B" w:rsidRPr="00FD067B" w:rsidRDefault="00CE1F1B" w:rsidP="00CE1F1B">
      <w:pPr>
        <w:pStyle w:val="EndnoteText"/>
        <w:rPr>
          <w:highlight w:val="yellow"/>
        </w:rPr>
      </w:pPr>
      <w:r>
        <w:t>Both examples come from</w:t>
      </w:r>
      <w:r w:rsidR="001C305D">
        <w:t>: Office of Children and Family Services</w:t>
      </w:r>
      <w:r w:rsidR="000A057A">
        <w:t>, New York State</w:t>
      </w:r>
      <w:r w:rsidR="001C305D">
        <w:t xml:space="preserve">. </w:t>
      </w:r>
      <w:r w:rsidR="001C305D" w:rsidRPr="001C305D">
        <w:rPr>
          <w:i/>
          <w:iCs w:val="0"/>
        </w:rPr>
        <w:t>Disproportionality and Disparity</w:t>
      </w:r>
      <w:r w:rsidR="000A057A">
        <w:rPr>
          <w:i/>
          <w:iCs w:val="0"/>
        </w:rPr>
        <w:t xml:space="preserve">. </w:t>
      </w:r>
      <w:r w:rsidR="000A057A">
        <w:t>(Accessed September 16, 2022)</w:t>
      </w:r>
      <w:r w:rsidR="00800486">
        <w:t xml:space="preserve">. </w:t>
      </w:r>
      <w:hyperlink r:id="rId8" w:history="1">
        <w:r w:rsidR="00800486" w:rsidRPr="004922EE">
          <w:rPr>
            <w:rStyle w:val="Hyperlink"/>
          </w:rPr>
          <w:t>https://ocfs.ny.gov/main/recc/disparity.php</w:t>
        </w:r>
      </w:hyperlink>
      <w:r w:rsidR="00800486">
        <w:t xml:space="preserve"> </w:t>
      </w:r>
      <w:r w:rsidR="00CA2335" w:rsidRPr="001C305D">
        <w:rPr>
          <w:i/>
          <w:iCs w:val="0"/>
        </w:rPr>
        <w:t xml:space="preserve"> </w:t>
      </w:r>
    </w:p>
  </w:endnote>
  <w:endnote w:id="7">
    <w:p w14:paraId="478045E1" w14:textId="73CEF6E7" w:rsidR="004527D0" w:rsidRPr="00740F60" w:rsidRDefault="004527D0" w:rsidP="00910954">
      <w:pPr>
        <w:pStyle w:val="EndnoteText"/>
        <w:rPr>
          <w:highlight w:val="yellow"/>
        </w:rPr>
      </w:pPr>
      <w:r w:rsidRPr="00740F60">
        <w:rPr>
          <w:rStyle w:val="EndnoteReference"/>
        </w:rPr>
        <w:endnoteRef/>
      </w:r>
      <w:r w:rsidRPr="00740F60">
        <w:t xml:space="preserve"> </w:t>
      </w:r>
      <w:r w:rsidR="0009710B">
        <w:t>Gulati-Partee</w:t>
      </w:r>
      <w:r w:rsidR="001E29C0">
        <w:t xml:space="preserve">, G. </w:t>
      </w:r>
      <w:r w:rsidR="001E29C0" w:rsidRPr="00CC56AE">
        <w:rPr>
          <w:i/>
        </w:rPr>
        <w:t>OpenSource Framework – Power and Equity.</w:t>
      </w:r>
      <w:r w:rsidR="001E29C0" w:rsidRPr="001E29C0">
        <w:t xml:space="preserve"> </w:t>
      </w:r>
      <w:r w:rsidR="007067FE" w:rsidRPr="00740F60">
        <w:t>OpenSource Leadership Strategies</w:t>
      </w:r>
      <w:r w:rsidR="00740F60">
        <w:t>. (</w:t>
      </w:r>
      <w:r w:rsidR="00CC56AE">
        <w:t>2018</w:t>
      </w:r>
      <w:r w:rsidR="00740F60">
        <w:t>).</w:t>
      </w:r>
      <w:r w:rsidR="007067FE" w:rsidRPr="00740F60">
        <w:t xml:space="preserve"> </w:t>
      </w:r>
      <w:hyperlink r:id="rId9" w:history="1">
        <w:r w:rsidR="007067FE" w:rsidRPr="00740F60">
          <w:rPr>
            <w:rStyle w:val="Hyperlink"/>
          </w:rPr>
          <w:t>https://buildthefoundation.org/wp-content/uploads/2018/11/OpenSource-Framework-Power-and-Equity-002.pdf</w:t>
        </w:r>
      </w:hyperlink>
      <w:r w:rsidRPr="00740F60">
        <w:t xml:space="preserve"> </w:t>
      </w:r>
    </w:p>
  </w:endnote>
  <w:endnote w:id="8">
    <w:p w14:paraId="654E4034" w14:textId="08BB64E5" w:rsidR="00811E99" w:rsidRDefault="00811E99" w:rsidP="00910954">
      <w:pPr>
        <w:pStyle w:val="EndnoteText"/>
      </w:pPr>
      <w:r>
        <w:rPr>
          <w:rStyle w:val="EndnoteReference"/>
        </w:rPr>
        <w:endnoteRef/>
      </w:r>
      <w:r>
        <w:t xml:space="preserve"> To help you practice, MITRE put together a </w:t>
      </w:r>
      <w:r w:rsidR="00C15E78">
        <w:t xml:space="preserve">guide. </w:t>
      </w:r>
      <w:r>
        <w:t>Choi, J., Deveneau, L. K., Freeman, T. C., Humphreys, J., Rotner, J., Ward, D., Davis, M. &amp; McKnight, M.</w:t>
      </w:r>
      <w:r w:rsidRPr="00817E09">
        <w:t xml:space="preserve"> </w:t>
      </w:r>
      <w:r w:rsidRPr="00817E09">
        <w:rPr>
          <w:i/>
        </w:rPr>
        <w:t>Designing for equity starter guide</w:t>
      </w:r>
      <w:r w:rsidRPr="00817E09">
        <w:t xml:space="preserve">. The MITRE Corporation. Unpublished (expected publication date of </w:t>
      </w:r>
      <w:r w:rsidR="00CA2335">
        <w:t>Fall</w:t>
      </w:r>
      <w:r w:rsidRPr="00817E09">
        <w:t xml:space="preserve"> 2022, on </w:t>
      </w:r>
      <w:hyperlink r:id="rId10" w:history="1">
        <w:r w:rsidRPr="00817E09">
          <w:rPr>
            <w:rStyle w:val="Hyperlink"/>
          </w:rPr>
          <w:t>https://sjp.mitre.org/</w:t>
        </w:r>
      </w:hyperlink>
      <w:r w:rsidRPr="00817E09">
        <w:t>).</w:t>
      </w:r>
    </w:p>
  </w:endnote>
  <w:endnote w:id="9">
    <w:p w14:paraId="36A29067" w14:textId="77777777" w:rsidR="00D67D03" w:rsidRPr="009A7CC9" w:rsidRDefault="00D67D03" w:rsidP="00910954">
      <w:pPr>
        <w:pStyle w:val="EndnoteText"/>
      </w:pPr>
      <w:r w:rsidRPr="009A7CC9">
        <w:rPr>
          <w:rStyle w:val="EndnoteReference"/>
        </w:rPr>
        <w:endnoteRef/>
      </w:r>
      <w:r w:rsidRPr="009A7CC9">
        <w:t xml:space="preserve"> This list includes:</w:t>
      </w:r>
    </w:p>
    <w:p w14:paraId="158A7E83" w14:textId="12DDC012" w:rsidR="00D67D03" w:rsidRPr="00FD067B" w:rsidRDefault="00D67D03" w:rsidP="00273C2A">
      <w:pPr>
        <w:pStyle w:val="EndnoteText"/>
        <w:ind w:left="450"/>
        <w:rPr>
          <w:highlight w:val="yellow"/>
        </w:rPr>
      </w:pPr>
      <w:r w:rsidRPr="009A7CC9">
        <w:t>(i)</w:t>
      </w:r>
      <w:r w:rsidRPr="009A7CC9">
        <w:tab/>
        <w:t xml:space="preserve">Dr. Christine Marie Ortiz Guzman, </w:t>
      </w:r>
      <w:r w:rsidRPr="0083101A">
        <w:rPr>
          <w:i/>
        </w:rPr>
        <w:t xml:space="preserve">Equity </w:t>
      </w:r>
      <w:r w:rsidR="00C72DB6">
        <w:rPr>
          <w:i/>
        </w:rPr>
        <w:t>M</w:t>
      </w:r>
      <w:r w:rsidRPr="0083101A">
        <w:rPr>
          <w:i/>
        </w:rPr>
        <w:t xml:space="preserve">eets </w:t>
      </w:r>
      <w:r w:rsidR="00C72DB6">
        <w:rPr>
          <w:i/>
        </w:rPr>
        <w:t>D</w:t>
      </w:r>
      <w:r w:rsidRPr="0083101A">
        <w:rPr>
          <w:i/>
        </w:rPr>
        <w:t>esign</w:t>
      </w:r>
      <w:r w:rsidR="00F54BA9">
        <w:t xml:space="preserve"> (</w:t>
      </w:r>
      <w:hyperlink r:id="rId11" w:history="1">
        <w:r w:rsidR="00F54BA9" w:rsidRPr="001F33E8">
          <w:rPr>
            <w:rStyle w:val="Hyperlink"/>
          </w:rPr>
          <w:t>https://equitymeetsdesign.com/</w:t>
        </w:r>
      </w:hyperlink>
      <w:r w:rsidR="00F54BA9">
        <w:t>)</w:t>
      </w:r>
      <w:r w:rsidR="007067FE" w:rsidRPr="009A7CC9">
        <w:t>.</w:t>
      </w:r>
    </w:p>
    <w:p w14:paraId="6CD8F0BA" w14:textId="3958D123" w:rsidR="00D67D03" w:rsidRPr="009A7CC9" w:rsidRDefault="00D67D03" w:rsidP="00273C2A">
      <w:pPr>
        <w:pStyle w:val="EndnoteText"/>
        <w:ind w:left="450"/>
      </w:pPr>
      <w:r w:rsidRPr="009A7CC9">
        <w:t>(ii)</w:t>
      </w:r>
      <w:r w:rsidRPr="009A7CC9">
        <w:tab/>
        <w:t>The Creative Reaction Lab</w:t>
      </w:r>
      <w:r w:rsidR="009A7CC9">
        <w:t xml:space="preserve"> (</w:t>
      </w:r>
      <w:hyperlink r:id="rId12" w:history="1">
        <w:r w:rsidR="000E4FF2" w:rsidRPr="002412C0">
          <w:rPr>
            <w:rStyle w:val="Hyperlink"/>
          </w:rPr>
          <w:t>https://www.creativereactionlab.com/</w:t>
        </w:r>
      </w:hyperlink>
      <w:r w:rsidR="009A7CC9">
        <w:t>)</w:t>
      </w:r>
      <w:r w:rsidRPr="009A7CC9">
        <w:t>, specifically their webinar series.</w:t>
      </w:r>
    </w:p>
    <w:p w14:paraId="02F19C25" w14:textId="29435500" w:rsidR="00DB1ACA" w:rsidRDefault="00D67D03" w:rsidP="00273C2A">
      <w:pPr>
        <w:pStyle w:val="EndnoteText"/>
        <w:ind w:left="450"/>
        <w:rPr>
          <w:i/>
        </w:rPr>
      </w:pPr>
      <w:r w:rsidRPr="009A7CC9">
        <w:t>(i</w:t>
      </w:r>
      <w:r w:rsidR="00760891">
        <w:t>ii</w:t>
      </w:r>
      <w:r w:rsidRPr="009A7CC9">
        <w:t>)</w:t>
      </w:r>
      <w:r w:rsidR="00DB1ACA">
        <w:t xml:space="preserve"> </w:t>
      </w:r>
      <w:r w:rsidR="005D379B">
        <w:t>Dr. Sasha Costanza-Chock</w:t>
      </w:r>
      <w:r w:rsidR="0083101A">
        <w:t xml:space="preserve"> and their book</w:t>
      </w:r>
      <w:r w:rsidR="00C72DB6">
        <w:t xml:space="preserve">, </w:t>
      </w:r>
      <w:r w:rsidR="00C72DB6">
        <w:rPr>
          <w:i/>
        </w:rPr>
        <w:t>Design Justice. Community-led Practices to Build the Worlds We Need</w:t>
      </w:r>
      <w:r w:rsidR="00760891">
        <w:rPr>
          <w:i/>
        </w:rPr>
        <w:t>.</w:t>
      </w:r>
      <w:r w:rsidR="00CF1F0A">
        <w:rPr>
          <w:i/>
        </w:rPr>
        <w:t xml:space="preserve"> </w:t>
      </w:r>
      <w:r w:rsidR="00CF1F0A" w:rsidRPr="00CF1F0A">
        <w:t>(2020)</w:t>
      </w:r>
      <w:r w:rsidR="000D433B">
        <w:t xml:space="preserve">. Cambridge: the MIT Press. </w:t>
      </w:r>
      <w:hyperlink r:id="rId13" w:history="1">
        <w:r w:rsidR="000D433B" w:rsidRPr="0001633E">
          <w:rPr>
            <w:rStyle w:val="Hyperlink"/>
          </w:rPr>
          <w:t>https://mitpress.mit.edu/books/design-justice</w:t>
        </w:r>
      </w:hyperlink>
      <w:r w:rsidR="000D433B">
        <w:t xml:space="preserve"> </w:t>
      </w:r>
    </w:p>
    <w:p w14:paraId="5B30EFE9" w14:textId="33AAADD6" w:rsidR="00760891" w:rsidRPr="009A7CC9" w:rsidRDefault="00760891" w:rsidP="00273C2A">
      <w:pPr>
        <w:pStyle w:val="EndnoteText"/>
        <w:ind w:left="450"/>
      </w:pPr>
      <w:r>
        <w:t xml:space="preserve">(iv) </w:t>
      </w:r>
      <w:r w:rsidRPr="009A7CC9">
        <w:t xml:space="preserve">The </w:t>
      </w:r>
      <w:r w:rsidRPr="009A7CC9">
        <w:rPr>
          <w:i/>
        </w:rPr>
        <w:t>Ethical Explorer</w:t>
      </w:r>
      <w:r w:rsidRPr="009A7CC9">
        <w:t xml:space="preserve"> guide and </w:t>
      </w:r>
      <w:r w:rsidRPr="009A7CC9">
        <w:rPr>
          <w:i/>
        </w:rPr>
        <w:t>Ethical OS</w:t>
      </w:r>
      <w:r w:rsidRPr="009A7CC9">
        <w:t xml:space="preserve">, a partnership between the </w:t>
      </w:r>
      <w:hyperlink r:id="rId14" w:tgtFrame="_blank" w:history="1">
        <w:r w:rsidRPr="009A7CC9">
          <w:rPr>
            <w:rStyle w:val="Hyperlink"/>
          </w:rPr>
          <w:t>Institute of the Future</w:t>
        </w:r>
      </w:hyperlink>
      <w:r w:rsidRPr="009A7CC9">
        <w:t xml:space="preserve">, a think tank, and the Tech and Society Solutions Lab, a former initiative from the impact investment firm Omidyar Network. Available at: </w:t>
      </w:r>
      <w:hyperlink r:id="rId15" w:history="1">
        <w:r w:rsidRPr="009A7CC9">
          <w:rPr>
            <w:rStyle w:val="Hyperlink"/>
          </w:rPr>
          <w:t>https://ethicalexplorer.org/</w:t>
        </w:r>
      </w:hyperlink>
      <w:r>
        <w:t xml:space="preserve"> (Ethical Explorer)</w:t>
      </w:r>
      <w:r w:rsidRPr="009A7CC9">
        <w:t xml:space="preserve"> and </w:t>
      </w:r>
      <w:hyperlink r:id="rId16" w:history="1">
        <w:r w:rsidRPr="009A7CC9">
          <w:rPr>
            <w:rStyle w:val="Hyperlink"/>
          </w:rPr>
          <w:t>https://ethicalos.org/</w:t>
        </w:r>
      </w:hyperlink>
      <w:r w:rsidRPr="009A7CC9">
        <w:t xml:space="preserve"> </w:t>
      </w:r>
      <w:r>
        <w:t>(Ethical OS).</w:t>
      </w:r>
    </w:p>
    <w:p w14:paraId="0F32B884" w14:textId="3A810752" w:rsidR="007458D9" w:rsidRDefault="00DB1ACA" w:rsidP="00361656">
      <w:pPr>
        <w:pStyle w:val="EndnoteText"/>
        <w:ind w:left="450"/>
      </w:pPr>
      <w:r>
        <w:t xml:space="preserve">(v) </w:t>
      </w:r>
      <w:r w:rsidR="00361656">
        <w:t>Rosa González of</w:t>
      </w:r>
      <w:r w:rsidR="00211E44">
        <w:t xml:space="preserve"> </w:t>
      </w:r>
      <w:r w:rsidR="00361656">
        <w:t>Facilitating Power</w:t>
      </w:r>
      <w:r w:rsidR="007458D9">
        <w:t>. (2020).</w:t>
      </w:r>
      <w:r w:rsidR="007458D9" w:rsidRPr="00CA739E">
        <w:t xml:space="preserve"> </w:t>
      </w:r>
      <w:r w:rsidR="007458D9" w:rsidRPr="00CF7D95">
        <w:rPr>
          <w:i/>
        </w:rPr>
        <w:t>The spectrum of community engagement to ownership</w:t>
      </w:r>
      <w:r w:rsidR="007458D9" w:rsidRPr="00CA739E">
        <w:t xml:space="preserve">. </w:t>
      </w:r>
      <w:hyperlink r:id="rId17" w:history="1">
        <w:r w:rsidR="007458D9" w:rsidRPr="00CA739E">
          <w:rPr>
            <w:rStyle w:val="Hyperlink"/>
          </w:rPr>
          <w:t>https://www.communitycommons.org/entities/3aec405c-6908-4bae-9230-f33bef9f40e1</w:t>
        </w:r>
      </w:hyperlink>
    </w:p>
    <w:p w14:paraId="5997F180" w14:textId="3A2A70B6" w:rsidR="00D67D03" w:rsidRPr="009A7CC9" w:rsidRDefault="007458D9" w:rsidP="00273C2A">
      <w:pPr>
        <w:pStyle w:val="EndnoteText"/>
        <w:ind w:left="450"/>
      </w:pPr>
      <w:r>
        <w:t xml:space="preserve">(vi) </w:t>
      </w:r>
      <w:r w:rsidR="00D67D03" w:rsidRPr="009A7CC9">
        <w:t>MITRE’s Innovation Toolkit</w:t>
      </w:r>
      <w:r w:rsidR="009A7CC9">
        <w:t xml:space="preserve"> (</w:t>
      </w:r>
      <w:hyperlink r:id="rId18" w:history="1">
        <w:r w:rsidR="009A7CC9" w:rsidRPr="009A7CC9">
          <w:rPr>
            <w:rStyle w:val="Hyperlink"/>
          </w:rPr>
          <w:t>https://itk.mitre.org/</w:t>
        </w:r>
      </w:hyperlink>
      <w:r w:rsidR="009A7CC9" w:rsidRPr="00BE11B0">
        <w:t>)</w:t>
      </w:r>
      <w:r w:rsidR="00D67D03" w:rsidRPr="00BE11B0">
        <w:t>.</w:t>
      </w:r>
      <w:r w:rsidR="00D67D03" w:rsidRPr="009A7CC9">
        <w:t xml:space="preserve"> </w:t>
      </w:r>
    </w:p>
    <w:p w14:paraId="3518A4ED" w14:textId="7B21D58A" w:rsidR="00D67D03" w:rsidRPr="00193B00" w:rsidRDefault="00D67D03" w:rsidP="00273C2A">
      <w:pPr>
        <w:pStyle w:val="EndnoteText"/>
        <w:ind w:left="450"/>
      </w:pPr>
      <w:r w:rsidRPr="00193B00">
        <w:t>(v</w:t>
      </w:r>
      <w:r w:rsidR="00DB1ACA">
        <w:t>i</w:t>
      </w:r>
      <w:r w:rsidR="007458D9">
        <w:t>i</w:t>
      </w:r>
      <w:r w:rsidRPr="00193B00">
        <w:t xml:space="preserve">) MITRE’s </w:t>
      </w:r>
      <w:r w:rsidRPr="00193B00">
        <w:rPr>
          <w:i/>
        </w:rPr>
        <w:t>Framework for Assessing Equity in Federal Programs and Policies</w:t>
      </w:r>
      <w:r w:rsidRPr="00193B00">
        <w:t xml:space="preserve">. Available at: </w:t>
      </w:r>
      <w:r w:rsidR="007B5D58" w:rsidRPr="00193B00">
        <w:t>The Social Justice Platform Team, The MITRE Corporation</w:t>
      </w:r>
      <w:r w:rsidR="00193B00">
        <w:t>. (2021, May).</w:t>
      </w:r>
      <w:r w:rsidR="007B5D58" w:rsidRPr="00193B00">
        <w:t xml:space="preserve"> </w:t>
      </w:r>
      <w:r w:rsidR="00FD7C31" w:rsidRPr="00193B00">
        <w:rPr>
          <w:i/>
        </w:rPr>
        <w:t xml:space="preserve">A </w:t>
      </w:r>
      <w:r w:rsidR="00193B00" w:rsidRPr="00193B00">
        <w:rPr>
          <w:i/>
        </w:rPr>
        <w:t>f</w:t>
      </w:r>
      <w:r w:rsidR="00FD7C31" w:rsidRPr="00193B00">
        <w:rPr>
          <w:i/>
        </w:rPr>
        <w:t xml:space="preserve">ramework for </w:t>
      </w:r>
      <w:r w:rsidR="00193B00" w:rsidRPr="00193B00">
        <w:rPr>
          <w:i/>
        </w:rPr>
        <w:t>a</w:t>
      </w:r>
      <w:r w:rsidR="00FD7C31" w:rsidRPr="00193B00">
        <w:rPr>
          <w:i/>
        </w:rPr>
        <w:t xml:space="preserve">ssessing </w:t>
      </w:r>
      <w:r w:rsidR="00193B00" w:rsidRPr="00193B00">
        <w:rPr>
          <w:i/>
        </w:rPr>
        <w:t>e</w:t>
      </w:r>
      <w:r w:rsidR="00FD7C31" w:rsidRPr="00193B00">
        <w:rPr>
          <w:i/>
        </w:rPr>
        <w:t xml:space="preserve">quity in </w:t>
      </w:r>
      <w:r w:rsidR="00193B00" w:rsidRPr="00193B00">
        <w:rPr>
          <w:i/>
        </w:rPr>
        <w:t>f</w:t>
      </w:r>
      <w:r w:rsidR="00FD7C31" w:rsidRPr="00193B00">
        <w:rPr>
          <w:i/>
        </w:rPr>
        <w:t xml:space="preserve">ederal </w:t>
      </w:r>
      <w:r w:rsidR="00193B00" w:rsidRPr="00193B00">
        <w:rPr>
          <w:i/>
        </w:rPr>
        <w:t>p</w:t>
      </w:r>
      <w:r w:rsidR="00FD7C31" w:rsidRPr="00193B00">
        <w:rPr>
          <w:i/>
        </w:rPr>
        <w:t xml:space="preserve">rograms and </w:t>
      </w:r>
      <w:r w:rsidR="00193B00" w:rsidRPr="00193B00">
        <w:rPr>
          <w:i/>
        </w:rPr>
        <w:t>p</w:t>
      </w:r>
      <w:r w:rsidR="00FD7C31" w:rsidRPr="00193B00">
        <w:rPr>
          <w:i/>
        </w:rPr>
        <w:t xml:space="preserve">olicy </w:t>
      </w:r>
      <w:r w:rsidR="00193B00">
        <w:t>[</w:t>
      </w:r>
      <w:r w:rsidR="007B5D58" w:rsidRPr="00193B00">
        <w:t xml:space="preserve">Technical </w:t>
      </w:r>
      <w:r w:rsidR="00193B00">
        <w:t>p</w:t>
      </w:r>
      <w:r w:rsidR="007B5D58" w:rsidRPr="00193B00">
        <w:t>aper</w:t>
      </w:r>
      <w:r w:rsidR="00193B00">
        <w:t>].</w:t>
      </w:r>
      <w:r w:rsidR="00FD7C31" w:rsidRPr="00193B00">
        <w:t xml:space="preserve"> </w:t>
      </w:r>
      <w:hyperlink r:id="rId19" w:history="1">
        <w:r w:rsidR="00FD7C31" w:rsidRPr="00193B00">
          <w:rPr>
            <w:rStyle w:val="Hyperlink"/>
          </w:rPr>
          <w:t>https://www.mitre.org/publications/technical-papers/a-framework-for-assessing-equity-in-federal-programs-and-policy</w:t>
        </w:r>
      </w:hyperlink>
      <w:r w:rsidRPr="00193B00">
        <w:t xml:space="preserve"> </w:t>
      </w:r>
    </w:p>
    <w:p w14:paraId="0D7BE162" w14:textId="43713BF8" w:rsidR="00D67D03" w:rsidRPr="00FD067B" w:rsidRDefault="00D67D03" w:rsidP="00273C2A">
      <w:pPr>
        <w:pStyle w:val="EndnoteText"/>
        <w:ind w:left="450"/>
        <w:rPr>
          <w:highlight w:val="yellow"/>
        </w:rPr>
      </w:pPr>
      <w:r w:rsidRPr="009A7CC9">
        <w:t xml:space="preserve">I </w:t>
      </w:r>
      <w:r w:rsidR="0093190E">
        <w:t xml:space="preserve">hope to </w:t>
      </w:r>
      <w:r w:rsidR="00B636FE">
        <w:t xml:space="preserve">adequately </w:t>
      </w:r>
      <w:r w:rsidR="00057E01">
        <w:t>reflect</w:t>
      </w:r>
      <w:r w:rsidR="00B636FE">
        <w:t xml:space="preserve"> their teachings as I</w:t>
      </w:r>
      <w:r w:rsidRPr="009A7CC9">
        <w:t xml:space="preserve"> build off their work.</w:t>
      </w:r>
    </w:p>
  </w:endnote>
  <w:endnote w:id="10">
    <w:p w14:paraId="300E936C" w14:textId="77777777" w:rsidR="005B5B34" w:rsidRDefault="005B5B34" w:rsidP="005B5B34">
      <w:pPr>
        <w:pStyle w:val="EndnoteText"/>
      </w:pPr>
      <w:r>
        <w:rPr>
          <w:rStyle w:val="EndnoteReference"/>
        </w:rPr>
        <w:endnoteRef/>
      </w:r>
      <w:r>
        <w:t xml:space="preserve"> Image: Asmakar. </w:t>
      </w:r>
      <w:r w:rsidRPr="002E230B">
        <w:rPr>
          <w:i/>
        </w:rPr>
        <w:t>A hand drawing of a person sitting and reading on his cell phone.</w:t>
      </w:r>
      <w:r>
        <w:t xml:space="preserve"> dreamstime. </w:t>
      </w:r>
      <w:hyperlink r:id="rId20" w:history="1">
        <w:r w:rsidRPr="00012AB0">
          <w:rPr>
            <w:rStyle w:val="Hyperlink"/>
          </w:rPr>
          <w:t>https://www.dreamstime.com/sketch-man-reading-his-smartphone-city-park-image146198413</w:t>
        </w:r>
      </w:hyperlink>
      <w:r>
        <w:t xml:space="preserve"> </w:t>
      </w:r>
    </w:p>
  </w:endnote>
  <w:endnote w:id="11">
    <w:p w14:paraId="2201233D" w14:textId="038A1927" w:rsidR="000100A1" w:rsidRPr="00906AC0" w:rsidRDefault="000100A1" w:rsidP="00910954">
      <w:pPr>
        <w:pStyle w:val="EndnoteText"/>
        <w:rPr>
          <w:szCs w:val="18"/>
        </w:rPr>
      </w:pPr>
      <w:r w:rsidRPr="009A7CC9">
        <w:rPr>
          <w:rStyle w:val="EndnoteReference"/>
          <w:szCs w:val="18"/>
        </w:rPr>
        <w:endnoteRef/>
      </w:r>
      <w:r w:rsidRPr="009A7CC9">
        <w:rPr>
          <w:szCs w:val="18"/>
        </w:rPr>
        <w:t xml:space="preserve"> There are over 1300 collected incidents in the Artificial Intelligence Incident Database</w:t>
      </w:r>
      <w:r w:rsidR="00FD7C31" w:rsidRPr="009A7CC9">
        <w:rPr>
          <w:szCs w:val="18"/>
        </w:rPr>
        <w:t xml:space="preserve"> (see: Artificial Intelligence Incident Database</w:t>
      </w:r>
      <w:r w:rsidRPr="009A7CC9">
        <w:rPr>
          <w:szCs w:val="18"/>
        </w:rPr>
        <w:t xml:space="preserve"> </w:t>
      </w:r>
      <w:r w:rsidR="009A7CC9">
        <w:rPr>
          <w:szCs w:val="18"/>
        </w:rPr>
        <w:t>[</w:t>
      </w:r>
      <w:hyperlink r:id="rId21" w:history="1">
        <w:r w:rsidR="009A7CC9" w:rsidRPr="00FD7F80">
          <w:rPr>
            <w:rStyle w:val="Hyperlink"/>
            <w:szCs w:val="18"/>
          </w:rPr>
          <w:t>https://incidentdatabase.ai/?lang=en</w:t>
        </w:r>
      </w:hyperlink>
      <w:r w:rsidR="009A7CC9" w:rsidRPr="009A7CC9">
        <w:rPr>
          <w:rStyle w:val="Hyperlink"/>
          <w:szCs w:val="18"/>
        </w:rPr>
        <w:t>]</w:t>
      </w:r>
      <w:r w:rsidR="00FD7C31" w:rsidRPr="009A7CC9">
        <w:rPr>
          <w:szCs w:val="18"/>
        </w:rPr>
        <w:t>)</w:t>
      </w:r>
      <w:r w:rsidR="00E90A2C" w:rsidRPr="009A7CC9">
        <w:rPr>
          <w:szCs w:val="18"/>
        </w:rPr>
        <w:t xml:space="preserve">, </w:t>
      </w:r>
      <w:r w:rsidRPr="009A7CC9">
        <w:rPr>
          <w:szCs w:val="18"/>
        </w:rPr>
        <w:t xml:space="preserve">and there are 50 real-world examples, accompanied by a characterization of why things went wrong </w:t>
      </w:r>
      <w:r w:rsidRPr="00906AC0">
        <w:rPr>
          <w:szCs w:val="18"/>
        </w:rPr>
        <w:t>in</w:t>
      </w:r>
      <w:r w:rsidR="00FD7C31" w:rsidRPr="00906AC0">
        <w:rPr>
          <w:szCs w:val="18"/>
        </w:rPr>
        <w:t>:</w:t>
      </w:r>
      <w:r w:rsidRPr="00906AC0">
        <w:rPr>
          <w:szCs w:val="18"/>
        </w:rPr>
        <w:t xml:space="preserve"> </w:t>
      </w:r>
      <w:r w:rsidR="00FD7C31" w:rsidRPr="00906AC0">
        <w:t xml:space="preserve">Rotner, </w:t>
      </w:r>
      <w:r w:rsidR="00906AC0">
        <w:t xml:space="preserve">J., </w:t>
      </w:r>
      <w:r w:rsidR="00FD7C31" w:rsidRPr="00906AC0">
        <w:t xml:space="preserve">Hodge, </w:t>
      </w:r>
      <w:r w:rsidR="00906AC0">
        <w:t>R., &amp;</w:t>
      </w:r>
      <w:r w:rsidR="00FD7C31" w:rsidRPr="00906AC0">
        <w:t xml:space="preserve"> Danley</w:t>
      </w:r>
      <w:r w:rsidR="00906AC0">
        <w:t>, L</w:t>
      </w:r>
      <w:r w:rsidR="00193B00" w:rsidRPr="00906AC0">
        <w:t>. (2020, July).</w:t>
      </w:r>
      <w:r w:rsidR="00FD7C31" w:rsidRPr="00906AC0">
        <w:t xml:space="preserve"> </w:t>
      </w:r>
      <w:r w:rsidR="00FD7C31" w:rsidRPr="00906AC0">
        <w:rPr>
          <w:i/>
        </w:rPr>
        <w:t xml:space="preserve">AI </w:t>
      </w:r>
      <w:r w:rsidR="00193B00" w:rsidRPr="00906AC0">
        <w:rPr>
          <w:i/>
        </w:rPr>
        <w:t>f</w:t>
      </w:r>
      <w:r w:rsidR="00FD7C31" w:rsidRPr="00906AC0">
        <w:rPr>
          <w:i/>
        </w:rPr>
        <w:t xml:space="preserve">ails and </w:t>
      </w:r>
      <w:r w:rsidR="00193B00" w:rsidRPr="00906AC0">
        <w:rPr>
          <w:i/>
        </w:rPr>
        <w:t>h</w:t>
      </w:r>
      <w:r w:rsidR="00FD7C31" w:rsidRPr="00906AC0">
        <w:rPr>
          <w:i/>
        </w:rPr>
        <w:t xml:space="preserve">ow </w:t>
      </w:r>
      <w:r w:rsidR="00193B00" w:rsidRPr="00906AC0">
        <w:rPr>
          <w:i/>
        </w:rPr>
        <w:t>w</w:t>
      </w:r>
      <w:r w:rsidR="00FD7C31" w:rsidRPr="00906AC0">
        <w:rPr>
          <w:i/>
        </w:rPr>
        <w:t xml:space="preserve">e </w:t>
      </w:r>
      <w:r w:rsidR="00193B00" w:rsidRPr="00906AC0">
        <w:rPr>
          <w:i/>
        </w:rPr>
        <w:t>c</w:t>
      </w:r>
      <w:r w:rsidR="00FD7C31" w:rsidRPr="00906AC0">
        <w:rPr>
          <w:i/>
        </w:rPr>
        <w:t xml:space="preserve">an </w:t>
      </w:r>
      <w:r w:rsidR="00193B00" w:rsidRPr="00906AC0">
        <w:rPr>
          <w:i/>
        </w:rPr>
        <w:t>l</w:t>
      </w:r>
      <w:r w:rsidR="00FD7C31" w:rsidRPr="00906AC0">
        <w:rPr>
          <w:i/>
        </w:rPr>
        <w:t xml:space="preserve">earn </w:t>
      </w:r>
      <w:r w:rsidR="00193B00" w:rsidRPr="00906AC0">
        <w:rPr>
          <w:i/>
        </w:rPr>
        <w:t>f</w:t>
      </w:r>
      <w:r w:rsidR="00FD7C31" w:rsidRPr="00906AC0">
        <w:rPr>
          <w:i/>
        </w:rPr>
        <w:t xml:space="preserve">rom </w:t>
      </w:r>
      <w:r w:rsidR="00193B00" w:rsidRPr="00906AC0">
        <w:rPr>
          <w:i/>
        </w:rPr>
        <w:t>t</w:t>
      </w:r>
      <w:r w:rsidR="00FD7C31" w:rsidRPr="00906AC0">
        <w:rPr>
          <w:i/>
        </w:rPr>
        <w:t>hem</w:t>
      </w:r>
      <w:r w:rsidR="00193B00" w:rsidRPr="00906AC0">
        <w:t>.</w:t>
      </w:r>
      <w:r w:rsidR="00FD7C31" w:rsidRPr="00906AC0">
        <w:t xml:space="preserve"> MITRE</w:t>
      </w:r>
      <w:r w:rsidR="00193B00" w:rsidRPr="00906AC0">
        <w:t>.</w:t>
      </w:r>
      <w:r w:rsidR="00FD7C31" w:rsidRPr="00906AC0">
        <w:t xml:space="preserve"> </w:t>
      </w:r>
      <w:hyperlink r:id="rId22" w:history="1">
        <w:r w:rsidRPr="00906AC0">
          <w:rPr>
            <w:rStyle w:val="Hyperlink"/>
            <w:szCs w:val="18"/>
          </w:rPr>
          <w:t>https://sites.mitre.org/aifails/wp-content/uploads/sites/15/2021/02/AI-Fails-and-How-We-Can-Learn-from-Them-MITRE-2020.pdf</w:t>
        </w:r>
      </w:hyperlink>
      <w:r w:rsidR="00407DE2" w:rsidRPr="00906AC0">
        <w:rPr>
          <w:szCs w:val="18"/>
        </w:rPr>
        <w:t>.</w:t>
      </w:r>
    </w:p>
  </w:endnote>
  <w:endnote w:id="12">
    <w:p w14:paraId="1C29F143" w14:textId="122D8539" w:rsidR="004C25BC" w:rsidRPr="00906AC0" w:rsidRDefault="004C25BC" w:rsidP="00910954">
      <w:pPr>
        <w:pStyle w:val="EndnoteText"/>
      </w:pPr>
      <w:r w:rsidRPr="00A52D05">
        <w:rPr>
          <w:rStyle w:val="EndnoteReference"/>
        </w:rPr>
        <w:endnoteRef/>
      </w:r>
      <w:r w:rsidRPr="00A52D05">
        <w:t xml:space="preserve"> </w:t>
      </w:r>
      <w:r w:rsidR="006B0832" w:rsidRPr="00A52D05">
        <w:t xml:space="preserve">The White </w:t>
      </w:r>
      <w:r w:rsidR="00E90A2C" w:rsidRPr="00A52D05">
        <w:t>H</w:t>
      </w:r>
      <w:r w:rsidR="006B0832" w:rsidRPr="00A52D05">
        <w:t>ouse</w:t>
      </w:r>
      <w:r w:rsidRPr="00A52D05">
        <w:t xml:space="preserve"> defines </w:t>
      </w:r>
      <w:r w:rsidR="00E90A2C" w:rsidRPr="00A52D05">
        <w:t>“</w:t>
      </w:r>
      <w:r w:rsidRPr="00A52D05">
        <w:t>underserved populations</w:t>
      </w:r>
      <w:r w:rsidR="00E90A2C" w:rsidRPr="00A52D05">
        <w:t>”</w:t>
      </w:r>
      <w:r w:rsidRPr="00A52D05">
        <w:t xml:space="preserve"> as “populations sharing a particular characteristic, unique challenges, and geographic communities, who have been systemically and institutionally denied a full opportunity to participate in aspects of economic, social and civic life.</w:t>
      </w:r>
      <w:r w:rsidR="0042148C" w:rsidRPr="00A52D05">
        <w:t>”</w:t>
      </w:r>
      <w:r w:rsidRPr="00A52D05">
        <w:t xml:space="preserve"> </w:t>
      </w:r>
      <w:r w:rsidR="002C18F2" w:rsidRPr="00A52D05">
        <w:t>The Dep</w:t>
      </w:r>
      <w:r w:rsidR="009C45C6" w:rsidRPr="00A52D05">
        <w:t>artment of Veteran</w:t>
      </w:r>
      <w:r w:rsidR="00E90A2C" w:rsidRPr="00A52D05">
        <w:t>s</w:t>
      </w:r>
      <w:r w:rsidR="009C45C6" w:rsidRPr="00A52D05">
        <w:t xml:space="preserve"> Affairs expands this definition to include</w:t>
      </w:r>
      <w:r w:rsidRPr="00A52D05">
        <w:t xml:space="preserve"> </w:t>
      </w:r>
      <w:r w:rsidR="009C45C6" w:rsidRPr="00A52D05">
        <w:t>“</w:t>
      </w:r>
      <w:r w:rsidRPr="00A52D05">
        <w:t>Black, Hispanic and Latino, or Indigenous and Native American persons; Asian Americans and Pacific Islanders and other persons of color; members of religious minorities; women; individuals who face discrimination based on sex, sexual orientation, gender identity or gender expression, including pregnancy status and including LGBTQ+ persons; persons with disabilities; first-generation professionals or first-generation college students; individuals with limited English proficiency; immigrants; persons who may face employment barriers based on older age; persons who live in rural areas; and persons otherwise at-risk of persistent poverty, homelessness or inequality</w:t>
      </w:r>
      <w:r w:rsidRPr="00EA6FDB">
        <w:t>.”</w:t>
      </w:r>
      <w:r w:rsidR="00407DE2" w:rsidRPr="00EA6FDB">
        <w:t xml:space="preserve"> S</w:t>
      </w:r>
      <w:r w:rsidR="00BE11B0">
        <w:t>ources</w:t>
      </w:r>
      <w:r w:rsidR="00407DE2" w:rsidRPr="00EA6FDB">
        <w:t>:</w:t>
      </w:r>
      <w:r w:rsidR="009C3E9B" w:rsidRPr="00EA6FDB">
        <w:t xml:space="preserve"> The White House</w:t>
      </w:r>
      <w:r w:rsidR="00EA6FDB">
        <w:t>. (2021, September).</w:t>
      </w:r>
      <w:r w:rsidR="009C3E9B" w:rsidRPr="00EA6FDB">
        <w:t xml:space="preserve"> </w:t>
      </w:r>
      <w:r w:rsidR="009C3E9B" w:rsidRPr="00EA6FDB">
        <w:rPr>
          <w:i/>
        </w:rPr>
        <w:t xml:space="preserve">Executive </w:t>
      </w:r>
      <w:r w:rsidR="00EA6FDB">
        <w:rPr>
          <w:i/>
        </w:rPr>
        <w:t>o</w:t>
      </w:r>
      <w:r w:rsidR="009C3E9B" w:rsidRPr="00EA6FDB">
        <w:rPr>
          <w:i/>
        </w:rPr>
        <w:t xml:space="preserve">rder on </w:t>
      </w:r>
      <w:r w:rsidR="00EA6FDB">
        <w:rPr>
          <w:i/>
        </w:rPr>
        <w:t>a</w:t>
      </w:r>
      <w:r w:rsidR="009C3E9B" w:rsidRPr="00EA6FDB">
        <w:rPr>
          <w:i/>
        </w:rPr>
        <w:t xml:space="preserve">dvancing </w:t>
      </w:r>
      <w:r w:rsidR="00EA6FDB">
        <w:rPr>
          <w:i/>
        </w:rPr>
        <w:t>r</w:t>
      </w:r>
      <w:r w:rsidR="009C3E9B" w:rsidRPr="00EA6FDB">
        <w:rPr>
          <w:i/>
        </w:rPr>
        <w:t xml:space="preserve">acial </w:t>
      </w:r>
      <w:r w:rsidR="00EA6FDB">
        <w:rPr>
          <w:i/>
        </w:rPr>
        <w:t>e</w:t>
      </w:r>
      <w:r w:rsidR="009C3E9B" w:rsidRPr="00EA6FDB">
        <w:rPr>
          <w:i/>
        </w:rPr>
        <w:t xml:space="preserve">quity and </w:t>
      </w:r>
      <w:r w:rsidR="00EA6FDB">
        <w:rPr>
          <w:i/>
        </w:rPr>
        <w:t>s</w:t>
      </w:r>
      <w:r w:rsidR="009C3E9B" w:rsidRPr="00EA6FDB">
        <w:rPr>
          <w:i/>
        </w:rPr>
        <w:t xml:space="preserve">upport for </w:t>
      </w:r>
      <w:r w:rsidR="00EA6FDB">
        <w:rPr>
          <w:i/>
        </w:rPr>
        <w:t>u</w:t>
      </w:r>
      <w:r w:rsidR="009C3E9B" w:rsidRPr="00EA6FDB">
        <w:rPr>
          <w:i/>
        </w:rPr>
        <w:t xml:space="preserve">nderserved </w:t>
      </w:r>
      <w:r w:rsidR="00EA6FDB">
        <w:rPr>
          <w:i/>
        </w:rPr>
        <w:t>c</w:t>
      </w:r>
      <w:r w:rsidR="009C3E9B" w:rsidRPr="00EA6FDB">
        <w:rPr>
          <w:i/>
        </w:rPr>
        <w:t xml:space="preserve">ommunities </w:t>
      </w:r>
      <w:r w:rsidR="00EA6FDB">
        <w:rPr>
          <w:i/>
        </w:rPr>
        <w:t>t</w:t>
      </w:r>
      <w:r w:rsidR="009C3E9B" w:rsidRPr="00EA6FDB">
        <w:rPr>
          <w:i/>
        </w:rPr>
        <w:t xml:space="preserve">hrough the </w:t>
      </w:r>
      <w:r w:rsidR="00EA6FDB">
        <w:rPr>
          <w:i/>
        </w:rPr>
        <w:t>f</w:t>
      </w:r>
      <w:r w:rsidR="009C3E9B" w:rsidRPr="00EA6FDB">
        <w:rPr>
          <w:i/>
        </w:rPr>
        <w:t xml:space="preserve">ederal </w:t>
      </w:r>
      <w:r w:rsidR="00EA6FDB">
        <w:rPr>
          <w:i/>
        </w:rPr>
        <w:t>g</w:t>
      </w:r>
      <w:r w:rsidR="009C3E9B" w:rsidRPr="00EA6FDB">
        <w:rPr>
          <w:i/>
        </w:rPr>
        <w:t>overnment</w:t>
      </w:r>
      <w:r w:rsidR="00EA6FDB">
        <w:t>.</w:t>
      </w:r>
      <w:r w:rsidR="009C3E9B" w:rsidRPr="00EA6FDB">
        <w:t xml:space="preserve"> </w:t>
      </w:r>
      <w:hyperlink r:id="rId23" w:history="1">
        <w:r w:rsidR="0042148C" w:rsidRPr="00EA6FDB">
          <w:rPr>
            <w:rStyle w:val="Hyperlink"/>
          </w:rPr>
          <w:t>https://www.whitehouse.gov/briefing-room/presidential-actions/2021/01/20/executive-order-advancing-racial-equity-and-support-for-underserved-communities-through-the-federal-government/</w:t>
        </w:r>
      </w:hyperlink>
      <w:r w:rsidR="009C3E9B" w:rsidRPr="00EA6FDB">
        <w:t xml:space="preserve">; </w:t>
      </w:r>
      <w:r w:rsidR="002C18F2" w:rsidRPr="00EA6FDB">
        <w:t xml:space="preserve">and </w:t>
      </w:r>
      <w:r w:rsidR="009C3E9B" w:rsidRPr="00EA6FDB">
        <w:t>Department of</w:t>
      </w:r>
      <w:r w:rsidR="009C3E9B" w:rsidRPr="00906AC0">
        <w:t xml:space="preserve"> Veterans Affairs</w:t>
      </w:r>
      <w:r w:rsidR="00906AC0">
        <w:t>. (2021, September).</w:t>
      </w:r>
      <w:r w:rsidR="009C3E9B" w:rsidRPr="00906AC0">
        <w:t xml:space="preserve"> </w:t>
      </w:r>
      <w:r w:rsidR="009C3E9B" w:rsidRPr="00906AC0">
        <w:rPr>
          <w:i/>
        </w:rPr>
        <w:t xml:space="preserve">Inclusion, Diversity, Equity, &amp; Access (I-DEA): Action </w:t>
      </w:r>
      <w:r w:rsidR="00906AC0" w:rsidRPr="00906AC0">
        <w:rPr>
          <w:i/>
        </w:rPr>
        <w:t>p</w:t>
      </w:r>
      <w:r w:rsidR="009C3E9B" w:rsidRPr="00906AC0">
        <w:rPr>
          <w:i/>
        </w:rPr>
        <w:t>lan</w:t>
      </w:r>
      <w:r w:rsidR="00906AC0">
        <w:rPr>
          <w:i/>
        </w:rPr>
        <w:t xml:space="preserve"> </w:t>
      </w:r>
      <w:r w:rsidR="00906AC0">
        <w:t>(</w:t>
      </w:r>
      <w:r w:rsidR="009C3E9B" w:rsidRPr="00906AC0">
        <w:t>Version 1</w:t>
      </w:r>
      <w:r w:rsidR="00906AC0">
        <w:t>)</w:t>
      </w:r>
      <w:r w:rsidR="00906AC0" w:rsidRPr="00906AC0">
        <w:t>.</w:t>
      </w:r>
      <w:r w:rsidR="009C3E9B" w:rsidRPr="00906AC0">
        <w:t xml:space="preserve"> </w:t>
      </w:r>
      <w:hyperlink r:id="rId24" w:history="1">
        <w:r w:rsidR="009C3E9B" w:rsidRPr="00906AC0">
          <w:rPr>
            <w:rStyle w:val="Hyperlink"/>
          </w:rPr>
          <w:t>https://www.va.gov/ORMDI/docs/VA_I-DEA_Action_Plan-SIGNED.pdf</w:t>
        </w:r>
      </w:hyperlink>
      <w:r w:rsidR="002C18F2" w:rsidRPr="00906AC0">
        <w:t xml:space="preserve"> </w:t>
      </w:r>
    </w:p>
  </w:endnote>
  <w:endnote w:id="13">
    <w:p w14:paraId="53DD06CC" w14:textId="7E96457D" w:rsidR="00D739AC" w:rsidRPr="00A52D05" w:rsidRDefault="000100A1" w:rsidP="00910954">
      <w:pPr>
        <w:pStyle w:val="EndnoteText"/>
        <w:rPr>
          <w:szCs w:val="18"/>
        </w:rPr>
      </w:pPr>
      <w:r w:rsidRPr="00A52D05">
        <w:rPr>
          <w:rStyle w:val="EndnoteReference"/>
          <w:szCs w:val="18"/>
        </w:rPr>
        <w:endnoteRef/>
      </w:r>
      <w:r w:rsidRPr="00A52D05">
        <w:rPr>
          <w:szCs w:val="18"/>
        </w:rPr>
        <w:t xml:space="preserve"> Some examples: </w:t>
      </w:r>
      <w:r w:rsidR="00D739AC">
        <w:rPr>
          <w:szCs w:val="18"/>
        </w:rPr>
        <w:t xml:space="preserve"> </w:t>
      </w:r>
    </w:p>
    <w:p w14:paraId="56AE5567" w14:textId="0048D900" w:rsidR="000100A1" w:rsidRPr="00A52D05" w:rsidRDefault="00D739AC" w:rsidP="00273C2A">
      <w:pPr>
        <w:pStyle w:val="EndnoteText"/>
        <w:ind w:left="450"/>
        <w:rPr>
          <w:szCs w:val="18"/>
        </w:rPr>
      </w:pPr>
      <w:r>
        <w:rPr>
          <w:szCs w:val="18"/>
        </w:rPr>
        <w:t xml:space="preserve">(i)  </w:t>
      </w:r>
      <w:r w:rsidR="000100A1" w:rsidRPr="00A52D05">
        <w:rPr>
          <w:szCs w:val="18"/>
        </w:rPr>
        <w:t xml:space="preserve">In 2015, Amazon used an AI </w:t>
      </w:r>
      <w:r w:rsidR="00E90A2C" w:rsidRPr="00A52D05">
        <w:rPr>
          <w:szCs w:val="18"/>
        </w:rPr>
        <w:t xml:space="preserve">application </w:t>
      </w:r>
      <w:r w:rsidR="000100A1" w:rsidRPr="00A52D05">
        <w:rPr>
          <w:szCs w:val="18"/>
        </w:rPr>
        <w:t>to find the top talent from stacks of resumes. Because the algorithm was trained on data from previous hires, its selections reflected those existing patterns and strongly preferred male candidates to female ones. In fact, female-specific activities or patterns (</w:t>
      </w:r>
      <w:r w:rsidR="00E90A2C" w:rsidRPr="00A52D05">
        <w:rPr>
          <w:szCs w:val="18"/>
        </w:rPr>
        <w:t xml:space="preserve">such as </w:t>
      </w:r>
      <w:r w:rsidR="000100A1" w:rsidRPr="00A52D05">
        <w:rPr>
          <w:szCs w:val="18"/>
        </w:rPr>
        <w:t xml:space="preserve">joining a female-based organization or specific word choices) penalized female candidates. Source: Dastin, </w:t>
      </w:r>
      <w:r w:rsidR="00A52D05">
        <w:rPr>
          <w:szCs w:val="18"/>
        </w:rPr>
        <w:t xml:space="preserve">J. (2018, October 9). </w:t>
      </w:r>
      <w:r w:rsidR="000100A1" w:rsidRPr="00A52D05">
        <w:rPr>
          <w:i/>
          <w:szCs w:val="18"/>
        </w:rPr>
        <w:t>Amazon scraps secret AI recruiting tool that showed bias against women</w:t>
      </w:r>
      <w:r w:rsidR="00A52D05">
        <w:rPr>
          <w:szCs w:val="18"/>
        </w:rPr>
        <w:t>.</w:t>
      </w:r>
      <w:r w:rsidR="000100A1" w:rsidRPr="00A52D05">
        <w:rPr>
          <w:szCs w:val="18"/>
        </w:rPr>
        <w:t xml:space="preserve"> Reuters</w:t>
      </w:r>
      <w:r w:rsidR="00A52D05">
        <w:rPr>
          <w:szCs w:val="18"/>
        </w:rPr>
        <w:t>.</w:t>
      </w:r>
      <w:r w:rsidR="000100A1" w:rsidRPr="00A52D05">
        <w:rPr>
          <w:szCs w:val="18"/>
        </w:rPr>
        <w:t xml:space="preserve"> </w:t>
      </w:r>
      <w:hyperlink r:id="rId25" w:history="1">
        <w:r w:rsidR="000100A1" w:rsidRPr="00A52D05">
          <w:rPr>
            <w:rStyle w:val="Hyperlink"/>
            <w:szCs w:val="18"/>
          </w:rPr>
          <w:t>https://www.reuters.com/article/us-amazon-com-jobs-automation-insight/amazon-scraps-secret-ai-recruiting-tool-that-showed-bias-against-women-idUSKCN1MK08G</w:t>
        </w:r>
      </w:hyperlink>
      <w:r w:rsidR="000100A1" w:rsidRPr="00A52D05">
        <w:rPr>
          <w:szCs w:val="18"/>
        </w:rPr>
        <w:t xml:space="preserve"> </w:t>
      </w:r>
    </w:p>
    <w:p w14:paraId="790F3A4A" w14:textId="75213AA7" w:rsidR="000100A1" w:rsidRPr="00FD067B" w:rsidRDefault="000100A1" w:rsidP="00273C2A">
      <w:pPr>
        <w:pStyle w:val="EndnoteText"/>
        <w:ind w:left="450"/>
        <w:rPr>
          <w:szCs w:val="18"/>
          <w:highlight w:val="yellow"/>
        </w:rPr>
      </w:pPr>
      <w:r w:rsidRPr="00A52D05">
        <w:rPr>
          <w:szCs w:val="18"/>
        </w:rPr>
        <w:t xml:space="preserve">(ii) COMPAS, a tool that assesses recidivism risk of prison inmates (repeating or returning to criminal behavior), produced controversial results and debate about how it measures fairness. The outcomes were that </w:t>
      </w:r>
      <w:r w:rsidR="00CC5C60" w:rsidRPr="00A52D05">
        <w:rPr>
          <w:szCs w:val="18"/>
        </w:rPr>
        <w:t>B</w:t>
      </w:r>
      <w:r w:rsidRPr="00A52D05">
        <w:rPr>
          <w:szCs w:val="18"/>
        </w:rPr>
        <w:t xml:space="preserve">lack inmates were twice as likely as </w:t>
      </w:r>
      <w:r w:rsidR="00967F55" w:rsidRPr="00A52D05">
        <w:rPr>
          <w:szCs w:val="18"/>
        </w:rPr>
        <w:t>W</w:t>
      </w:r>
      <w:r w:rsidRPr="00A52D05">
        <w:rPr>
          <w:szCs w:val="18"/>
        </w:rPr>
        <w:t xml:space="preserve">hite inmates to be classified as presenting medium or high risk. Sources: </w:t>
      </w:r>
      <w:r w:rsidRPr="00165941">
        <w:rPr>
          <w:szCs w:val="18"/>
        </w:rPr>
        <w:t xml:space="preserve">Corbett-Davies, </w:t>
      </w:r>
      <w:r w:rsidR="00A52D05" w:rsidRPr="00165941">
        <w:rPr>
          <w:szCs w:val="18"/>
        </w:rPr>
        <w:t xml:space="preserve">S., </w:t>
      </w:r>
      <w:r w:rsidRPr="00165941">
        <w:rPr>
          <w:szCs w:val="18"/>
        </w:rPr>
        <w:t xml:space="preserve">Pierson, </w:t>
      </w:r>
      <w:r w:rsidR="00A52D05" w:rsidRPr="00165941">
        <w:rPr>
          <w:szCs w:val="18"/>
        </w:rPr>
        <w:t xml:space="preserve">E., </w:t>
      </w:r>
      <w:r w:rsidRPr="00165941">
        <w:rPr>
          <w:szCs w:val="18"/>
        </w:rPr>
        <w:t xml:space="preserve">Feller, </w:t>
      </w:r>
      <w:r w:rsidR="00A52D05" w:rsidRPr="00165941">
        <w:rPr>
          <w:szCs w:val="18"/>
        </w:rPr>
        <w:t xml:space="preserve">A., </w:t>
      </w:r>
      <w:r w:rsidRPr="00165941">
        <w:rPr>
          <w:szCs w:val="18"/>
        </w:rPr>
        <w:t xml:space="preserve">and Goel, </w:t>
      </w:r>
      <w:r w:rsidR="00A52D05" w:rsidRPr="00165941">
        <w:rPr>
          <w:szCs w:val="18"/>
        </w:rPr>
        <w:t xml:space="preserve">S. (2016, October 17). </w:t>
      </w:r>
      <w:r w:rsidRPr="00165941">
        <w:rPr>
          <w:szCs w:val="18"/>
        </w:rPr>
        <w:t>A computer program used for bail and sentencing decisions was labeled biased against blacks. It</w:t>
      </w:r>
      <w:r w:rsidR="007B5D58" w:rsidRPr="00165941">
        <w:rPr>
          <w:szCs w:val="18"/>
        </w:rPr>
        <w:t>’</w:t>
      </w:r>
      <w:r w:rsidRPr="00165941">
        <w:rPr>
          <w:szCs w:val="18"/>
        </w:rPr>
        <w:t>s actually not that clear</w:t>
      </w:r>
      <w:r w:rsidR="00A52D05" w:rsidRPr="00165941">
        <w:rPr>
          <w:szCs w:val="18"/>
        </w:rPr>
        <w:t>.</w:t>
      </w:r>
      <w:r w:rsidRPr="00165941">
        <w:rPr>
          <w:szCs w:val="18"/>
        </w:rPr>
        <w:t xml:space="preserve"> </w:t>
      </w:r>
      <w:r w:rsidR="00B9563F">
        <w:rPr>
          <w:i/>
          <w:szCs w:val="18"/>
        </w:rPr>
        <w:t xml:space="preserve">The </w:t>
      </w:r>
      <w:r w:rsidRPr="00165941">
        <w:rPr>
          <w:i/>
          <w:szCs w:val="18"/>
        </w:rPr>
        <w:t>Washington Post</w:t>
      </w:r>
      <w:r w:rsidR="00A52D05" w:rsidRPr="00165941">
        <w:rPr>
          <w:szCs w:val="18"/>
        </w:rPr>
        <w:t>.</w:t>
      </w:r>
      <w:r w:rsidRPr="00165941">
        <w:rPr>
          <w:szCs w:val="18"/>
        </w:rPr>
        <w:t xml:space="preserve"> </w:t>
      </w:r>
      <w:hyperlink r:id="rId26" w:history="1">
        <w:r w:rsidRPr="00165941">
          <w:rPr>
            <w:rStyle w:val="Hyperlink"/>
            <w:szCs w:val="18"/>
          </w:rPr>
          <w:t>https://www.washingtonpost.com/news/monkey-cage/wp/2016/10/17/can-an-algorithm-be-racist-our-analysis-is-more-cautious-than-propublicas/</w:t>
        </w:r>
      </w:hyperlink>
      <w:r w:rsidR="006830E8" w:rsidRPr="00165941">
        <w:rPr>
          <w:szCs w:val="18"/>
        </w:rPr>
        <w:t xml:space="preserve">; </w:t>
      </w:r>
      <w:r w:rsidRPr="00165941">
        <w:rPr>
          <w:szCs w:val="18"/>
        </w:rPr>
        <w:t xml:space="preserve">and </w:t>
      </w:r>
      <w:r w:rsidRPr="00B9563F">
        <w:rPr>
          <w:szCs w:val="18"/>
        </w:rPr>
        <w:t xml:space="preserve">Wexler, </w:t>
      </w:r>
      <w:r w:rsidR="00B9563F">
        <w:rPr>
          <w:szCs w:val="18"/>
        </w:rPr>
        <w:t xml:space="preserve">R. (2017, June 13). </w:t>
      </w:r>
      <w:r w:rsidRPr="00B9563F">
        <w:rPr>
          <w:szCs w:val="18"/>
        </w:rPr>
        <w:t>When a computer program keeps you in jail</w:t>
      </w:r>
      <w:r w:rsidR="00B9563F">
        <w:rPr>
          <w:szCs w:val="18"/>
        </w:rPr>
        <w:t>.</w:t>
      </w:r>
      <w:r w:rsidRPr="00B9563F">
        <w:rPr>
          <w:szCs w:val="18"/>
        </w:rPr>
        <w:t xml:space="preserve"> </w:t>
      </w:r>
      <w:r w:rsidR="00B9563F">
        <w:rPr>
          <w:i/>
          <w:szCs w:val="18"/>
        </w:rPr>
        <w:t xml:space="preserve">The </w:t>
      </w:r>
      <w:r w:rsidRPr="00B9563F">
        <w:rPr>
          <w:i/>
          <w:szCs w:val="18"/>
        </w:rPr>
        <w:t>New York Times</w:t>
      </w:r>
      <w:r w:rsidRPr="00B9563F">
        <w:rPr>
          <w:szCs w:val="18"/>
        </w:rPr>
        <w:t xml:space="preserve">. </w:t>
      </w:r>
      <w:hyperlink r:id="rId27" w:history="1">
        <w:r w:rsidRPr="00B9563F">
          <w:rPr>
            <w:rStyle w:val="Hyperlink"/>
            <w:szCs w:val="18"/>
          </w:rPr>
          <w:t>https://www.nytimes.com/2017/06/13/opinion/how-computers-are-harming-criminal-justice.html</w:t>
        </w:r>
      </w:hyperlink>
      <w:r w:rsidRPr="00FD067B">
        <w:rPr>
          <w:szCs w:val="18"/>
          <w:highlight w:val="yellow"/>
        </w:rPr>
        <w:t xml:space="preserve"> </w:t>
      </w:r>
    </w:p>
    <w:p w14:paraId="1509F94D" w14:textId="5D7F98D3" w:rsidR="000100A1" w:rsidRPr="00FD067B" w:rsidRDefault="000100A1" w:rsidP="00273C2A">
      <w:pPr>
        <w:pStyle w:val="EndnoteText"/>
        <w:ind w:left="450"/>
        <w:rPr>
          <w:szCs w:val="18"/>
          <w:highlight w:val="yellow"/>
        </w:rPr>
      </w:pPr>
      <w:r w:rsidRPr="00A52D05">
        <w:rPr>
          <w:szCs w:val="18"/>
        </w:rPr>
        <w:t xml:space="preserve">(iii) Since 2008, initial deployments of webcam facial tracking algorithms cannot identify faces of darker skinned individuals, because most of the training data </w:t>
      </w:r>
      <w:r w:rsidR="00A65DBF" w:rsidRPr="00A52D05">
        <w:rPr>
          <w:szCs w:val="18"/>
        </w:rPr>
        <w:t xml:space="preserve">came from white skinned persons </w:t>
      </w:r>
      <w:r w:rsidRPr="00A52D05">
        <w:rPr>
          <w:szCs w:val="18"/>
        </w:rPr>
        <w:t xml:space="preserve">and the developers were </w:t>
      </w:r>
      <w:r w:rsidR="00A65DBF" w:rsidRPr="00A52D05">
        <w:rPr>
          <w:szCs w:val="18"/>
        </w:rPr>
        <w:t xml:space="preserve">also </w:t>
      </w:r>
      <w:r w:rsidRPr="00A52D05">
        <w:rPr>
          <w:szCs w:val="18"/>
        </w:rPr>
        <w:t>white skinned</w:t>
      </w:r>
      <w:r w:rsidR="00A65DBF" w:rsidRPr="00A52D05">
        <w:rPr>
          <w:szCs w:val="18"/>
        </w:rPr>
        <w:t>)</w:t>
      </w:r>
      <w:r w:rsidRPr="00A52D05">
        <w:rPr>
          <w:szCs w:val="18"/>
        </w:rPr>
        <w:t xml:space="preserve">. One particularly illuminating demonstration of this pattern occurred in 2018, when Amazon’s facial recognition system confused pictures of 28 members of Congress (the majority of them dark-skinned) with criminal mugshots. Sources: Simon, </w:t>
      </w:r>
      <w:r w:rsidR="00A52D05">
        <w:rPr>
          <w:szCs w:val="18"/>
        </w:rPr>
        <w:t xml:space="preserve">M. (2009, December 23). </w:t>
      </w:r>
      <w:r w:rsidRPr="00A52D05">
        <w:rPr>
          <w:i/>
          <w:szCs w:val="18"/>
        </w:rPr>
        <w:t>HP looking into claim webcams can’t see black people</w:t>
      </w:r>
      <w:r w:rsidR="00A52D05">
        <w:rPr>
          <w:szCs w:val="18"/>
        </w:rPr>
        <w:t>.</w:t>
      </w:r>
      <w:r w:rsidRPr="00A52D05">
        <w:rPr>
          <w:szCs w:val="18"/>
        </w:rPr>
        <w:t xml:space="preserve"> CNN</w:t>
      </w:r>
      <w:r w:rsidR="00A52D05">
        <w:rPr>
          <w:szCs w:val="18"/>
        </w:rPr>
        <w:t>.</w:t>
      </w:r>
      <w:r w:rsidRPr="00A52D05">
        <w:rPr>
          <w:szCs w:val="18"/>
        </w:rPr>
        <w:t xml:space="preserve"> </w:t>
      </w:r>
      <w:hyperlink r:id="rId28" w:history="1">
        <w:r w:rsidRPr="00A52D05">
          <w:rPr>
            <w:rStyle w:val="Hyperlink"/>
            <w:szCs w:val="18"/>
          </w:rPr>
          <w:t>http://www.cnn.com/2009/TECH/12/22/hp.webcams/index.html</w:t>
        </w:r>
      </w:hyperlink>
      <w:r w:rsidR="002014E3" w:rsidRPr="00A52D05">
        <w:rPr>
          <w:szCs w:val="18"/>
        </w:rPr>
        <w:t xml:space="preserve">; </w:t>
      </w:r>
      <w:r w:rsidRPr="003847C1">
        <w:rPr>
          <w:szCs w:val="18"/>
        </w:rPr>
        <w:t>and Barrett,</w:t>
      </w:r>
      <w:r w:rsidR="00A52D05" w:rsidRPr="003847C1">
        <w:rPr>
          <w:szCs w:val="18"/>
        </w:rPr>
        <w:t xml:space="preserve"> B.</w:t>
      </w:r>
      <w:r w:rsidRPr="003847C1">
        <w:rPr>
          <w:szCs w:val="18"/>
        </w:rPr>
        <w:t xml:space="preserve"> </w:t>
      </w:r>
      <w:r w:rsidR="00A52D05" w:rsidRPr="003847C1">
        <w:rPr>
          <w:szCs w:val="18"/>
        </w:rPr>
        <w:t xml:space="preserve">(2018, July 26). </w:t>
      </w:r>
      <w:r w:rsidRPr="003847C1">
        <w:rPr>
          <w:i/>
          <w:szCs w:val="18"/>
        </w:rPr>
        <w:t>Lawmakers can’t ignore facial recognition’s bias anymore</w:t>
      </w:r>
      <w:r w:rsidR="00A52D05" w:rsidRPr="003847C1">
        <w:rPr>
          <w:szCs w:val="18"/>
        </w:rPr>
        <w:t>.</w:t>
      </w:r>
      <w:r w:rsidRPr="003847C1">
        <w:rPr>
          <w:szCs w:val="18"/>
        </w:rPr>
        <w:t xml:space="preserve"> Wired</w:t>
      </w:r>
      <w:r w:rsidR="003847C1">
        <w:rPr>
          <w:szCs w:val="18"/>
        </w:rPr>
        <w:t>.</w:t>
      </w:r>
      <w:r w:rsidRPr="003847C1">
        <w:rPr>
          <w:szCs w:val="18"/>
        </w:rPr>
        <w:t xml:space="preserve"> </w:t>
      </w:r>
      <w:hyperlink r:id="rId29" w:history="1">
        <w:r w:rsidRPr="003847C1">
          <w:rPr>
            <w:rStyle w:val="Hyperlink"/>
            <w:szCs w:val="18"/>
          </w:rPr>
          <w:t>https://www.wired.com/story/amazon-facial-recognition-congress-bias-law-enforcement/</w:t>
        </w:r>
      </w:hyperlink>
      <w:r w:rsidRPr="003847C1">
        <w:rPr>
          <w:szCs w:val="18"/>
        </w:rPr>
        <w:t xml:space="preserve">   </w:t>
      </w:r>
    </w:p>
  </w:endnote>
  <w:endnote w:id="14">
    <w:p w14:paraId="3C71AE99" w14:textId="77777777" w:rsidR="005E0719" w:rsidRDefault="005E0719" w:rsidP="005E0719">
      <w:pPr>
        <w:pStyle w:val="EndnoteText"/>
      </w:pPr>
      <w:r>
        <w:rPr>
          <w:rStyle w:val="EndnoteReference"/>
        </w:rPr>
        <w:endnoteRef/>
      </w:r>
      <w:r>
        <w:t xml:space="preserve"> Image: </w:t>
      </w:r>
      <w:r w:rsidRPr="003F2B66">
        <w:t>Luadthong</w:t>
      </w:r>
      <w:r>
        <w:t xml:space="preserve">, T. </w:t>
      </w:r>
      <w:r w:rsidRPr="002E230B">
        <w:rPr>
          <w:i/>
        </w:rPr>
        <w:t>Beautiful Painting of People in a City Park at Sunset, Illustration</w:t>
      </w:r>
      <w:r>
        <w:t xml:space="preserve">. Art.com. </w:t>
      </w:r>
      <w:hyperlink r:id="rId30" w:history="1">
        <w:r w:rsidRPr="00012AB0">
          <w:rPr>
            <w:rStyle w:val="Hyperlink"/>
          </w:rPr>
          <w:t>https://www.art.com/products/p53595033372-sa-i10831826/tithi-luadthong-beautiful-painting-of-people-in-a-city-park-at-sunset-illustration.htm</w:t>
        </w:r>
      </w:hyperlink>
      <w:r>
        <w:t xml:space="preserve"> </w:t>
      </w:r>
    </w:p>
  </w:endnote>
  <w:endnote w:id="15">
    <w:p w14:paraId="26FC0F10" w14:textId="40A05624" w:rsidR="00D06325" w:rsidRPr="003847C1" w:rsidRDefault="00D06325" w:rsidP="00910954">
      <w:pPr>
        <w:pStyle w:val="EndnoteText"/>
      </w:pPr>
      <w:r w:rsidRPr="00472F54">
        <w:rPr>
          <w:rStyle w:val="EndnoteReference"/>
        </w:rPr>
        <w:endnoteRef/>
      </w:r>
      <w:r w:rsidRPr="00472F54">
        <w:rPr>
          <w:szCs w:val="18"/>
        </w:rPr>
        <w:t xml:space="preserve"> </w:t>
      </w:r>
      <w:r w:rsidR="002014E3" w:rsidRPr="00472F54">
        <w:rPr>
          <w:szCs w:val="18"/>
        </w:rPr>
        <w:t xml:space="preserve">Fitzgerald, </w:t>
      </w:r>
      <w:r w:rsidR="00B9563F" w:rsidRPr="00472F54">
        <w:rPr>
          <w:szCs w:val="18"/>
        </w:rPr>
        <w:t xml:space="preserve">S. (2014, September 14). </w:t>
      </w:r>
      <w:r w:rsidR="002014E3" w:rsidRPr="00472F54">
        <w:rPr>
          <w:szCs w:val="18"/>
        </w:rPr>
        <w:t xml:space="preserve">A </w:t>
      </w:r>
      <w:r w:rsidR="00472F54">
        <w:rPr>
          <w:szCs w:val="18"/>
        </w:rPr>
        <w:t>h</w:t>
      </w:r>
      <w:r w:rsidR="002014E3" w:rsidRPr="00472F54">
        <w:rPr>
          <w:szCs w:val="18"/>
        </w:rPr>
        <w:t xml:space="preserve">istory of </w:t>
      </w:r>
      <w:r w:rsidR="00472F54">
        <w:rPr>
          <w:szCs w:val="18"/>
        </w:rPr>
        <w:t>c</w:t>
      </w:r>
      <w:r w:rsidR="002014E3" w:rsidRPr="00472F54">
        <w:rPr>
          <w:szCs w:val="18"/>
        </w:rPr>
        <w:t xml:space="preserve">losed </w:t>
      </w:r>
      <w:r w:rsidR="00472F54">
        <w:rPr>
          <w:szCs w:val="18"/>
        </w:rPr>
        <w:t>c</w:t>
      </w:r>
      <w:r w:rsidR="002014E3" w:rsidRPr="00472F54">
        <w:rPr>
          <w:szCs w:val="18"/>
        </w:rPr>
        <w:t>aptioning</w:t>
      </w:r>
      <w:r w:rsidR="00472F54">
        <w:rPr>
          <w:szCs w:val="18"/>
        </w:rPr>
        <w:t>.</w:t>
      </w:r>
      <w:r w:rsidR="002014E3" w:rsidRPr="00472F54">
        <w:rPr>
          <w:szCs w:val="18"/>
        </w:rPr>
        <w:t xml:space="preserve"> </w:t>
      </w:r>
      <w:r w:rsidR="002014E3" w:rsidRPr="00472F54">
        <w:rPr>
          <w:i/>
          <w:szCs w:val="18"/>
        </w:rPr>
        <w:t>Video Caption Corporation</w:t>
      </w:r>
      <w:r w:rsidR="003847C1" w:rsidRPr="00472F54">
        <w:rPr>
          <w:szCs w:val="18"/>
        </w:rPr>
        <w:t>.</w:t>
      </w:r>
      <w:r w:rsidR="002014E3" w:rsidRPr="00472F54">
        <w:rPr>
          <w:szCs w:val="18"/>
        </w:rPr>
        <w:t xml:space="preserve"> </w:t>
      </w:r>
      <w:hyperlink r:id="rId31" w:history="1">
        <w:r w:rsidR="002014E3" w:rsidRPr="00472F54">
          <w:rPr>
            <w:rStyle w:val="Hyperlink"/>
            <w:szCs w:val="18"/>
          </w:rPr>
          <w:t>https://www.vicaps.com/blog/history-of-closed-captioning/</w:t>
        </w:r>
      </w:hyperlink>
      <w:r w:rsidR="002014E3" w:rsidRPr="00472F54">
        <w:rPr>
          <w:szCs w:val="18"/>
        </w:rPr>
        <w:t xml:space="preserve">; </w:t>
      </w:r>
      <w:r w:rsidRPr="00472F54">
        <w:rPr>
          <w:szCs w:val="18"/>
        </w:rPr>
        <w:t>a</w:t>
      </w:r>
      <w:r w:rsidRPr="003847C1">
        <w:rPr>
          <w:szCs w:val="18"/>
        </w:rPr>
        <w:t xml:space="preserve">nd </w:t>
      </w:r>
      <w:r w:rsidR="002014E3" w:rsidRPr="003847C1">
        <w:rPr>
          <w:szCs w:val="18"/>
        </w:rPr>
        <w:t>AST</w:t>
      </w:r>
      <w:r w:rsidR="003847C1">
        <w:rPr>
          <w:szCs w:val="18"/>
        </w:rPr>
        <w:t>.</w:t>
      </w:r>
      <w:r w:rsidR="002014E3" w:rsidRPr="003847C1">
        <w:rPr>
          <w:szCs w:val="18"/>
        </w:rPr>
        <w:t xml:space="preserve"> </w:t>
      </w:r>
      <w:r w:rsidR="003847C1">
        <w:rPr>
          <w:szCs w:val="18"/>
        </w:rPr>
        <w:t>(</w:t>
      </w:r>
      <w:r w:rsidR="00577DF1">
        <w:rPr>
          <w:szCs w:val="18"/>
        </w:rPr>
        <w:t>2022, April</w:t>
      </w:r>
      <w:r w:rsidR="003847C1">
        <w:rPr>
          <w:szCs w:val="18"/>
        </w:rPr>
        <w:t xml:space="preserve">). </w:t>
      </w:r>
      <w:r w:rsidR="002014E3" w:rsidRPr="003847C1">
        <w:rPr>
          <w:i/>
          <w:szCs w:val="18"/>
        </w:rPr>
        <w:t xml:space="preserve">Closed </w:t>
      </w:r>
      <w:r w:rsidR="003847C1" w:rsidRPr="003847C1">
        <w:rPr>
          <w:i/>
          <w:szCs w:val="18"/>
        </w:rPr>
        <w:t>c</w:t>
      </w:r>
      <w:r w:rsidR="002014E3" w:rsidRPr="003847C1">
        <w:rPr>
          <w:i/>
          <w:szCs w:val="18"/>
        </w:rPr>
        <w:t xml:space="preserve">aptioning and </w:t>
      </w:r>
      <w:r w:rsidR="003847C1" w:rsidRPr="003847C1">
        <w:rPr>
          <w:i/>
          <w:szCs w:val="18"/>
        </w:rPr>
        <w:t>a</w:t>
      </w:r>
      <w:r w:rsidR="002014E3" w:rsidRPr="003847C1">
        <w:rPr>
          <w:i/>
          <w:szCs w:val="18"/>
        </w:rPr>
        <w:t xml:space="preserve">udio </w:t>
      </w:r>
      <w:r w:rsidR="003847C1" w:rsidRPr="003847C1">
        <w:rPr>
          <w:i/>
          <w:szCs w:val="18"/>
        </w:rPr>
        <w:t>d</w:t>
      </w:r>
      <w:r w:rsidR="002014E3" w:rsidRPr="003847C1">
        <w:rPr>
          <w:i/>
          <w:szCs w:val="18"/>
        </w:rPr>
        <w:t xml:space="preserve">escription </w:t>
      </w:r>
      <w:r w:rsidR="003847C1" w:rsidRPr="003847C1">
        <w:rPr>
          <w:i/>
          <w:szCs w:val="18"/>
        </w:rPr>
        <w:t>b</w:t>
      </w:r>
      <w:r w:rsidR="002014E3" w:rsidRPr="003847C1">
        <w:rPr>
          <w:i/>
          <w:szCs w:val="18"/>
        </w:rPr>
        <w:t>enefits</w:t>
      </w:r>
      <w:r w:rsidR="003847C1">
        <w:rPr>
          <w:szCs w:val="18"/>
        </w:rPr>
        <w:t>.</w:t>
      </w:r>
      <w:r w:rsidR="002014E3" w:rsidRPr="003847C1">
        <w:rPr>
          <w:szCs w:val="18"/>
        </w:rPr>
        <w:t xml:space="preserve"> </w:t>
      </w:r>
      <w:hyperlink r:id="rId32" w:history="1">
        <w:r w:rsidR="002014E3" w:rsidRPr="003847C1">
          <w:rPr>
            <w:rStyle w:val="Hyperlink"/>
            <w:szCs w:val="18"/>
          </w:rPr>
          <w:t>https://www.automaticsync.com/captionsync/learn/closed-captioning-benefits/</w:t>
        </w:r>
      </w:hyperlink>
    </w:p>
  </w:endnote>
  <w:endnote w:id="16">
    <w:p w14:paraId="106AFD58" w14:textId="1952B4B1" w:rsidR="00D06325" w:rsidRPr="00EA6FDB" w:rsidRDefault="00D06325" w:rsidP="00910954">
      <w:pPr>
        <w:pStyle w:val="EndnoteText"/>
      </w:pPr>
      <w:r w:rsidRPr="00EA6FDB">
        <w:rPr>
          <w:rStyle w:val="EndnoteReference"/>
        </w:rPr>
        <w:endnoteRef/>
      </w:r>
      <w:r w:rsidR="002014E3" w:rsidRPr="00EA6FDB">
        <w:t xml:space="preserve"> </w:t>
      </w:r>
      <w:r w:rsidR="003973D8" w:rsidRPr="00EA6FDB">
        <w:t xml:space="preserve">Civilla &amp; Michigan Department of Health and Human Services. (2019, Fall). </w:t>
      </w:r>
      <w:r w:rsidR="002014E3" w:rsidRPr="00EA6FDB">
        <w:rPr>
          <w:i/>
        </w:rPr>
        <w:t xml:space="preserve">Project Re:New: Designing </w:t>
      </w:r>
      <w:r w:rsidR="003973D8" w:rsidRPr="00EA6FDB">
        <w:rPr>
          <w:i/>
        </w:rPr>
        <w:t>s</w:t>
      </w:r>
      <w:r w:rsidR="002014E3" w:rsidRPr="00EA6FDB">
        <w:rPr>
          <w:i/>
        </w:rPr>
        <w:t xml:space="preserve">imple and </w:t>
      </w:r>
      <w:r w:rsidR="003973D8" w:rsidRPr="00EA6FDB">
        <w:rPr>
          <w:i/>
        </w:rPr>
        <w:t>i</w:t>
      </w:r>
      <w:r w:rsidR="002014E3" w:rsidRPr="00EA6FDB">
        <w:rPr>
          <w:i/>
        </w:rPr>
        <w:t xml:space="preserve">ntuitive </w:t>
      </w:r>
      <w:r w:rsidR="003973D8" w:rsidRPr="00EA6FDB">
        <w:rPr>
          <w:i/>
        </w:rPr>
        <w:t>r</w:t>
      </w:r>
      <w:r w:rsidR="002014E3" w:rsidRPr="00EA6FDB">
        <w:rPr>
          <w:i/>
        </w:rPr>
        <w:t xml:space="preserve">enewals for Michigan’s </w:t>
      </w:r>
      <w:r w:rsidR="003973D8" w:rsidRPr="00EA6FDB">
        <w:rPr>
          <w:i/>
        </w:rPr>
        <w:t>l</w:t>
      </w:r>
      <w:r w:rsidR="002014E3" w:rsidRPr="00EA6FDB">
        <w:rPr>
          <w:i/>
        </w:rPr>
        <w:t xml:space="preserve">argest </w:t>
      </w:r>
      <w:r w:rsidR="003973D8" w:rsidRPr="00EA6FDB">
        <w:rPr>
          <w:i/>
        </w:rPr>
        <w:t>a</w:t>
      </w:r>
      <w:r w:rsidR="002014E3" w:rsidRPr="00EA6FDB">
        <w:rPr>
          <w:i/>
        </w:rPr>
        <w:t xml:space="preserve">ssistance </w:t>
      </w:r>
      <w:r w:rsidR="003973D8" w:rsidRPr="00EA6FDB">
        <w:rPr>
          <w:i/>
        </w:rPr>
        <w:t>p</w:t>
      </w:r>
      <w:r w:rsidR="002014E3" w:rsidRPr="00EA6FDB">
        <w:rPr>
          <w:i/>
        </w:rPr>
        <w:t>rograms</w:t>
      </w:r>
      <w:r w:rsidR="003973D8" w:rsidRPr="00EA6FDB">
        <w:t>.</w:t>
      </w:r>
      <w:r w:rsidR="002014E3" w:rsidRPr="00EA6FDB">
        <w:t xml:space="preserve"> </w:t>
      </w:r>
      <w:hyperlink r:id="rId33" w:history="1">
        <w:r w:rsidR="008F6E06" w:rsidRPr="00EA6FDB">
          <w:rPr>
            <w:rStyle w:val="Hyperlink"/>
            <w:szCs w:val="18"/>
          </w:rPr>
          <w:t>https://static1.squarespace.com/static/5d05998888b6c9000122325d/t/5de978d72fe4683bc4aaee60/1575581928117/Civilla+Project+ReNew+Report.pdf</w:t>
        </w:r>
      </w:hyperlink>
      <w:r w:rsidR="00192CF6" w:rsidRPr="00EA6FDB">
        <w:rPr>
          <w:szCs w:val="18"/>
        </w:rPr>
        <w:t xml:space="preserve">; </w:t>
      </w:r>
      <w:r w:rsidRPr="00EA6FDB">
        <w:rPr>
          <w:szCs w:val="18"/>
        </w:rPr>
        <w:t>and</w:t>
      </w:r>
      <w:r w:rsidR="00192CF6" w:rsidRPr="00EA6FDB">
        <w:rPr>
          <w:szCs w:val="18"/>
        </w:rPr>
        <w:t xml:space="preserve"> Lowrey</w:t>
      </w:r>
      <w:r w:rsidR="00B9563F" w:rsidRPr="00EA6FDB">
        <w:rPr>
          <w:szCs w:val="18"/>
        </w:rPr>
        <w:t>, A</w:t>
      </w:r>
      <w:r w:rsidR="003973D8" w:rsidRPr="00EA6FDB">
        <w:rPr>
          <w:szCs w:val="18"/>
        </w:rPr>
        <w:t>.</w:t>
      </w:r>
      <w:r w:rsidR="00192CF6" w:rsidRPr="00EA6FDB">
        <w:rPr>
          <w:szCs w:val="18"/>
        </w:rPr>
        <w:t xml:space="preserve"> </w:t>
      </w:r>
      <w:r w:rsidR="00B9563F" w:rsidRPr="00EA6FDB">
        <w:rPr>
          <w:szCs w:val="18"/>
        </w:rPr>
        <w:t xml:space="preserve">(2021, July 27). </w:t>
      </w:r>
      <w:r w:rsidR="00192CF6" w:rsidRPr="00EA6FDB">
        <w:rPr>
          <w:szCs w:val="18"/>
        </w:rPr>
        <w:t xml:space="preserve">The </w:t>
      </w:r>
      <w:r w:rsidR="00B9563F" w:rsidRPr="00EA6FDB">
        <w:rPr>
          <w:szCs w:val="18"/>
        </w:rPr>
        <w:t>t</w:t>
      </w:r>
      <w:r w:rsidR="00192CF6" w:rsidRPr="00EA6FDB">
        <w:rPr>
          <w:szCs w:val="18"/>
        </w:rPr>
        <w:t xml:space="preserve">ime </w:t>
      </w:r>
      <w:r w:rsidR="00B9563F" w:rsidRPr="00EA6FDB">
        <w:rPr>
          <w:szCs w:val="18"/>
        </w:rPr>
        <w:t>t</w:t>
      </w:r>
      <w:r w:rsidR="00192CF6" w:rsidRPr="00EA6FDB">
        <w:rPr>
          <w:szCs w:val="18"/>
        </w:rPr>
        <w:t xml:space="preserve">ax: Why </w:t>
      </w:r>
      <w:r w:rsidR="00B9563F" w:rsidRPr="00EA6FDB">
        <w:rPr>
          <w:szCs w:val="18"/>
        </w:rPr>
        <w:t>i</w:t>
      </w:r>
      <w:r w:rsidR="00192CF6" w:rsidRPr="00EA6FDB">
        <w:rPr>
          <w:szCs w:val="18"/>
        </w:rPr>
        <w:t xml:space="preserve">s </w:t>
      </w:r>
      <w:r w:rsidR="00B9563F" w:rsidRPr="00EA6FDB">
        <w:rPr>
          <w:szCs w:val="18"/>
        </w:rPr>
        <w:t>s</w:t>
      </w:r>
      <w:r w:rsidR="00192CF6" w:rsidRPr="00EA6FDB">
        <w:rPr>
          <w:szCs w:val="18"/>
        </w:rPr>
        <w:t xml:space="preserve">o </w:t>
      </w:r>
      <w:r w:rsidR="00B9563F" w:rsidRPr="00EA6FDB">
        <w:rPr>
          <w:szCs w:val="18"/>
        </w:rPr>
        <w:t>m</w:t>
      </w:r>
      <w:r w:rsidR="00192CF6" w:rsidRPr="00EA6FDB">
        <w:rPr>
          <w:szCs w:val="18"/>
        </w:rPr>
        <w:t xml:space="preserve">uch American </w:t>
      </w:r>
      <w:r w:rsidR="00B9563F" w:rsidRPr="00EA6FDB">
        <w:rPr>
          <w:szCs w:val="18"/>
        </w:rPr>
        <w:t>b</w:t>
      </w:r>
      <w:r w:rsidR="00192CF6" w:rsidRPr="00EA6FDB">
        <w:rPr>
          <w:szCs w:val="18"/>
        </w:rPr>
        <w:t xml:space="preserve">ureaucracy </w:t>
      </w:r>
      <w:r w:rsidR="00B9563F" w:rsidRPr="00EA6FDB">
        <w:rPr>
          <w:szCs w:val="18"/>
        </w:rPr>
        <w:t>l</w:t>
      </w:r>
      <w:r w:rsidR="00192CF6" w:rsidRPr="00EA6FDB">
        <w:rPr>
          <w:szCs w:val="18"/>
        </w:rPr>
        <w:t xml:space="preserve">eft to </w:t>
      </w:r>
      <w:r w:rsidR="00B9563F" w:rsidRPr="00EA6FDB">
        <w:rPr>
          <w:szCs w:val="18"/>
        </w:rPr>
        <w:t>a</w:t>
      </w:r>
      <w:r w:rsidR="00192CF6" w:rsidRPr="00EA6FDB">
        <w:rPr>
          <w:szCs w:val="18"/>
        </w:rPr>
        <w:t xml:space="preserve">verage </w:t>
      </w:r>
      <w:r w:rsidR="00B9563F" w:rsidRPr="00EA6FDB">
        <w:rPr>
          <w:szCs w:val="18"/>
        </w:rPr>
        <w:t>c</w:t>
      </w:r>
      <w:r w:rsidR="00192CF6" w:rsidRPr="00EA6FDB">
        <w:rPr>
          <w:szCs w:val="18"/>
        </w:rPr>
        <w:t xml:space="preserve">itizens? </w:t>
      </w:r>
      <w:r w:rsidR="00192CF6" w:rsidRPr="00EA6FDB">
        <w:rPr>
          <w:i/>
          <w:szCs w:val="18"/>
        </w:rPr>
        <w:t>The Atlantic</w:t>
      </w:r>
      <w:r w:rsidR="00B9563F" w:rsidRPr="00EA6FDB">
        <w:rPr>
          <w:szCs w:val="18"/>
        </w:rPr>
        <w:t>.</w:t>
      </w:r>
      <w:r w:rsidRPr="00EA6FDB">
        <w:rPr>
          <w:szCs w:val="18"/>
        </w:rPr>
        <w:t xml:space="preserve"> </w:t>
      </w:r>
      <w:hyperlink r:id="rId34" w:history="1">
        <w:r w:rsidRPr="00EA6FDB">
          <w:rPr>
            <w:rStyle w:val="Hyperlink"/>
            <w:szCs w:val="18"/>
          </w:rPr>
          <w:t>https://www.theatlantic.com/politics/archive/2021/07/how-government-learned-waste-your-time-tax/619568/</w:t>
        </w:r>
      </w:hyperlink>
    </w:p>
  </w:endnote>
  <w:endnote w:id="17">
    <w:p w14:paraId="404669BF" w14:textId="14EA9B02" w:rsidR="000100A1" w:rsidRPr="00EA6FDB" w:rsidRDefault="000100A1" w:rsidP="00910954">
      <w:pPr>
        <w:pStyle w:val="EndnoteText"/>
        <w:rPr>
          <w:szCs w:val="18"/>
        </w:rPr>
      </w:pPr>
      <w:r w:rsidRPr="00EA6FDB">
        <w:rPr>
          <w:rStyle w:val="EndnoteReference"/>
          <w:szCs w:val="18"/>
        </w:rPr>
        <w:endnoteRef/>
      </w:r>
      <w:r w:rsidRPr="00EA6FDB">
        <w:rPr>
          <w:szCs w:val="18"/>
        </w:rPr>
        <w:t xml:space="preserve"> </w:t>
      </w:r>
      <w:r w:rsidR="00F7473E" w:rsidRPr="00EA6FDB">
        <w:rPr>
          <w:szCs w:val="18"/>
        </w:rPr>
        <w:t>U.S. Access Board</w:t>
      </w:r>
      <w:r w:rsidR="003973D8" w:rsidRPr="00EA6FDB">
        <w:rPr>
          <w:szCs w:val="18"/>
        </w:rPr>
        <w:t>. (2015, July).</w:t>
      </w:r>
      <w:r w:rsidR="00F7473E" w:rsidRPr="00EA6FDB">
        <w:rPr>
          <w:szCs w:val="18"/>
        </w:rPr>
        <w:t xml:space="preserve"> </w:t>
      </w:r>
      <w:r w:rsidR="00F7473E" w:rsidRPr="00EA6FDB">
        <w:rPr>
          <w:i/>
          <w:szCs w:val="18"/>
        </w:rPr>
        <w:t xml:space="preserve">Ramps and </w:t>
      </w:r>
      <w:r w:rsidR="003973D8" w:rsidRPr="00EA6FDB">
        <w:rPr>
          <w:i/>
          <w:szCs w:val="18"/>
        </w:rPr>
        <w:t>c</w:t>
      </w:r>
      <w:r w:rsidR="00F7473E" w:rsidRPr="00EA6FDB">
        <w:rPr>
          <w:i/>
          <w:szCs w:val="18"/>
        </w:rPr>
        <w:t xml:space="preserve">urb </w:t>
      </w:r>
      <w:r w:rsidR="003973D8" w:rsidRPr="00EA6FDB">
        <w:rPr>
          <w:i/>
          <w:szCs w:val="18"/>
        </w:rPr>
        <w:t>r</w:t>
      </w:r>
      <w:r w:rsidR="00F7473E" w:rsidRPr="00EA6FDB">
        <w:rPr>
          <w:i/>
          <w:szCs w:val="18"/>
        </w:rPr>
        <w:t>amps</w:t>
      </w:r>
      <w:r w:rsidR="00F7473E" w:rsidRPr="00EA6FDB">
        <w:rPr>
          <w:szCs w:val="18"/>
        </w:rPr>
        <w:t xml:space="preserve"> </w:t>
      </w:r>
      <w:r w:rsidR="003973D8" w:rsidRPr="00EA6FDB">
        <w:rPr>
          <w:szCs w:val="18"/>
        </w:rPr>
        <w:t>[</w:t>
      </w:r>
      <w:r w:rsidR="00F7473E" w:rsidRPr="00EA6FDB">
        <w:rPr>
          <w:szCs w:val="18"/>
        </w:rPr>
        <w:t xml:space="preserve">U.S. Access Board </w:t>
      </w:r>
      <w:r w:rsidR="003973D8" w:rsidRPr="00EA6FDB">
        <w:rPr>
          <w:szCs w:val="18"/>
        </w:rPr>
        <w:t>t</w:t>
      </w:r>
      <w:r w:rsidR="00F7473E" w:rsidRPr="00EA6FDB">
        <w:rPr>
          <w:szCs w:val="18"/>
        </w:rPr>
        <w:t xml:space="preserve">echnical </w:t>
      </w:r>
      <w:r w:rsidR="003973D8" w:rsidRPr="00EA6FDB">
        <w:rPr>
          <w:szCs w:val="18"/>
        </w:rPr>
        <w:t>g</w:t>
      </w:r>
      <w:r w:rsidR="00F7473E" w:rsidRPr="00EA6FDB">
        <w:rPr>
          <w:szCs w:val="18"/>
        </w:rPr>
        <w:t>uide</w:t>
      </w:r>
      <w:r w:rsidR="003973D8" w:rsidRPr="00EA6FDB">
        <w:rPr>
          <w:szCs w:val="18"/>
        </w:rPr>
        <w:t>].</w:t>
      </w:r>
      <w:r w:rsidR="00F7473E" w:rsidRPr="00EA6FDB">
        <w:rPr>
          <w:szCs w:val="18"/>
        </w:rPr>
        <w:t xml:space="preserve"> </w:t>
      </w:r>
      <w:hyperlink r:id="rId35" w:history="1">
        <w:r w:rsidR="00F7473E" w:rsidRPr="00EA6FDB">
          <w:rPr>
            <w:rStyle w:val="Hyperlink"/>
            <w:szCs w:val="18"/>
          </w:rPr>
          <w:t>https://www.access-board.gov/ada/guides/chapter-4-ramps-and-curb-ramps/</w:t>
        </w:r>
      </w:hyperlink>
      <w:r w:rsidR="00192CF6" w:rsidRPr="00EA6FDB">
        <w:rPr>
          <w:szCs w:val="18"/>
        </w:rPr>
        <w:t xml:space="preserve">; </w:t>
      </w:r>
      <w:r w:rsidRPr="00EA6FDB">
        <w:rPr>
          <w:szCs w:val="18"/>
        </w:rPr>
        <w:t xml:space="preserve">and </w:t>
      </w:r>
      <w:r w:rsidR="00192CF6" w:rsidRPr="00EA6FDB">
        <w:rPr>
          <w:szCs w:val="18"/>
        </w:rPr>
        <w:t>Michigan State University Extension</w:t>
      </w:r>
      <w:r w:rsidR="003847C1" w:rsidRPr="00EA6FDB">
        <w:rPr>
          <w:szCs w:val="18"/>
        </w:rPr>
        <w:t>. (2016).</w:t>
      </w:r>
      <w:r w:rsidR="00192CF6" w:rsidRPr="00EA6FDB">
        <w:rPr>
          <w:szCs w:val="18"/>
        </w:rPr>
        <w:t xml:space="preserve"> </w:t>
      </w:r>
      <w:r w:rsidR="00192CF6" w:rsidRPr="00EA6FDB">
        <w:rPr>
          <w:i/>
          <w:szCs w:val="18"/>
        </w:rPr>
        <w:t xml:space="preserve">Inquiring </w:t>
      </w:r>
      <w:r w:rsidR="003847C1" w:rsidRPr="00EA6FDB">
        <w:rPr>
          <w:i/>
          <w:szCs w:val="18"/>
        </w:rPr>
        <w:t>m</w:t>
      </w:r>
      <w:r w:rsidR="00192CF6" w:rsidRPr="00EA6FDB">
        <w:rPr>
          <w:i/>
          <w:szCs w:val="18"/>
        </w:rPr>
        <w:t xml:space="preserve">inds </w:t>
      </w:r>
      <w:r w:rsidR="003847C1" w:rsidRPr="00EA6FDB">
        <w:rPr>
          <w:i/>
          <w:szCs w:val="18"/>
        </w:rPr>
        <w:t>w</w:t>
      </w:r>
      <w:r w:rsidR="00192CF6" w:rsidRPr="00EA6FDB">
        <w:rPr>
          <w:i/>
          <w:szCs w:val="18"/>
        </w:rPr>
        <w:t xml:space="preserve">ant to </w:t>
      </w:r>
      <w:r w:rsidR="003847C1" w:rsidRPr="00EA6FDB">
        <w:rPr>
          <w:i/>
          <w:szCs w:val="18"/>
        </w:rPr>
        <w:t>k</w:t>
      </w:r>
      <w:r w:rsidR="00192CF6" w:rsidRPr="00EA6FDB">
        <w:rPr>
          <w:i/>
          <w:szCs w:val="18"/>
        </w:rPr>
        <w:t xml:space="preserve">now </w:t>
      </w:r>
      <w:r w:rsidR="00192CF6" w:rsidRPr="00EA6FDB">
        <w:rPr>
          <w:rFonts w:cs="Arial"/>
          <w:i/>
          <w:szCs w:val="18"/>
        </w:rPr>
        <w:t>—</w:t>
      </w:r>
      <w:r w:rsidR="00192CF6" w:rsidRPr="00EA6FDB">
        <w:rPr>
          <w:i/>
          <w:szCs w:val="18"/>
        </w:rPr>
        <w:t xml:space="preserve"> Science </w:t>
      </w:r>
      <w:r w:rsidR="003847C1" w:rsidRPr="00EA6FDB">
        <w:rPr>
          <w:i/>
          <w:szCs w:val="18"/>
        </w:rPr>
        <w:t>a</w:t>
      </w:r>
      <w:r w:rsidR="00192CF6" w:rsidRPr="00EA6FDB">
        <w:rPr>
          <w:i/>
          <w:szCs w:val="18"/>
        </w:rPr>
        <w:t xml:space="preserve">ctivities for </w:t>
      </w:r>
      <w:r w:rsidR="003847C1" w:rsidRPr="00EA6FDB">
        <w:rPr>
          <w:i/>
          <w:szCs w:val="18"/>
        </w:rPr>
        <w:t>y</w:t>
      </w:r>
      <w:r w:rsidR="00192CF6" w:rsidRPr="00EA6FDB">
        <w:rPr>
          <w:i/>
          <w:szCs w:val="18"/>
        </w:rPr>
        <w:t>ou</w:t>
      </w:r>
      <w:r w:rsidR="003847C1" w:rsidRPr="00EA6FDB">
        <w:rPr>
          <w:i/>
          <w:szCs w:val="18"/>
        </w:rPr>
        <w:t>ng</w:t>
      </w:r>
      <w:r w:rsidR="00192CF6" w:rsidRPr="00EA6FDB">
        <w:rPr>
          <w:i/>
          <w:szCs w:val="18"/>
        </w:rPr>
        <w:t xml:space="preserve"> </w:t>
      </w:r>
      <w:r w:rsidR="003847C1" w:rsidRPr="00EA6FDB">
        <w:rPr>
          <w:i/>
          <w:szCs w:val="18"/>
        </w:rPr>
        <w:t>m</w:t>
      </w:r>
      <w:r w:rsidR="00192CF6" w:rsidRPr="00EA6FDB">
        <w:rPr>
          <w:i/>
          <w:szCs w:val="18"/>
        </w:rPr>
        <w:t>inds</w:t>
      </w:r>
      <w:r w:rsidR="003847C1" w:rsidRPr="00EA6FDB">
        <w:rPr>
          <w:szCs w:val="18"/>
        </w:rPr>
        <w:t>.</w:t>
      </w:r>
      <w:r w:rsidR="00192CF6" w:rsidRPr="00EA6FDB">
        <w:rPr>
          <w:szCs w:val="18"/>
        </w:rPr>
        <w:t xml:space="preserve"> </w:t>
      </w:r>
      <w:hyperlink r:id="rId36" w:history="1">
        <w:r w:rsidR="00192CF6" w:rsidRPr="00EA6FDB">
          <w:rPr>
            <w:rStyle w:val="Hyperlink"/>
            <w:szCs w:val="18"/>
          </w:rPr>
          <w:t>https://www.canr.msu.edu/resources/inquiring-minds-want-to-know-ramp-n-roll</w:t>
        </w:r>
      </w:hyperlink>
      <w:r w:rsidRPr="00EA6FDB">
        <w:rPr>
          <w:szCs w:val="18"/>
        </w:rPr>
        <w:t xml:space="preserve"> </w:t>
      </w:r>
    </w:p>
  </w:endnote>
  <w:endnote w:id="18">
    <w:p w14:paraId="3A5FEA9D" w14:textId="77777777" w:rsidR="00A843FE" w:rsidRPr="00EA6FDB" w:rsidRDefault="00A843FE" w:rsidP="00910954">
      <w:pPr>
        <w:pStyle w:val="EndnoteText"/>
        <w:rPr>
          <w:i/>
          <w:szCs w:val="18"/>
        </w:rPr>
      </w:pPr>
      <w:r w:rsidRPr="00EA6FDB">
        <w:rPr>
          <w:rStyle w:val="EndnoteReference"/>
          <w:szCs w:val="18"/>
        </w:rPr>
        <w:endnoteRef/>
      </w:r>
      <w:r w:rsidRPr="00EA6FDB">
        <w:rPr>
          <w:szCs w:val="18"/>
        </w:rPr>
        <w:t xml:space="preserve"> Some examples: </w:t>
      </w:r>
    </w:p>
    <w:p w14:paraId="0CB86EB7" w14:textId="074951C1" w:rsidR="00A843FE" w:rsidRPr="00EA6FDB" w:rsidRDefault="00D739AC" w:rsidP="00BA016B">
      <w:pPr>
        <w:pStyle w:val="EndnoteText"/>
        <w:ind w:left="450"/>
        <w:rPr>
          <w:szCs w:val="18"/>
        </w:rPr>
      </w:pPr>
      <w:r>
        <w:rPr>
          <w:szCs w:val="18"/>
        </w:rPr>
        <w:t xml:space="preserve">(i)  </w:t>
      </w:r>
      <w:r w:rsidR="00A843FE" w:rsidRPr="00EA6FDB">
        <w:rPr>
          <w:szCs w:val="18"/>
        </w:rPr>
        <w:t xml:space="preserve">Wage disparities exist across a range of occupations. Black women working as personal care aides make 87 cents for every dollar paid to their </w:t>
      </w:r>
      <w:r w:rsidR="00967F55" w:rsidRPr="00EA6FDB">
        <w:rPr>
          <w:szCs w:val="18"/>
        </w:rPr>
        <w:t>W</w:t>
      </w:r>
      <w:r w:rsidR="00A843FE" w:rsidRPr="00EA6FDB">
        <w:rPr>
          <w:szCs w:val="18"/>
        </w:rPr>
        <w:t xml:space="preserve">hite, non-Hispanic male counterparts. Black women who are highly educated, such as those working as physicians and surgeons, make just 54 cents for every dollar paid to their </w:t>
      </w:r>
      <w:r w:rsidR="00967F55" w:rsidRPr="00EA6FDB">
        <w:rPr>
          <w:szCs w:val="18"/>
        </w:rPr>
        <w:t>W</w:t>
      </w:r>
      <w:r w:rsidR="00A843FE" w:rsidRPr="00EA6FDB">
        <w:rPr>
          <w:szCs w:val="18"/>
        </w:rPr>
        <w:t xml:space="preserve">hite, non-Hispanic male counterparts. </w:t>
      </w:r>
      <w:r w:rsidR="00A843FE" w:rsidRPr="00EA6FDB">
        <w:t xml:space="preserve">In 2017, Hispanic men made 14.9 percent less in hourly wages than comparable </w:t>
      </w:r>
      <w:r w:rsidR="00967F55" w:rsidRPr="00EA6FDB">
        <w:t>W</w:t>
      </w:r>
      <w:r w:rsidR="00A843FE" w:rsidRPr="00EA6FDB">
        <w:t xml:space="preserve">hite men (an improvement from 17.8 percent in 2000), while Hispanic women made 33.1 percent less than comparable </w:t>
      </w:r>
      <w:r w:rsidR="00967F55" w:rsidRPr="00EA6FDB">
        <w:t>W</w:t>
      </w:r>
      <w:r w:rsidR="00A843FE" w:rsidRPr="00EA6FDB">
        <w:t xml:space="preserve">hite men. </w:t>
      </w:r>
      <w:r w:rsidR="00A843FE" w:rsidRPr="00EA6FDB">
        <w:rPr>
          <w:szCs w:val="18"/>
        </w:rPr>
        <w:t>Sources:</w:t>
      </w:r>
      <w:r w:rsidR="00BD4F75" w:rsidRPr="00EA6FDB">
        <w:rPr>
          <w:szCs w:val="18"/>
        </w:rPr>
        <w:t xml:space="preserve"> Temple</w:t>
      </w:r>
      <w:r w:rsidR="001E3E57" w:rsidRPr="00EA6FDB">
        <w:rPr>
          <w:szCs w:val="18"/>
        </w:rPr>
        <w:t>, B., &amp;</w:t>
      </w:r>
      <w:r w:rsidR="00BD4F75" w:rsidRPr="00EA6FDB">
        <w:rPr>
          <w:szCs w:val="18"/>
        </w:rPr>
        <w:t xml:space="preserve"> Tucker</w:t>
      </w:r>
      <w:r w:rsidR="001E3E57" w:rsidRPr="00EA6FDB">
        <w:rPr>
          <w:szCs w:val="18"/>
        </w:rPr>
        <w:t>, J</w:t>
      </w:r>
      <w:r w:rsidR="003847C1" w:rsidRPr="00EA6FDB">
        <w:rPr>
          <w:szCs w:val="18"/>
        </w:rPr>
        <w:t>. (2017, July).</w:t>
      </w:r>
      <w:r w:rsidR="00BD4F75" w:rsidRPr="00EA6FDB">
        <w:rPr>
          <w:szCs w:val="18"/>
        </w:rPr>
        <w:t xml:space="preserve"> </w:t>
      </w:r>
      <w:r w:rsidR="00BD4F75" w:rsidRPr="00EA6FDB">
        <w:rPr>
          <w:i/>
          <w:szCs w:val="18"/>
        </w:rPr>
        <w:t xml:space="preserve">Workplace </w:t>
      </w:r>
      <w:r w:rsidR="00320FD7" w:rsidRPr="00EA6FDB">
        <w:rPr>
          <w:i/>
          <w:szCs w:val="18"/>
        </w:rPr>
        <w:t>j</w:t>
      </w:r>
      <w:r w:rsidR="00BD4F75" w:rsidRPr="00EA6FDB">
        <w:rPr>
          <w:i/>
          <w:szCs w:val="18"/>
        </w:rPr>
        <w:t xml:space="preserve">ustice: Equal </w:t>
      </w:r>
      <w:r w:rsidR="00320FD7" w:rsidRPr="00EA6FDB">
        <w:rPr>
          <w:i/>
          <w:szCs w:val="18"/>
        </w:rPr>
        <w:t>p</w:t>
      </w:r>
      <w:r w:rsidR="00BD4F75" w:rsidRPr="00EA6FDB">
        <w:rPr>
          <w:i/>
          <w:szCs w:val="18"/>
        </w:rPr>
        <w:t xml:space="preserve">ay for Black </w:t>
      </w:r>
      <w:r w:rsidR="00320FD7" w:rsidRPr="00EA6FDB">
        <w:rPr>
          <w:i/>
          <w:szCs w:val="18"/>
        </w:rPr>
        <w:t>w</w:t>
      </w:r>
      <w:r w:rsidR="00BD4F75" w:rsidRPr="00EA6FDB">
        <w:rPr>
          <w:i/>
          <w:szCs w:val="18"/>
        </w:rPr>
        <w:t>omen</w:t>
      </w:r>
      <w:r w:rsidR="00BD4F75" w:rsidRPr="00EA6FDB">
        <w:rPr>
          <w:szCs w:val="18"/>
        </w:rPr>
        <w:t xml:space="preserve"> </w:t>
      </w:r>
      <w:r w:rsidR="00320FD7" w:rsidRPr="00EA6FDB">
        <w:rPr>
          <w:szCs w:val="18"/>
        </w:rPr>
        <w:t>[</w:t>
      </w:r>
      <w:r w:rsidR="00BD4F75" w:rsidRPr="00EA6FDB">
        <w:rPr>
          <w:szCs w:val="18"/>
        </w:rPr>
        <w:t xml:space="preserve">Fact </w:t>
      </w:r>
      <w:r w:rsidR="00320FD7" w:rsidRPr="00EA6FDB">
        <w:rPr>
          <w:szCs w:val="18"/>
        </w:rPr>
        <w:t>s</w:t>
      </w:r>
      <w:r w:rsidR="00BD4F75" w:rsidRPr="00EA6FDB">
        <w:rPr>
          <w:szCs w:val="18"/>
        </w:rPr>
        <w:t>heet</w:t>
      </w:r>
      <w:r w:rsidR="00320FD7" w:rsidRPr="00EA6FDB">
        <w:rPr>
          <w:szCs w:val="18"/>
        </w:rPr>
        <w:t>].</w:t>
      </w:r>
      <w:r w:rsidR="00BD4F75" w:rsidRPr="00EA6FDB">
        <w:rPr>
          <w:szCs w:val="18"/>
        </w:rPr>
        <w:t xml:space="preserve"> National Women’s Law Center</w:t>
      </w:r>
      <w:r w:rsidR="001E3E57" w:rsidRPr="00EA6FDB">
        <w:rPr>
          <w:szCs w:val="18"/>
        </w:rPr>
        <w:t>.</w:t>
      </w:r>
      <w:r w:rsidR="00A843FE" w:rsidRPr="00EA6FDB">
        <w:rPr>
          <w:szCs w:val="18"/>
        </w:rPr>
        <w:t xml:space="preserve"> </w:t>
      </w:r>
      <w:hyperlink r:id="rId37" w:history="1">
        <w:r w:rsidR="00A843FE" w:rsidRPr="00EA6FDB">
          <w:rPr>
            <w:rStyle w:val="Hyperlink"/>
            <w:szCs w:val="18"/>
          </w:rPr>
          <w:t>https://nwlc.org/wp-content/uploads/2017/07/Equal-Pay-for-Black-Women.pdf</w:t>
        </w:r>
      </w:hyperlink>
      <w:r w:rsidR="00BD4F75" w:rsidRPr="00EA6FDB">
        <w:rPr>
          <w:szCs w:val="18"/>
        </w:rPr>
        <w:t>; and Mora</w:t>
      </w:r>
      <w:r w:rsidR="001E3E57" w:rsidRPr="00EA6FDB">
        <w:rPr>
          <w:szCs w:val="18"/>
        </w:rPr>
        <w:t>, M. T., &amp;</w:t>
      </w:r>
      <w:r w:rsidR="00BD4F75" w:rsidRPr="00EA6FDB">
        <w:rPr>
          <w:szCs w:val="18"/>
        </w:rPr>
        <w:t xml:space="preserve"> D</w:t>
      </w:r>
      <w:r w:rsidR="00BD4F75" w:rsidRPr="00EA6FDB">
        <w:rPr>
          <w:rFonts w:cs="Arial"/>
          <w:szCs w:val="18"/>
        </w:rPr>
        <w:t>á</w:t>
      </w:r>
      <w:r w:rsidR="00BD4F75" w:rsidRPr="00EA6FDB">
        <w:rPr>
          <w:szCs w:val="18"/>
        </w:rPr>
        <w:t xml:space="preserve">vila, </w:t>
      </w:r>
      <w:r w:rsidR="001E3E57" w:rsidRPr="00EA6FDB">
        <w:rPr>
          <w:szCs w:val="18"/>
        </w:rPr>
        <w:t xml:space="preserve">A. (2018, July 2). </w:t>
      </w:r>
      <w:r w:rsidR="00BD4F75" w:rsidRPr="00EA6FDB">
        <w:rPr>
          <w:i/>
          <w:szCs w:val="18"/>
        </w:rPr>
        <w:t>The Hispanic</w:t>
      </w:r>
      <w:r w:rsidR="00BD4F75" w:rsidRPr="00EA6FDB">
        <w:rPr>
          <w:rFonts w:cs="Arial"/>
          <w:i/>
          <w:szCs w:val="18"/>
        </w:rPr>
        <w:t>–</w:t>
      </w:r>
      <w:r w:rsidR="001E3E57" w:rsidRPr="00EA6FDB">
        <w:rPr>
          <w:i/>
          <w:szCs w:val="18"/>
        </w:rPr>
        <w:t>w</w:t>
      </w:r>
      <w:r w:rsidR="00BD4F75" w:rsidRPr="00EA6FDB">
        <w:rPr>
          <w:i/>
          <w:szCs w:val="18"/>
        </w:rPr>
        <w:t xml:space="preserve">hite </w:t>
      </w:r>
      <w:r w:rsidR="001E3E57" w:rsidRPr="00EA6FDB">
        <w:rPr>
          <w:i/>
          <w:szCs w:val="18"/>
        </w:rPr>
        <w:t>w</w:t>
      </w:r>
      <w:r w:rsidR="00BD4F75" w:rsidRPr="00EA6FDB">
        <w:rPr>
          <w:i/>
          <w:szCs w:val="18"/>
        </w:rPr>
        <w:t xml:space="preserve">age </w:t>
      </w:r>
      <w:r w:rsidR="001E3E57" w:rsidRPr="00EA6FDB">
        <w:rPr>
          <w:i/>
          <w:szCs w:val="18"/>
        </w:rPr>
        <w:t>g</w:t>
      </w:r>
      <w:r w:rsidR="00BD4F75" w:rsidRPr="00EA6FDB">
        <w:rPr>
          <w:i/>
          <w:szCs w:val="18"/>
        </w:rPr>
        <w:t xml:space="preserve">ap </w:t>
      </w:r>
      <w:r w:rsidR="001E3E57" w:rsidRPr="00EA6FDB">
        <w:rPr>
          <w:i/>
          <w:szCs w:val="18"/>
        </w:rPr>
        <w:t>h</w:t>
      </w:r>
      <w:r w:rsidR="00BD4F75" w:rsidRPr="00EA6FDB">
        <w:rPr>
          <w:i/>
          <w:szCs w:val="18"/>
        </w:rPr>
        <w:t xml:space="preserve">as </w:t>
      </w:r>
      <w:r w:rsidR="001E3E57" w:rsidRPr="00EA6FDB">
        <w:rPr>
          <w:i/>
          <w:szCs w:val="18"/>
        </w:rPr>
        <w:t>r</w:t>
      </w:r>
      <w:r w:rsidR="00BD4F75" w:rsidRPr="00EA6FDB">
        <w:rPr>
          <w:i/>
          <w:szCs w:val="18"/>
        </w:rPr>
        <w:t xml:space="preserve">emained </w:t>
      </w:r>
      <w:r w:rsidR="001E3E57" w:rsidRPr="00EA6FDB">
        <w:rPr>
          <w:i/>
          <w:szCs w:val="18"/>
        </w:rPr>
        <w:t>w</w:t>
      </w:r>
      <w:r w:rsidR="00BD4F75" w:rsidRPr="00EA6FDB">
        <w:rPr>
          <w:i/>
          <w:szCs w:val="18"/>
        </w:rPr>
        <w:t xml:space="preserve">ide and </w:t>
      </w:r>
      <w:r w:rsidR="001E3E57" w:rsidRPr="00EA6FDB">
        <w:rPr>
          <w:i/>
          <w:szCs w:val="18"/>
        </w:rPr>
        <w:t>r</w:t>
      </w:r>
      <w:r w:rsidR="00BD4F75" w:rsidRPr="00EA6FDB">
        <w:rPr>
          <w:i/>
          <w:szCs w:val="18"/>
        </w:rPr>
        <w:t xml:space="preserve">elatively </w:t>
      </w:r>
      <w:r w:rsidR="001E3E57" w:rsidRPr="00EA6FDB">
        <w:rPr>
          <w:i/>
          <w:szCs w:val="18"/>
        </w:rPr>
        <w:t>s</w:t>
      </w:r>
      <w:r w:rsidR="00BD4F75" w:rsidRPr="00EA6FDB">
        <w:rPr>
          <w:i/>
          <w:szCs w:val="18"/>
        </w:rPr>
        <w:t xml:space="preserve">teady: </w:t>
      </w:r>
      <w:r w:rsidR="00EE6CD2" w:rsidRPr="00EA6FDB">
        <w:rPr>
          <w:i/>
          <w:szCs w:val="18"/>
        </w:rPr>
        <w:t>Examining Hispanic</w:t>
      </w:r>
      <w:r w:rsidR="00EE6CD2" w:rsidRPr="00EA6FDB">
        <w:rPr>
          <w:rFonts w:cs="Arial"/>
          <w:i/>
          <w:szCs w:val="18"/>
        </w:rPr>
        <w:t>–</w:t>
      </w:r>
      <w:r w:rsidR="001E3E57" w:rsidRPr="00EA6FDB">
        <w:rPr>
          <w:i/>
          <w:szCs w:val="18"/>
        </w:rPr>
        <w:t>w</w:t>
      </w:r>
      <w:r w:rsidR="00EE6CD2" w:rsidRPr="00EA6FDB">
        <w:rPr>
          <w:i/>
          <w:szCs w:val="18"/>
        </w:rPr>
        <w:t xml:space="preserve">hite </w:t>
      </w:r>
      <w:r w:rsidR="001E3E57" w:rsidRPr="00EA6FDB">
        <w:rPr>
          <w:i/>
          <w:szCs w:val="18"/>
        </w:rPr>
        <w:t>g</w:t>
      </w:r>
      <w:r w:rsidR="00EE6CD2" w:rsidRPr="00EA6FDB">
        <w:rPr>
          <w:i/>
          <w:szCs w:val="18"/>
        </w:rPr>
        <w:t xml:space="preserve">aps in </w:t>
      </w:r>
      <w:r w:rsidR="001E3E57" w:rsidRPr="00EA6FDB">
        <w:rPr>
          <w:i/>
          <w:szCs w:val="18"/>
        </w:rPr>
        <w:t>w</w:t>
      </w:r>
      <w:r w:rsidR="00EE6CD2" w:rsidRPr="00EA6FDB">
        <w:rPr>
          <w:i/>
          <w:szCs w:val="18"/>
        </w:rPr>
        <w:t xml:space="preserve">ages, </w:t>
      </w:r>
      <w:r w:rsidR="001E3E57" w:rsidRPr="00EA6FDB">
        <w:rPr>
          <w:i/>
          <w:szCs w:val="18"/>
        </w:rPr>
        <w:t>u</w:t>
      </w:r>
      <w:r w:rsidR="00EE6CD2" w:rsidRPr="00EA6FDB">
        <w:rPr>
          <w:i/>
          <w:szCs w:val="18"/>
        </w:rPr>
        <w:t xml:space="preserve">nemployment, </w:t>
      </w:r>
      <w:r w:rsidR="001E3E57" w:rsidRPr="00EA6FDB">
        <w:rPr>
          <w:i/>
          <w:szCs w:val="18"/>
        </w:rPr>
        <w:t>l</w:t>
      </w:r>
      <w:r w:rsidR="00EE6CD2" w:rsidRPr="00EA6FDB">
        <w:rPr>
          <w:i/>
          <w:szCs w:val="18"/>
        </w:rPr>
        <w:t xml:space="preserve">abor </w:t>
      </w:r>
      <w:r w:rsidR="001E3E57" w:rsidRPr="00EA6FDB">
        <w:rPr>
          <w:i/>
          <w:szCs w:val="18"/>
        </w:rPr>
        <w:t>f</w:t>
      </w:r>
      <w:r w:rsidR="00EE6CD2" w:rsidRPr="00EA6FDB">
        <w:rPr>
          <w:i/>
          <w:szCs w:val="18"/>
        </w:rPr>
        <w:t xml:space="preserve">orce </w:t>
      </w:r>
      <w:r w:rsidR="001E3E57" w:rsidRPr="00EA6FDB">
        <w:rPr>
          <w:i/>
          <w:szCs w:val="18"/>
        </w:rPr>
        <w:t>p</w:t>
      </w:r>
      <w:r w:rsidR="00EE6CD2" w:rsidRPr="00EA6FDB">
        <w:rPr>
          <w:i/>
          <w:szCs w:val="18"/>
        </w:rPr>
        <w:t xml:space="preserve">articipation, and </w:t>
      </w:r>
      <w:r w:rsidR="001E3E57" w:rsidRPr="00EA6FDB">
        <w:rPr>
          <w:i/>
          <w:szCs w:val="18"/>
        </w:rPr>
        <w:t>e</w:t>
      </w:r>
      <w:r w:rsidR="00EE6CD2" w:rsidRPr="00EA6FDB">
        <w:rPr>
          <w:i/>
          <w:szCs w:val="18"/>
        </w:rPr>
        <w:t xml:space="preserve">ducation by </w:t>
      </w:r>
      <w:r w:rsidR="001E3E57" w:rsidRPr="00EA6FDB">
        <w:rPr>
          <w:i/>
          <w:szCs w:val="18"/>
        </w:rPr>
        <w:t>g</w:t>
      </w:r>
      <w:r w:rsidR="00EE6CD2" w:rsidRPr="00EA6FDB">
        <w:rPr>
          <w:i/>
          <w:szCs w:val="18"/>
        </w:rPr>
        <w:t xml:space="preserve">ender, </w:t>
      </w:r>
      <w:r w:rsidR="001E3E57" w:rsidRPr="00EA6FDB">
        <w:rPr>
          <w:i/>
          <w:szCs w:val="18"/>
        </w:rPr>
        <w:t>i</w:t>
      </w:r>
      <w:r w:rsidR="00EE6CD2" w:rsidRPr="00EA6FDB">
        <w:rPr>
          <w:i/>
          <w:szCs w:val="18"/>
        </w:rPr>
        <w:t xml:space="preserve">mmigrant </w:t>
      </w:r>
      <w:r w:rsidR="001E3E57" w:rsidRPr="00EA6FDB">
        <w:rPr>
          <w:i/>
          <w:szCs w:val="18"/>
        </w:rPr>
        <w:t>s</w:t>
      </w:r>
      <w:r w:rsidR="00EE6CD2" w:rsidRPr="00EA6FDB">
        <w:rPr>
          <w:i/>
          <w:szCs w:val="18"/>
        </w:rPr>
        <w:t xml:space="preserve">tatus, and </w:t>
      </w:r>
      <w:r w:rsidR="001E3E57" w:rsidRPr="00EA6FDB">
        <w:rPr>
          <w:i/>
          <w:szCs w:val="18"/>
        </w:rPr>
        <w:t>o</w:t>
      </w:r>
      <w:r w:rsidR="00EE6CD2" w:rsidRPr="00EA6FDB">
        <w:rPr>
          <w:i/>
          <w:szCs w:val="18"/>
        </w:rPr>
        <w:t xml:space="preserve">ther </w:t>
      </w:r>
      <w:r w:rsidR="001E3E57" w:rsidRPr="00EA6FDB">
        <w:rPr>
          <w:i/>
          <w:szCs w:val="18"/>
        </w:rPr>
        <w:t>s</w:t>
      </w:r>
      <w:r w:rsidR="00EE6CD2" w:rsidRPr="00EA6FDB">
        <w:rPr>
          <w:i/>
          <w:szCs w:val="18"/>
        </w:rPr>
        <w:t>ubpopulations</w:t>
      </w:r>
      <w:r w:rsidR="001E3E57" w:rsidRPr="00EA6FDB">
        <w:rPr>
          <w:szCs w:val="18"/>
        </w:rPr>
        <w:t>.</w:t>
      </w:r>
      <w:r w:rsidR="00EE6CD2" w:rsidRPr="00EA6FDB">
        <w:rPr>
          <w:szCs w:val="18"/>
        </w:rPr>
        <w:t xml:space="preserve"> Economic Policy Institute</w:t>
      </w:r>
      <w:r w:rsidR="001E3E57" w:rsidRPr="00EA6FDB">
        <w:rPr>
          <w:szCs w:val="18"/>
        </w:rPr>
        <w:t>.</w:t>
      </w:r>
      <w:r w:rsidR="00A843FE" w:rsidRPr="00EA6FDB">
        <w:rPr>
          <w:szCs w:val="18"/>
        </w:rPr>
        <w:t xml:space="preserve"> </w:t>
      </w:r>
      <w:hyperlink r:id="rId38" w:history="1">
        <w:r w:rsidR="00A843FE" w:rsidRPr="00EA6FDB">
          <w:rPr>
            <w:rStyle w:val="Hyperlink"/>
            <w:szCs w:val="18"/>
          </w:rPr>
          <w:t>https://www.epi.org/publication/the-hispanic-white-wage-gap-has-remained-wide-and-relatively-steady-examining-hispanic-white-gaps-in-wages-unemployment-labor-force-participation-and-education-by-gender-immigrant/</w:t>
        </w:r>
      </w:hyperlink>
      <w:r w:rsidR="00A843FE" w:rsidRPr="00EA6FDB">
        <w:rPr>
          <w:szCs w:val="18"/>
        </w:rPr>
        <w:t xml:space="preserve"> </w:t>
      </w:r>
    </w:p>
    <w:p w14:paraId="1A7C289E" w14:textId="53E87ED9" w:rsidR="00A843FE" w:rsidRPr="001E3E57" w:rsidRDefault="00A843FE" w:rsidP="00BA016B">
      <w:pPr>
        <w:pStyle w:val="EndnoteText"/>
        <w:ind w:left="450"/>
        <w:rPr>
          <w:szCs w:val="18"/>
        </w:rPr>
      </w:pPr>
      <w:r w:rsidRPr="00EA6FDB">
        <w:rPr>
          <w:szCs w:val="18"/>
        </w:rPr>
        <w:t xml:space="preserve">(ii) </w:t>
      </w:r>
      <w:r w:rsidR="00DC6B9C" w:rsidRPr="00EA6FDB">
        <w:rPr>
          <w:szCs w:val="18"/>
        </w:rPr>
        <w:t>S</w:t>
      </w:r>
      <w:r w:rsidRPr="00EA6FDB">
        <w:rPr>
          <w:szCs w:val="18"/>
        </w:rPr>
        <w:t>tudies</w:t>
      </w:r>
      <w:r w:rsidR="00D527BC" w:rsidRPr="00EA6FDB">
        <w:rPr>
          <w:szCs w:val="18"/>
        </w:rPr>
        <w:t xml:space="preserve"> </w:t>
      </w:r>
      <w:r w:rsidRPr="00EA6FDB">
        <w:rPr>
          <w:szCs w:val="18"/>
        </w:rPr>
        <w:t>of employee</w:t>
      </w:r>
      <w:r w:rsidRPr="001E3E57">
        <w:rPr>
          <w:szCs w:val="18"/>
        </w:rPr>
        <w:t xml:space="preserve"> hiring find that when changing names, the exact same resumes have very different callback results. White-sounding names receive 50% more callbacks for interviews. Mothers are penalized for being parent</w:t>
      </w:r>
      <w:r w:rsidR="00D527BC" w:rsidRPr="001E3E57">
        <w:rPr>
          <w:szCs w:val="18"/>
        </w:rPr>
        <w:t>s</w:t>
      </w:r>
      <w:r w:rsidRPr="001E3E57">
        <w:rPr>
          <w:szCs w:val="18"/>
        </w:rPr>
        <w:t xml:space="preserve"> (compared with </w:t>
      </w:r>
      <w:r w:rsidR="00A65DBF" w:rsidRPr="001E3E57">
        <w:rPr>
          <w:szCs w:val="18"/>
        </w:rPr>
        <w:t>childless persons</w:t>
      </w:r>
      <w:r w:rsidRPr="001E3E57">
        <w:rPr>
          <w:szCs w:val="18"/>
        </w:rPr>
        <w:t xml:space="preserve"> and fathers). In a double-blind study, </w:t>
      </w:r>
      <w:r w:rsidR="002053C3" w:rsidRPr="001E3E57">
        <w:rPr>
          <w:szCs w:val="18"/>
        </w:rPr>
        <w:t xml:space="preserve">job </w:t>
      </w:r>
      <w:r w:rsidRPr="001E3E57">
        <w:rPr>
          <w:szCs w:val="18"/>
        </w:rPr>
        <w:t>applica</w:t>
      </w:r>
      <w:r w:rsidR="00A65DBF" w:rsidRPr="001E3E57">
        <w:rPr>
          <w:szCs w:val="18"/>
        </w:rPr>
        <w:t>n</w:t>
      </w:r>
      <w:r w:rsidRPr="001E3E57">
        <w:rPr>
          <w:szCs w:val="18"/>
        </w:rPr>
        <w:t xml:space="preserve">ts randomly assigned a male name were rated as significantly more competent and hirable and </w:t>
      </w:r>
      <w:r w:rsidR="002053C3" w:rsidRPr="001E3E57">
        <w:rPr>
          <w:szCs w:val="18"/>
        </w:rPr>
        <w:t xml:space="preserve">were </w:t>
      </w:r>
      <w:r w:rsidRPr="001E3E57">
        <w:rPr>
          <w:szCs w:val="18"/>
        </w:rPr>
        <w:t>offered a higher starting salary and more career mentoring compared to identical applica</w:t>
      </w:r>
      <w:r w:rsidR="00D62252" w:rsidRPr="001E3E57">
        <w:rPr>
          <w:szCs w:val="18"/>
        </w:rPr>
        <w:t>n</w:t>
      </w:r>
      <w:r w:rsidRPr="001E3E57">
        <w:rPr>
          <w:szCs w:val="18"/>
        </w:rPr>
        <w:t xml:space="preserve">ts assigned female names. Sources: </w:t>
      </w:r>
      <w:r w:rsidR="00EE6CD2" w:rsidRPr="00431399">
        <w:rPr>
          <w:szCs w:val="18"/>
        </w:rPr>
        <w:t>Bertrand</w:t>
      </w:r>
      <w:r w:rsidR="00253CEE">
        <w:rPr>
          <w:szCs w:val="18"/>
        </w:rPr>
        <w:t>, M.,</w:t>
      </w:r>
      <w:r w:rsidR="00EE6CD2" w:rsidRPr="00431399">
        <w:rPr>
          <w:szCs w:val="18"/>
        </w:rPr>
        <w:t xml:space="preserve"> </w:t>
      </w:r>
      <w:r w:rsidR="00253CEE">
        <w:rPr>
          <w:szCs w:val="18"/>
        </w:rPr>
        <w:t>&amp;</w:t>
      </w:r>
      <w:r w:rsidR="00EE6CD2" w:rsidRPr="00431399">
        <w:rPr>
          <w:szCs w:val="18"/>
        </w:rPr>
        <w:t xml:space="preserve"> Mullainathan, </w:t>
      </w:r>
      <w:r w:rsidR="00253CEE">
        <w:rPr>
          <w:szCs w:val="18"/>
        </w:rPr>
        <w:t xml:space="preserve">S. (2004). </w:t>
      </w:r>
      <w:r w:rsidR="00EE6CD2" w:rsidRPr="00431399">
        <w:rPr>
          <w:szCs w:val="18"/>
        </w:rPr>
        <w:t xml:space="preserve">Are Emily and Greg </w:t>
      </w:r>
      <w:r w:rsidR="00253CEE">
        <w:rPr>
          <w:szCs w:val="18"/>
        </w:rPr>
        <w:t>m</w:t>
      </w:r>
      <w:r w:rsidR="00EE6CD2" w:rsidRPr="00431399">
        <w:rPr>
          <w:szCs w:val="18"/>
        </w:rPr>
        <w:t xml:space="preserve">ore </w:t>
      </w:r>
      <w:r w:rsidR="00253CEE">
        <w:rPr>
          <w:szCs w:val="18"/>
        </w:rPr>
        <w:t>e</w:t>
      </w:r>
      <w:r w:rsidR="00EE6CD2" w:rsidRPr="00431399">
        <w:rPr>
          <w:szCs w:val="18"/>
        </w:rPr>
        <w:t xml:space="preserve">mployable </w:t>
      </w:r>
      <w:r w:rsidR="00253CEE">
        <w:rPr>
          <w:szCs w:val="18"/>
        </w:rPr>
        <w:t>t</w:t>
      </w:r>
      <w:r w:rsidR="00EE6CD2" w:rsidRPr="00431399">
        <w:rPr>
          <w:szCs w:val="18"/>
        </w:rPr>
        <w:t xml:space="preserve">han Lakisha and Jamal? A </w:t>
      </w:r>
      <w:r w:rsidR="00253CEE">
        <w:rPr>
          <w:szCs w:val="18"/>
        </w:rPr>
        <w:t>f</w:t>
      </w:r>
      <w:r w:rsidR="00EE6CD2" w:rsidRPr="00431399">
        <w:rPr>
          <w:szCs w:val="18"/>
        </w:rPr>
        <w:t xml:space="preserve">ield </w:t>
      </w:r>
      <w:r w:rsidR="00253CEE">
        <w:rPr>
          <w:szCs w:val="18"/>
        </w:rPr>
        <w:t>e</w:t>
      </w:r>
      <w:r w:rsidR="00EE6CD2" w:rsidRPr="00431399">
        <w:rPr>
          <w:szCs w:val="18"/>
        </w:rPr>
        <w:t xml:space="preserve">xperiment on </w:t>
      </w:r>
      <w:r w:rsidR="00253CEE">
        <w:rPr>
          <w:szCs w:val="18"/>
        </w:rPr>
        <w:t>l</w:t>
      </w:r>
      <w:r w:rsidR="00EE6CD2" w:rsidRPr="00431399">
        <w:rPr>
          <w:szCs w:val="18"/>
        </w:rPr>
        <w:t xml:space="preserve">abor </w:t>
      </w:r>
      <w:r w:rsidR="00253CEE">
        <w:rPr>
          <w:szCs w:val="18"/>
        </w:rPr>
        <w:t>m</w:t>
      </w:r>
      <w:r w:rsidR="00EE6CD2" w:rsidRPr="00431399">
        <w:rPr>
          <w:szCs w:val="18"/>
        </w:rPr>
        <w:t xml:space="preserve">arket </w:t>
      </w:r>
      <w:r w:rsidR="00253CEE">
        <w:rPr>
          <w:szCs w:val="18"/>
        </w:rPr>
        <w:t>d</w:t>
      </w:r>
      <w:r w:rsidR="00EE6CD2" w:rsidRPr="00431399">
        <w:rPr>
          <w:szCs w:val="18"/>
        </w:rPr>
        <w:t>iscrimination</w:t>
      </w:r>
      <w:r w:rsidR="00253CEE">
        <w:rPr>
          <w:szCs w:val="18"/>
        </w:rPr>
        <w:t>.</w:t>
      </w:r>
      <w:r w:rsidR="00EE6CD2" w:rsidRPr="00431399">
        <w:rPr>
          <w:szCs w:val="18"/>
        </w:rPr>
        <w:t xml:space="preserve"> </w:t>
      </w:r>
      <w:r w:rsidR="00EE6CD2" w:rsidRPr="00431399">
        <w:rPr>
          <w:i/>
          <w:szCs w:val="18"/>
        </w:rPr>
        <w:t xml:space="preserve">The American Economic </w:t>
      </w:r>
      <w:r w:rsidR="00EE6CD2" w:rsidRPr="00253CEE">
        <w:rPr>
          <w:i/>
          <w:szCs w:val="18"/>
        </w:rPr>
        <w:t>Review, 94</w:t>
      </w:r>
      <w:r w:rsidR="00253CEE">
        <w:rPr>
          <w:szCs w:val="18"/>
        </w:rPr>
        <w:t>(</w:t>
      </w:r>
      <w:r w:rsidR="00EE6CD2" w:rsidRPr="00431399">
        <w:rPr>
          <w:szCs w:val="18"/>
        </w:rPr>
        <w:t>4</w:t>
      </w:r>
      <w:r w:rsidR="00253CEE">
        <w:rPr>
          <w:szCs w:val="18"/>
        </w:rPr>
        <w:t>)</w:t>
      </w:r>
      <w:r w:rsidR="00EE6CD2" w:rsidRPr="00431399">
        <w:rPr>
          <w:szCs w:val="18"/>
        </w:rPr>
        <w:t xml:space="preserve">, </w:t>
      </w:r>
      <w:r w:rsidR="009237EA" w:rsidRPr="00431399">
        <w:rPr>
          <w:szCs w:val="18"/>
        </w:rPr>
        <w:t>991</w:t>
      </w:r>
      <w:r w:rsidR="00253CEE">
        <w:rPr>
          <w:rFonts w:cs="Arial"/>
          <w:szCs w:val="18"/>
        </w:rPr>
        <w:t>–</w:t>
      </w:r>
      <w:r w:rsidR="009237EA" w:rsidRPr="00431399">
        <w:rPr>
          <w:szCs w:val="18"/>
        </w:rPr>
        <w:t>1013</w:t>
      </w:r>
      <w:r w:rsidR="00253CEE">
        <w:rPr>
          <w:szCs w:val="18"/>
        </w:rPr>
        <w:t>.</w:t>
      </w:r>
      <w:r w:rsidR="00EE6CD2" w:rsidRPr="00431399">
        <w:rPr>
          <w:szCs w:val="18"/>
        </w:rPr>
        <w:t xml:space="preserve"> </w:t>
      </w:r>
      <w:hyperlink r:id="rId39" w:history="1">
        <w:r w:rsidR="00EE6CD2" w:rsidRPr="00431399">
          <w:rPr>
            <w:rStyle w:val="Hyperlink"/>
            <w:szCs w:val="18"/>
          </w:rPr>
          <w:t>https://www.uh.edu/~adkugler/Bertrand&amp;Mullainathan.pdf</w:t>
        </w:r>
      </w:hyperlink>
      <w:r w:rsidR="00EE6CD2" w:rsidRPr="00431399">
        <w:rPr>
          <w:szCs w:val="18"/>
        </w:rPr>
        <w:t>;</w:t>
      </w:r>
      <w:r w:rsidRPr="00431399">
        <w:rPr>
          <w:szCs w:val="18"/>
        </w:rPr>
        <w:t xml:space="preserve"> </w:t>
      </w:r>
      <w:r w:rsidR="009237EA" w:rsidRPr="00253CEE">
        <w:rPr>
          <w:szCs w:val="18"/>
        </w:rPr>
        <w:t xml:space="preserve">Benard, </w:t>
      </w:r>
      <w:r w:rsidR="00253CEE" w:rsidRPr="00253CEE">
        <w:rPr>
          <w:szCs w:val="18"/>
        </w:rPr>
        <w:t xml:space="preserve">S., </w:t>
      </w:r>
      <w:r w:rsidR="009237EA" w:rsidRPr="00253CEE">
        <w:rPr>
          <w:szCs w:val="18"/>
        </w:rPr>
        <w:t xml:space="preserve">Paik, </w:t>
      </w:r>
      <w:r w:rsidR="00253CEE" w:rsidRPr="00253CEE">
        <w:rPr>
          <w:szCs w:val="18"/>
        </w:rPr>
        <w:t>I., &amp;</w:t>
      </w:r>
      <w:r w:rsidR="009237EA" w:rsidRPr="00253CEE">
        <w:rPr>
          <w:szCs w:val="18"/>
        </w:rPr>
        <w:t xml:space="preserve"> Correll</w:t>
      </w:r>
      <w:r w:rsidR="00253CEE" w:rsidRPr="00253CEE">
        <w:rPr>
          <w:szCs w:val="18"/>
        </w:rPr>
        <w:t xml:space="preserve">, S. (2007). </w:t>
      </w:r>
      <w:r w:rsidR="009237EA" w:rsidRPr="00253CEE">
        <w:rPr>
          <w:szCs w:val="18"/>
        </w:rPr>
        <w:t xml:space="preserve">Getting a </w:t>
      </w:r>
      <w:r w:rsidR="00253CEE" w:rsidRPr="00253CEE">
        <w:rPr>
          <w:szCs w:val="18"/>
        </w:rPr>
        <w:t>j</w:t>
      </w:r>
      <w:r w:rsidR="009237EA" w:rsidRPr="00253CEE">
        <w:rPr>
          <w:szCs w:val="18"/>
        </w:rPr>
        <w:t xml:space="preserve">ob: Is </w:t>
      </w:r>
      <w:r w:rsidR="00253CEE" w:rsidRPr="00253CEE">
        <w:rPr>
          <w:szCs w:val="18"/>
        </w:rPr>
        <w:t>t</w:t>
      </w:r>
      <w:r w:rsidR="009237EA" w:rsidRPr="00253CEE">
        <w:rPr>
          <w:szCs w:val="18"/>
        </w:rPr>
        <w:t xml:space="preserve">here a </w:t>
      </w:r>
      <w:r w:rsidR="00253CEE" w:rsidRPr="00253CEE">
        <w:rPr>
          <w:szCs w:val="18"/>
        </w:rPr>
        <w:t>m</w:t>
      </w:r>
      <w:r w:rsidR="009237EA" w:rsidRPr="00253CEE">
        <w:rPr>
          <w:szCs w:val="18"/>
        </w:rPr>
        <w:t xml:space="preserve">otherhood </w:t>
      </w:r>
      <w:r w:rsidR="00253CEE" w:rsidRPr="00253CEE">
        <w:rPr>
          <w:szCs w:val="18"/>
        </w:rPr>
        <w:t>p</w:t>
      </w:r>
      <w:r w:rsidR="009237EA" w:rsidRPr="00253CEE">
        <w:rPr>
          <w:szCs w:val="18"/>
        </w:rPr>
        <w:t xml:space="preserve">enalty? </w:t>
      </w:r>
      <w:r w:rsidR="009237EA" w:rsidRPr="00253CEE">
        <w:rPr>
          <w:i/>
          <w:szCs w:val="18"/>
        </w:rPr>
        <w:t>American Journal of Sociology, 112</w:t>
      </w:r>
      <w:r w:rsidR="00253CEE" w:rsidRPr="00253CEE">
        <w:rPr>
          <w:szCs w:val="18"/>
        </w:rPr>
        <w:t>(</w:t>
      </w:r>
      <w:r w:rsidR="009237EA" w:rsidRPr="00253CEE">
        <w:rPr>
          <w:szCs w:val="18"/>
        </w:rPr>
        <w:t>5</w:t>
      </w:r>
      <w:r w:rsidR="00253CEE" w:rsidRPr="00253CEE">
        <w:rPr>
          <w:szCs w:val="18"/>
        </w:rPr>
        <w:t>)</w:t>
      </w:r>
      <w:r w:rsidR="009237EA" w:rsidRPr="00253CEE">
        <w:rPr>
          <w:szCs w:val="18"/>
        </w:rPr>
        <w:t>, 1297</w:t>
      </w:r>
      <w:r w:rsidR="00253CEE" w:rsidRPr="00253CEE">
        <w:rPr>
          <w:rFonts w:cs="Arial"/>
          <w:szCs w:val="18"/>
        </w:rPr>
        <w:t>–</w:t>
      </w:r>
      <w:r w:rsidR="009237EA" w:rsidRPr="00253CEE">
        <w:rPr>
          <w:szCs w:val="18"/>
        </w:rPr>
        <w:t>1338</w:t>
      </w:r>
      <w:r w:rsidR="00253CEE" w:rsidRPr="00253CEE">
        <w:rPr>
          <w:szCs w:val="18"/>
        </w:rPr>
        <w:t>.</w:t>
      </w:r>
      <w:r w:rsidR="009237EA" w:rsidRPr="00253CEE">
        <w:rPr>
          <w:szCs w:val="18"/>
        </w:rPr>
        <w:t xml:space="preserve"> </w:t>
      </w:r>
      <w:hyperlink r:id="rId40" w:history="1">
        <w:r w:rsidR="009237EA" w:rsidRPr="00253CEE">
          <w:rPr>
            <w:rStyle w:val="Hyperlink"/>
            <w:szCs w:val="18"/>
          </w:rPr>
          <w:t>https://sociology.stanford.edu/publications/getting-job-there-motherhood-penalty</w:t>
        </w:r>
      </w:hyperlink>
      <w:r w:rsidR="009237EA" w:rsidRPr="00253CEE">
        <w:rPr>
          <w:szCs w:val="18"/>
        </w:rPr>
        <w:t>;</w:t>
      </w:r>
      <w:r w:rsidRPr="00253CEE">
        <w:rPr>
          <w:szCs w:val="18"/>
        </w:rPr>
        <w:t xml:space="preserve"> and </w:t>
      </w:r>
      <w:r w:rsidR="009237EA" w:rsidRPr="00BF5687">
        <w:rPr>
          <w:szCs w:val="18"/>
        </w:rPr>
        <w:t>Moss-Racusin,</w:t>
      </w:r>
      <w:r w:rsidR="00BF5687">
        <w:rPr>
          <w:szCs w:val="18"/>
        </w:rPr>
        <w:t xml:space="preserve"> C. A.,</w:t>
      </w:r>
      <w:r w:rsidR="009237EA" w:rsidRPr="00BF5687">
        <w:rPr>
          <w:szCs w:val="18"/>
        </w:rPr>
        <w:t xml:space="preserve"> Dovid</w:t>
      </w:r>
      <w:r w:rsidR="00DF5025" w:rsidRPr="00BF5687">
        <w:rPr>
          <w:szCs w:val="18"/>
        </w:rPr>
        <w:t>i</w:t>
      </w:r>
      <w:r w:rsidR="009237EA" w:rsidRPr="00BF5687">
        <w:rPr>
          <w:szCs w:val="18"/>
        </w:rPr>
        <w:t xml:space="preserve">o, </w:t>
      </w:r>
      <w:r w:rsidR="00BF5687">
        <w:rPr>
          <w:szCs w:val="18"/>
        </w:rPr>
        <w:t xml:space="preserve">J. F., </w:t>
      </w:r>
      <w:r w:rsidR="009237EA" w:rsidRPr="00BF5687">
        <w:rPr>
          <w:szCs w:val="18"/>
        </w:rPr>
        <w:t xml:space="preserve">Brescoll, </w:t>
      </w:r>
      <w:r w:rsidR="00BF5687">
        <w:rPr>
          <w:szCs w:val="18"/>
        </w:rPr>
        <w:t xml:space="preserve">V. L., </w:t>
      </w:r>
      <w:r w:rsidR="009237EA" w:rsidRPr="00BF5687">
        <w:rPr>
          <w:szCs w:val="18"/>
        </w:rPr>
        <w:t xml:space="preserve">Graham, </w:t>
      </w:r>
      <w:r w:rsidR="00BF5687">
        <w:rPr>
          <w:szCs w:val="18"/>
        </w:rPr>
        <w:t>M. J., &amp;</w:t>
      </w:r>
      <w:r w:rsidR="009237EA" w:rsidRPr="00BF5687">
        <w:rPr>
          <w:szCs w:val="18"/>
        </w:rPr>
        <w:t xml:space="preserve"> Handelsman</w:t>
      </w:r>
      <w:r w:rsidR="00BF5687">
        <w:rPr>
          <w:szCs w:val="18"/>
        </w:rPr>
        <w:t>, J.</w:t>
      </w:r>
      <w:r w:rsidR="009237EA" w:rsidRPr="00BF5687">
        <w:rPr>
          <w:szCs w:val="18"/>
        </w:rPr>
        <w:t xml:space="preserve"> </w:t>
      </w:r>
      <w:r w:rsidR="00BF5687">
        <w:rPr>
          <w:szCs w:val="18"/>
        </w:rPr>
        <w:t xml:space="preserve">(2012). </w:t>
      </w:r>
      <w:r w:rsidR="00DF5025" w:rsidRPr="00BF5687">
        <w:rPr>
          <w:szCs w:val="18"/>
        </w:rPr>
        <w:t xml:space="preserve">Science </w:t>
      </w:r>
      <w:r w:rsidR="00BF5687">
        <w:rPr>
          <w:szCs w:val="18"/>
        </w:rPr>
        <w:t>f</w:t>
      </w:r>
      <w:r w:rsidR="00DF5025" w:rsidRPr="00BF5687">
        <w:rPr>
          <w:szCs w:val="18"/>
        </w:rPr>
        <w:t xml:space="preserve">aculty’s </w:t>
      </w:r>
      <w:r w:rsidR="00BF5687">
        <w:rPr>
          <w:szCs w:val="18"/>
        </w:rPr>
        <w:t>s</w:t>
      </w:r>
      <w:r w:rsidR="00DF5025" w:rsidRPr="00BF5687">
        <w:rPr>
          <w:szCs w:val="18"/>
        </w:rPr>
        <w:t xml:space="preserve">ubtle </w:t>
      </w:r>
      <w:r w:rsidR="00BF5687">
        <w:rPr>
          <w:szCs w:val="18"/>
        </w:rPr>
        <w:t>b</w:t>
      </w:r>
      <w:r w:rsidR="00DF5025" w:rsidRPr="00BF5687">
        <w:rPr>
          <w:szCs w:val="18"/>
        </w:rPr>
        <w:t xml:space="preserve">iases </w:t>
      </w:r>
      <w:r w:rsidR="00BF5687">
        <w:rPr>
          <w:szCs w:val="18"/>
        </w:rPr>
        <w:t>f</w:t>
      </w:r>
      <w:r w:rsidR="00DF5025" w:rsidRPr="00BF5687">
        <w:rPr>
          <w:szCs w:val="18"/>
        </w:rPr>
        <w:t xml:space="preserve">avor </w:t>
      </w:r>
      <w:r w:rsidR="00BF5687">
        <w:rPr>
          <w:szCs w:val="18"/>
        </w:rPr>
        <w:t>m</w:t>
      </w:r>
      <w:r w:rsidR="00DF5025" w:rsidRPr="00BF5687">
        <w:rPr>
          <w:szCs w:val="18"/>
        </w:rPr>
        <w:t xml:space="preserve">ale </w:t>
      </w:r>
      <w:r w:rsidR="00BF5687">
        <w:rPr>
          <w:szCs w:val="18"/>
        </w:rPr>
        <w:t>s</w:t>
      </w:r>
      <w:r w:rsidR="00DF5025" w:rsidRPr="00BF5687">
        <w:rPr>
          <w:szCs w:val="18"/>
        </w:rPr>
        <w:t>tudents</w:t>
      </w:r>
      <w:r w:rsidR="00BF5687">
        <w:rPr>
          <w:szCs w:val="18"/>
        </w:rPr>
        <w:t>.</w:t>
      </w:r>
      <w:r w:rsidR="00DF5025" w:rsidRPr="00BF5687">
        <w:rPr>
          <w:szCs w:val="18"/>
        </w:rPr>
        <w:t xml:space="preserve"> </w:t>
      </w:r>
      <w:r w:rsidR="00BF5687" w:rsidRPr="00BF5687">
        <w:rPr>
          <w:i/>
          <w:szCs w:val="18"/>
        </w:rPr>
        <w:t xml:space="preserve">Proceedings of the National Academy of Sciences, </w:t>
      </w:r>
      <w:r w:rsidR="00DF5025" w:rsidRPr="00BF5687">
        <w:rPr>
          <w:i/>
          <w:szCs w:val="18"/>
        </w:rPr>
        <w:t>109</w:t>
      </w:r>
      <w:r w:rsidR="00BF5687">
        <w:rPr>
          <w:szCs w:val="18"/>
        </w:rPr>
        <w:t>(</w:t>
      </w:r>
      <w:r w:rsidR="00DF5025" w:rsidRPr="00BF5687">
        <w:rPr>
          <w:szCs w:val="18"/>
        </w:rPr>
        <w:t>41</w:t>
      </w:r>
      <w:r w:rsidR="00BF5687">
        <w:rPr>
          <w:szCs w:val="18"/>
        </w:rPr>
        <w:t>)</w:t>
      </w:r>
      <w:r w:rsidR="00DF5025" w:rsidRPr="00BF5687">
        <w:rPr>
          <w:szCs w:val="18"/>
        </w:rPr>
        <w:t>, 16474</w:t>
      </w:r>
      <w:r w:rsidR="00BF5687">
        <w:rPr>
          <w:rFonts w:cs="Arial"/>
          <w:szCs w:val="18"/>
        </w:rPr>
        <w:t>–</w:t>
      </w:r>
      <w:r w:rsidR="00DF5025" w:rsidRPr="00BF5687">
        <w:rPr>
          <w:szCs w:val="18"/>
        </w:rPr>
        <w:t>16479,</w:t>
      </w:r>
      <w:r w:rsidR="009237EA" w:rsidRPr="00BF5687">
        <w:rPr>
          <w:szCs w:val="18"/>
        </w:rPr>
        <w:t xml:space="preserve"> </w:t>
      </w:r>
      <w:hyperlink r:id="rId41" w:history="1">
        <w:r w:rsidR="009237EA" w:rsidRPr="00BF5687">
          <w:rPr>
            <w:rStyle w:val="Hyperlink"/>
            <w:szCs w:val="18"/>
          </w:rPr>
          <w:t>https://www.pnas.org/content/pnas/109/41/16474.full.pdf</w:t>
        </w:r>
      </w:hyperlink>
    </w:p>
    <w:p w14:paraId="282EE97A" w14:textId="19571AB5" w:rsidR="00A843FE" w:rsidRPr="00BC3049" w:rsidRDefault="00A843FE" w:rsidP="00BA016B">
      <w:pPr>
        <w:pStyle w:val="EndnoteText"/>
        <w:ind w:left="450"/>
        <w:rPr>
          <w:szCs w:val="18"/>
        </w:rPr>
      </w:pPr>
      <w:r w:rsidRPr="001E3E57">
        <w:rPr>
          <w:szCs w:val="18"/>
        </w:rPr>
        <w:t xml:space="preserve">(iii) In 2016, </w:t>
      </w:r>
      <w:r w:rsidRPr="001E3E57">
        <w:rPr>
          <w:i/>
          <w:szCs w:val="18"/>
        </w:rPr>
        <w:t>On The Media’s</w:t>
      </w:r>
      <w:r w:rsidRPr="001E3E57">
        <w:rPr>
          <w:szCs w:val="18"/>
        </w:rPr>
        <w:t xml:space="preserve"> extensive series about poverty in America challenges and debunks commonly-held myths that poverty is a result of lack of will to work, and that contemporary safety nets can lift people out of poverty. Source</w:t>
      </w:r>
      <w:r w:rsidRPr="00BC3049">
        <w:rPr>
          <w:szCs w:val="18"/>
        </w:rPr>
        <w:t>:</w:t>
      </w:r>
      <w:r w:rsidR="00DF5025" w:rsidRPr="00BC3049">
        <w:rPr>
          <w:szCs w:val="18"/>
        </w:rPr>
        <w:t xml:space="preserve"> </w:t>
      </w:r>
      <w:r w:rsidR="00E30317">
        <w:rPr>
          <w:szCs w:val="18"/>
        </w:rPr>
        <w:t>Gladstone, B. (</w:t>
      </w:r>
      <w:r w:rsidR="0043475E">
        <w:rPr>
          <w:szCs w:val="18"/>
        </w:rPr>
        <w:t>2016, September 28</w:t>
      </w:r>
      <w:r w:rsidR="0043475E">
        <w:rPr>
          <w:rFonts w:cs="Arial"/>
          <w:szCs w:val="18"/>
        </w:rPr>
        <w:t>–</w:t>
      </w:r>
      <w:r w:rsidR="0043475E">
        <w:rPr>
          <w:szCs w:val="18"/>
        </w:rPr>
        <w:t>October 28, 2016</w:t>
      </w:r>
      <w:r w:rsidR="00E30317">
        <w:rPr>
          <w:szCs w:val="18"/>
        </w:rPr>
        <w:t>). Busted: America’s poverty myths</w:t>
      </w:r>
      <w:r w:rsidR="0043475E">
        <w:rPr>
          <w:szCs w:val="18"/>
        </w:rPr>
        <w:t xml:space="preserve"> [Audio podcast series]</w:t>
      </w:r>
      <w:r w:rsidR="00E30317">
        <w:rPr>
          <w:szCs w:val="18"/>
        </w:rPr>
        <w:t xml:space="preserve">. </w:t>
      </w:r>
      <w:r w:rsidR="0043475E">
        <w:rPr>
          <w:szCs w:val="18"/>
        </w:rPr>
        <w:t xml:space="preserve">In </w:t>
      </w:r>
      <w:r w:rsidR="00DF5025" w:rsidRPr="0043475E">
        <w:rPr>
          <w:i/>
          <w:szCs w:val="18"/>
        </w:rPr>
        <w:t>On the Media with Brooke Gladstone</w:t>
      </w:r>
      <w:r w:rsidR="00BF46C1" w:rsidRPr="00BC3049">
        <w:rPr>
          <w:szCs w:val="18"/>
        </w:rPr>
        <w:t>.</w:t>
      </w:r>
      <w:r w:rsidR="00E30317">
        <w:rPr>
          <w:szCs w:val="18"/>
        </w:rPr>
        <w:t xml:space="preserve"> WNYC.</w:t>
      </w:r>
      <w:r w:rsidR="00BF46C1" w:rsidRPr="00BC3049">
        <w:rPr>
          <w:szCs w:val="18"/>
        </w:rPr>
        <w:t xml:space="preserve"> </w:t>
      </w:r>
      <w:hyperlink r:id="rId42" w:history="1">
        <w:r w:rsidR="00BF46C1" w:rsidRPr="00BC3049">
          <w:rPr>
            <w:rStyle w:val="Hyperlink"/>
            <w:szCs w:val="18"/>
          </w:rPr>
          <w:t>https://www.wnycstudios.org/podcasts/otm/projects/busted-americas-poverty-myths</w:t>
        </w:r>
      </w:hyperlink>
      <w:r w:rsidRPr="00BC3049">
        <w:rPr>
          <w:szCs w:val="18"/>
        </w:rPr>
        <w:t xml:space="preserve"> </w:t>
      </w:r>
    </w:p>
    <w:p w14:paraId="2ABFAA04" w14:textId="072559FF" w:rsidR="00A843FE" w:rsidRPr="00A65978" w:rsidRDefault="00A843FE" w:rsidP="00BA016B">
      <w:pPr>
        <w:pStyle w:val="EndnoteText"/>
        <w:ind w:left="450"/>
        <w:rPr>
          <w:rStyle w:val="Emphasis"/>
          <w:i/>
          <w:iCs w:val="0"/>
        </w:rPr>
      </w:pPr>
      <w:r w:rsidRPr="00BF46C1">
        <w:rPr>
          <w:szCs w:val="18"/>
        </w:rPr>
        <w:t xml:space="preserve">(iv) The Pell Institute for the Study of Opportunity in Higher Education published a 2021 report on </w:t>
      </w:r>
      <w:r w:rsidRPr="002E230B">
        <w:rPr>
          <w:szCs w:val="18"/>
        </w:rPr>
        <w:t>The Indicators of Higher Education Equity in the United States. The Director of the Institute summarized the report by saying, “The inescapable conclusion considering the statistics in the report is that the U.S. higher education system is deeply segregated by parental socio-economic status and by race and ethnicity. This has resulted in a cost and funding structure that provides almost insurmountable barriers for nontraditional, low-income and students of color to overcome. It is an overly competitive system, that ends up producing highly resourced monocultured institutions serving a small percentage of students who are highly resourced academically and financially.” Source:</w:t>
      </w:r>
      <w:r w:rsidR="00DF5025" w:rsidRPr="002E230B">
        <w:rPr>
          <w:szCs w:val="18"/>
        </w:rPr>
        <w:t xml:space="preserve"> The Pell Institute </w:t>
      </w:r>
      <w:r w:rsidR="00C65E9B" w:rsidRPr="002E230B">
        <w:rPr>
          <w:szCs w:val="18"/>
        </w:rPr>
        <w:t xml:space="preserve">for the Study of Opportunity in Higher Education </w:t>
      </w:r>
      <w:r w:rsidR="00DF5025" w:rsidRPr="002E230B">
        <w:rPr>
          <w:szCs w:val="18"/>
        </w:rPr>
        <w:t>and Penn</w:t>
      </w:r>
      <w:r w:rsidR="00C65E9B" w:rsidRPr="002E230B">
        <w:rPr>
          <w:szCs w:val="18"/>
        </w:rPr>
        <w:t>AHEAD</w:t>
      </w:r>
      <w:r w:rsidR="00A65978" w:rsidRPr="002E230B">
        <w:rPr>
          <w:szCs w:val="18"/>
        </w:rPr>
        <w:t>. (2022).</w:t>
      </w:r>
      <w:r w:rsidR="00C65E9B" w:rsidRPr="002E230B">
        <w:rPr>
          <w:szCs w:val="18"/>
        </w:rPr>
        <w:t xml:space="preserve"> Indicators of </w:t>
      </w:r>
      <w:r w:rsidR="00A65978" w:rsidRPr="002E230B">
        <w:rPr>
          <w:szCs w:val="18"/>
        </w:rPr>
        <w:t>h</w:t>
      </w:r>
      <w:r w:rsidR="00C65E9B" w:rsidRPr="002E230B">
        <w:rPr>
          <w:szCs w:val="18"/>
        </w:rPr>
        <w:t xml:space="preserve">igher </w:t>
      </w:r>
      <w:r w:rsidR="00A65978" w:rsidRPr="002E230B">
        <w:rPr>
          <w:szCs w:val="18"/>
        </w:rPr>
        <w:t>e</w:t>
      </w:r>
      <w:r w:rsidR="00C65E9B" w:rsidRPr="002E230B">
        <w:rPr>
          <w:szCs w:val="18"/>
        </w:rPr>
        <w:t xml:space="preserve">ducation </w:t>
      </w:r>
      <w:r w:rsidR="00A65978" w:rsidRPr="002E230B">
        <w:rPr>
          <w:szCs w:val="18"/>
        </w:rPr>
        <w:t>i</w:t>
      </w:r>
      <w:r w:rsidR="00C65E9B" w:rsidRPr="002E230B">
        <w:rPr>
          <w:szCs w:val="18"/>
        </w:rPr>
        <w:t xml:space="preserve">nequity in the United States: 2022 </w:t>
      </w:r>
      <w:r w:rsidR="00A65978" w:rsidRPr="002E230B">
        <w:rPr>
          <w:szCs w:val="18"/>
        </w:rPr>
        <w:t>h</w:t>
      </w:r>
      <w:r w:rsidR="00C65E9B" w:rsidRPr="002E230B">
        <w:rPr>
          <w:szCs w:val="18"/>
        </w:rPr>
        <w:t xml:space="preserve">istorical </w:t>
      </w:r>
      <w:r w:rsidR="00A65978" w:rsidRPr="002E230B">
        <w:rPr>
          <w:szCs w:val="18"/>
        </w:rPr>
        <w:t>t</w:t>
      </w:r>
      <w:r w:rsidR="00C65E9B" w:rsidRPr="002E230B">
        <w:rPr>
          <w:szCs w:val="18"/>
        </w:rPr>
        <w:t xml:space="preserve">rend </w:t>
      </w:r>
      <w:r w:rsidR="00A65978" w:rsidRPr="002E230B">
        <w:rPr>
          <w:szCs w:val="18"/>
        </w:rPr>
        <w:t>r</w:t>
      </w:r>
      <w:r w:rsidR="00C65E9B" w:rsidRPr="002E230B">
        <w:rPr>
          <w:szCs w:val="18"/>
        </w:rPr>
        <w:t>eport</w:t>
      </w:r>
      <w:r w:rsidR="00A65978" w:rsidRPr="002E230B">
        <w:rPr>
          <w:szCs w:val="18"/>
        </w:rPr>
        <w:t>.</w:t>
      </w:r>
      <w:r w:rsidRPr="002E230B">
        <w:rPr>
          <w:szCs w:val="18"/>
        </w:rPr>
        <w:t xml:space="preserve"> </w:t>
      </w:r>
      <w:hyperlink r:id="rId43" w:history="1">
        <w:r w:rsidRPr="00A65978">
          <w:rPr>
            <w:rStyle w:val="Hyperlink"/>
          </w:rPr>
          <w:t>http://pellinstitute.org/indicators/</w:t>
        </w:r>
      </w:hyperlink>
      <w:r w:rsidRPr="00A65978">
        <w:rPr>
          <w:rStyle w:val="Emphasis"/>
        </w:rPr>
        <w:t xml:space="preserve"> </w:t>
      </w:r>
    </w:p>
    <w:p w14:paraId="15EA13E1" w14:textId="793B31E6" w:rsidR="00A843FE" w:rsidRPr="00FD067B" w:rsidRDefault="00A843FE" w:rsidP="00BA016B">
      <w:pPr>
        <w:pStyle w:val="EndnoteText"/>
        <w:ind w:left="450"/>
        <w:rPr>
          <w:szCs w:val="18"/>
          <w:highlight w:val="yellow"/>
        </w:rPr>
      </w:pPr>
      <w:r w:rsidRPr="00BF46C1">
        <w:rPr>
          <w:szCs w:val="18"/>
        </w:rPr>
        <w:t>(v) The CDC tracks COVID-19 infection, hospitalization, and death rates by race and ethnicity</w:t>
      </w:r>
      <w:r w:rsidR="00D62252" w:rsidRPr="00BF46C1">
        <w:rPr>
          <w:szCs w:val="18"/>
        </w:rPr>
        <w:t>:</w:t>
      </w:r>
      <w:r w:rsidRPr="00BF46C1">
        <w:rPr>
          <w:szCs w:val="18"/>
        </w:rPr>
        <w:t xml:space="preserve"> its data reveals that American Indian or Alaska Natives, Black, and Hispanic persons all have higher rates of hospitalization and death compared to White Americans. Source: </w:t>
      </w:r>
      <w:r w:rsidR="00C65E9B" w:rsidRPr="00BF46C1">
        <w:rPr>
          <w:szCs w:val="18"/>
        </w:rPr>
        <w:t>Centers for Disease Control and Prevention</w:t>
      </w:r>
      <w:r w:rsidR="00BF46C1">
        <w:rPr>
          <w:szCs w:val="18"/>
        </w:rPr>
        <w:t>. (2022, June 2).</w:t>
      </w:r>
      <w:r w:rsidR="00C65E9B" w:rsidRPr="00BF46C1">
        <w:rPr>
          <w:szCs w:val="18"/>
        </w:rPr>
        <w:t xml:space="preserve"> </w:t>
      </w:r>
      <w:r w:rsidR="00C65E9B" w:rsidRPr="00BF46C1">
        <w:rPr>
          <w:i/>
          <w:szCs w:val="18"/>
        </w:rPr>
        <w:t xml:space="preserve">Risk for COVID-19 </w:t>
      </w:r>
      <w:r w:rsidR="00BF46C1" w:rsidRPr="00BF46C1">
        <w:rPr>
          <w:i/>
          <w:szCs w:val="18"/>
        </w:rPr>
        <w:t>i</w:t>
      </w:r>
      <w:r w:rsidR="00C65E9B" w:rsidRPr="00BF46C1">
        <w:rPr>
          <w:i/>
          <w:szCs w:val="18"/>
        </w:rPr>
        <w:t xml:space="preserve">nfection, </w:t>
      </w:r>
      <w:r w:rsidR="00BF46C1" w:rsidRPr="00BF46C1">
        <w:rPr>
          <w:i/>
          <w:szCs w:val="18"/>
        </w:rPr>
        <w:t>h</w:t>
      </w:r>
      <w:r w:rsidR="00C65E9B" w:rsidRPr="00BF46C1">
        <w:rPr>
          <w:i/>
          <w:szCs w:val="18"/>
        </w:rPr>
        <w:t xml:space="preserve">ospitalization, and </w:t>
      </w:r>
      <w:r w:rsidR="00BF46C1" w:rsidRPr="00BF46C1">
        <w:rPr>
          <w:i/>
          <w:szCs w:val="18"/>
        </w:rPr>
        <w:t>d</w:t>
      </w:r>
      <w:r w:rsidR="00C65E9B" w:rsidRPr="00BF46C1">
        <w:rPr>
          <w:i/>
          <w:szCs w:val="18"/>
        </w:rPr>
        <w:t xml:space="preserve">eath by </w:t>
      </w:r>
      <w:r w:rsidR="00BF46C1" w:rsidRPr="00BF46C1">
        <w:rPr>
          <w:i/>
          <w:szCs w:val="18"/>
        </w:rPr>
        <w:t>r</w:t>
      </w:r>
      <w:r w:rsidR="00C65E9B" w:rsidRPr="00BF46C1">
        <w:rPr>
          <w:i/>
          <w:szCs w:val="18"/>
        </w:rPr>
        <w:t>ace/</w:t>
      </w:r>
      <w:r w:rsidR="00BF46C1" w:rsidRPr="00BF46C1">
        <w:rPr>
          <w:i/>
          <w:szCs w:val="18"/>
        </w:rPr>
        <w:t>e</w:t>
      </w:r>
      <w:r w:rsidR="00C65E9B" w:rsidRPr="00BF46C1">
        <w:rPr>
          <w:i/>
          <w:szCs w:val="18"/>
        </w:rPr>
        <w:t>thnicity</w:t>
      </w:r>
      <w:r w:rsidR="00BF46C1">
        <w:rPr>
          <w:szCs w:val="18"/>
        </w:rPr>
        <w:t>.</w:t>
      </w:r>
      <w:r w:rsidR="00C65E9B" w:rsidRPr="00BF46C1">
        <w:rPr>
          <w:szCs w:val="18"/>
        </w:rPr>
        <w:t xml:space="preserve"> </w:t>
      </w:r>
      <w:hyperlink r:id="rId44" w:history="1">
        <w:r w:rsidR="00C65E9B" w:rsidRPr="00BF46C1">
          <w:rPr>
            <w:rStyle w:val="Hyperlink"/>
            <w:szCs w:val="18"/>
          </w:rPr>
          <w:t>https://www.cdc.gov/coronavirus/2019-ncov/covid-data/investigations-discovery/hospitalization-death-by-race-ethnicity.html</w:t>
        </w:r>
      </w:hyperlink>
      <w:r w:rsidRPr="00FD067B">
        <w:rPr>
          <w:szCs w:val="18"/>
          <w:highlight w:val="yellow"/>
        </w:rPr>
        <w:t xml:space="preserve"> </w:t>
      </w:r>
    </w:p>
    <w:p w14:paraId="50094999" w14:textId="77777777" w:rsidR="00A843FE" w:rsidRPr="00BF46C1" w:rsidRDefault="00A843FE" w:rsidP="00BA016B">
      <w:pPr>
        <w:pStyle w:val="EndnoteText"/>
        <w:ind w:left="540"/>
        <w:rPr>
          <w:szCs w:val="18"/>
        </w:rPr>
      </w:pPr>
      <w:r w:rsidRPr="00BF46C1">
        <w:rPr>
          <w:szCs w:val="18"/>
        </w:rPr>
        <w:t>Independently, each example demonstrates systemic inequalities. Taken together, the societal disadvantages compound and are that much harder to overcome.</w:t>
      </w:r>
    </w:p>
  </w:endnote>
  <w:endnote w:id="19">
    <w:p w14:paraId="6202242B" w14:textId="77777777" w:rsidR="0081366A" w:rsidRPr="00C25DC5" w:rsidRDefault="0081366A" w:rsidP="00910954">
      <w:pPr>
        <w:pStyle w:val="EndnoteText"/>
      </w:pPr>
      <w:r w:rsidRPr="00C25DC5">
        <w:rPr>
          <w:rStyle w:val="EndnoteReference"/>
        </w:rPr>
        <w:endnoteRef/>
      </w:r>
      <w:r w:rsidRPr="00C25DC5">
        <w:t xml:space="preserve"> Davis, J. L., Williams, A., &amp; Yang, M. W. </w:t>
      </w:r>
      <w:r>
        <w:t xml:space="preserve">(2021, July-December). </w:t>
      </w:r>
      <w:r w:rsidRPr="00C25DC5">
        <w:t>Algorithmic reparation</w:t>
      </w:r>
      <w:r>
        <w:t>.</w:t>
      </w:r>
      <w:r w:rsidRPr="00C25DC5">
        <w:t xml:space="preserve"> </w:t>
      </w:r>
      <w:r w:rsidRPr="00C25DC5">
        <w:rPr>
          <w:i/>
        </w:rPr>
        <w:t>Big Data &amp; Society</w:t>
      </w:r>
      <w:r>
        <w:t xml:space="preserve">. </w:t>
      </w:r>
      <w:hyperlink r:id="rId45" w:history="1">
        <w:r w:rsidRPr="00FD7F80">
          <w:rPr>
            <w:rStyle w:val="Hyperlink"/>
          </w:rPr>
          <w:t>https://doi.org/10.1177/20539517211044808</w:t>
        </w:r>
      </w:hyperlink>
      <w:r>
        <w:t>.</w:t>
      </w:r>
      <w:r w:rsidRPr="00C25DC5">
        <w:t xml:space="preserve"> </w:t>
      </w:r>
      <w:hyperlink r:id="rId46" w:history="1">
        <w:r w:rsidRPr="00C25DC5">
          <w:rPr>
            <w:rStyle w:val="Hyperlink"/>
          </w:rPr>
          <w:t>https://journals.sagepub.com/doi/pdf/10.1177/20539517211044808</w:t>
        </w:r>
      </w:hyperlink>
      <w:r w:rsidRPr="00C25DC5">
        <w:t>.</w:t>
      </w:r>
    </w:p>
  </w:endnote>
  <w:endnote w:id="20">
    <w:p w14:paraId="0732802C" w14:textId="77777777" w:rsidR="0081366A" w:rsidRPr="00BF5687" w:rsidRDefault="0081366A" w:rsidP="00910954">
      <w:pPr>
        <w:pStyle w:val="EndnoteText"/>
      </w:pPr>
      <w:r w:rsidRPr="00BF5687">
        <w:rPr>
          <w:rStyle w:val="EndnoteReference"/>
        </w:rPr>
        <w:endnoteRef/>
      </w:r>
      <w:r w:rsidRPr="00BF5687">
        <w:t xml:space="preserve"> Kalluri</w:t>
      </w:r>
      <w:r>
        <w:t>, P</w:t>
      </w:r>
      <w:r w:rsidRPr="00BF5687">
        <w:t>. (2020). Don’t ask if artificial intelligence is good or fair, ask how it shifts power</w:t>
      </w:r>
      <w:r>
        <w:t>.</w:t>
      </w:r>
      <w:r w:rsidRPr="00BF5687">
        <w:t xml:space="preserve"> </w:t>
      </w:r>
      <w:r w:rsidRPr="00BF5687">
        <w:rPr>
          <w:i/>
        </w:rPr>
        <w:t>Nature, 583</w:t>
      </w:r>
      <w:r>
        <w:t xml:space="preserve">, </w:t>
      </w:r>
      <w:r w:rsidRPr="00BF5687">
        <w:t xml:space="preserve">169. </w:t>
      </w:r>
      <w:hyperlink r:id="rId47" w:history="1">
        <w:r w:rsidRPr="00FD7F80">
          <w:rPr>
            <w:rStyle w:val="Hyperlink"/>
            <w:szCs w:val="18"/>
            <w:shd w:val="clear" w:color="auto" w:fill="FFFFFF"/>
          </w:rPr>
          <w:t>https://doi.org/10.1038/d41586-020-02003-2</w:t>
        </w:r>
      </w:hyperlink>
      <w:r>
        <w:rPr>
          <w:rStyle w:val="Emphasis"/>
          <w:color w:val="595959"/>
          <w:szCs w:val="18"/>
          <w:shd w:val="clear" w:color="auto" w:fill="FFFFFF"/>
        </w:rPr>
        <w:t xml:space="preserve">. </w:t>
      </w:r>
      <w:hyperlink r:id="rId48" w:history="1">
        <w:r w:rsidRPr="00FD7F80">
          <w:rPr>
            <w:rStyle w:val="Hyperlink"/>
          </w:rPr>
          <w:t>https://www.nature.com/articles/d41586-020-02003-2</w:t>
        </w:r>
      </w:hyperlink>
      <w:r w:rsidRPr="00BF5687">
        <w:t xml:space="preserve">  </w:t>
      </w:r>
    </w:p>
  </w:endnote>
  <w:endnote w:id="21">
    <w:p w14:paraId="63184586" w14:textId="09696CDA" w:rsidR="00560535" w:rsidRPr="00B10F43" w:rsidRDefault="00560535" w:rsidP="00910954">
      <w:pPr>
        <w:pStyle w:val="EndnoteText"/>
      </w:pPr>
      <w:r w:rsidRPr="00A65978">
        <w:rPr>
          <w:rStyle w:val="EndnoteReference"/>
        </w:rPr>
        <w:endnoteRef/>
      </w:r>
      <w:r w:rsidRPr="00A65978">
        <w:t xml:space="preserve"> </w:t>
      </w:r>
      <w:r w:rsidR="00C65E9B" w:rsidRPr="00A65978">
        <w:t>Zhang</w:t>
      </w:r>
      <w:r w:rsidR="00A65978">
        <w:t>, J.,</w:t>
      </w:r>
      <w:r w:rsidR="00C65E9B" w:rsidRPr="00A65978">
        <w:t xml:space="preserve"> and Bareinboim</w:t>
      </w:r>
      <w:r w:rsidR="00A65978">
        <w:t>, E</w:t>
      </w:r>
      <w:r w:rsidR="00BF46C1" w:rsidRPr="00A65978">
        <w:t>. (2017, November).</w:t>
      </w:r>
      <w:r w:rsidR="00C65E9B" w:rsidRPr="00A65978">
        <w:t xml:space="preserve"> </w:t>
      </w:r>
      <w:r w:rsidR="00C65E9B" w:rsidRPr="00A65978">
        <w:rPr>
          <w:i/>
        </w:rPr>
        <w:t xml:space="preserve">Fairness in </w:t>
      </w:r>
      <w:r w:rsidR="00A65978" w:rsidRPr="00A65978">
        <w:rPr>
          <w:i/>
        </w:rPr>
        <w:t>d</w:t>
      </w:r>
      <w:r w:rsidR="00C65E9B" w:rsidRPr="00A65978">
        <w:rPr>
          <w:i/>
        </w:rPr>
        <w:t xml:space="preserve">ecision </w:t>
      </w:r>
      <w:r w:rsidR="00A65978" w:rsidRPr="00A65978">
        <w:rPr>
          <w:i/>
        </w:rPr>
        <w:t>m</w:t>
      </w:r>
      <w:r w:rsidR="00C65E9B" w:rsidRPr="00A65978">
        <w:rPr>
          <w:i/>
        </w:rPr>
        <w:t xml:space="preserve">aking </w:t>
      </w:r>
      <w:r w:rsidR="00C65E9B" w:rsidRPr="00A65978">
        <w:rPr>
          <w:rFonts w:cs="Arial"/>
          <w:i/>
        </w:rPr>
        <w:t>–</w:t>
      </w:r>
      <w:r w:rsidR="00C65E9B" w:rsidRPr="00A65978">
        <w:rPr>
          <w:i/>
        </w:rPr>
        <w:t xml:space="preserve"> The </w:t>
      </w:r>
      <w:r w:rsidR="00A65978" w:rsidRPr="00A65978">
        <w:rPr>
          <w:i/>
        </w:rPr>
        <w:t>c</w:t>
      </w:r>
      <w:r w:rsidR="00C65E9B" w:rsidRPr="00A65978">
        <w:rPr>
          <w:i/>
        </w:rPr>
        <w:t xml:space="preserve">ausal </w:t>
      </w:r>
      <w:r w:rsidR="00A65978" w:rsidRPr="00A65978">
        <w:rPr>
          <w:i/>
        </w:rPr>
        <w:t>e</w:t>
      </w:r>
      <w:r w:rsidR="00C65E9B" w:rsidRPr="00A65978">
        <w:rPr>
          <w:i/>
        </w:rPr>
        <w:t xml:space="preserve">xplanation </w:t>
      </w:r>
      <w:r w:rsidR="00A65978" w:rsidRPr="00A65978">
        <w:rPr>
          <w:i/>
        </w:rPr>
        <w:t>f</w:t>
      </w:r>
      <w:r w:rsidR="00C65E9B" w:rsidRPr="00A65978">
        <w:rPr>
          <w:i/>
        </w:rPr>
        <w:t>ormula</w:t>
      </w:r>
      <w:r w:rsidR="00B64ED3">
        <w:t xml:space="preserve"> </w:t>
      </w:r>
      <w:r w:rsidR="00B64ED3" w:rsidRPr="00B10F43">
        <w:t>(</w:t>
      </w:r>
      <w:r w:rsidR="00C65E9B" w:rsidRPr="00B10F43">
        <w:t xml:space="preserve">Technical Report </w:t>
      </w:r>
      <w:r w:rsidR="00B64ED3" w:rsidRPr="00B10F43">
        <w:t xml:space="preserve">No. </w:t>
      </w:r>
      <w:r w:rsidR="00C65E9B" w:rsidRPr="00B10F43">
        <w:t>R-30-L</w:t>
      </w:r>
      <w:r w:rsidR="00B64ED3" w:rsidRPr="00B10F43">
        <w:t>).</w:t>
      </w:r>
      <w:r w:rsidR="00A65978" w:rsidRPr="00B10F43">
        <w:t xml:space="preserve"> Purdue University</w:t>
      </w:r>
      <w:r w:rsidR="00BF46C1" w:rsidRPr="00B10F43">
        <w:t>.</w:t>
      </w:r>
      <w:r w:rsidR="00C65E9B" w:rsidRPr="00B10F43">
        <w:t xml:space="preserve"> </w:t>
      </w:r>
      <w:hyperlink r:id="rId49" w:history="1">
        <w:r w:rsidR="00C949EF" w:rsidRPr="00B10F43">
          <w:rPr>
            <w:rStyle w:val="Hyperlink"/>
          </w:rPr>
          <w:t>https://www.cs.purdue.edu/homes/eb/r30.pdf</w:t>
        </w:r>
      </w:hyperlink>
      <w:r w:rsidR="00C949EF" w:rsidRPr="00B10F43">
        <w:t xml:space="preserve">; </w:t>
      </w:r>
      <w:r w:rsidR="001F77D4" w:rsidRPr="00B10F43">
        <w:t xml:space="preserve">and </w:t>
      </w:r>
      <w:r w:rsidR="00C949EF" w:rsidRPr="00B10F43">
        <w:t>Verma</w:t>
      </w:r>
      <w:r w:rsidR="00A65978" w:rsidRPr="00B10F43">
        <w:t xml:space="preserve">, S., &amp; </w:t>
      </w:r>
      <w:r w:rsidR="00C949EF" w:rsidRPr="00B10F43">
        <w:t xml:space="preserve">Rubin, </w:t>
      </w:r>
      <w:r w:rsidR="00A65978" w:rsidRPr="00B10F43">
        <w:t>J.</w:t>
      </w:r>
      <w:r w:rsidR="00B10F43">
        <w:t xml:space="preserve"> (2018, May 29).</w:t>
      </w:r>
      <w:r w:rsidR="00A65978" w:rsidRPr="00B10F43">
        <w:t xml:space="preserve"> </w:t>
      </w:r>
      <w:r w:rsidR="00C949EF" w:rsidRPr="00226A80">
        <w:rPr>
          <w:i/>
        </w:rPr>
        <w:t xml:space="preserve">Fairness </w:t>
      </w:r>
      <w:r w:rsidR="00B10F43" w:rsidRPr="00226A80">
        <w:rPr>
          <w:i/>
        </w:rPr>
        <w:t>d</w:t>
      </w:r>
      <w:r w:rsidR="00C949EF" w:rsidRPr="00226A80">
        <w:rPr>
          <w:i/>
        </w:rPr>
        <w:t xml:space="preserve">efinitions </w:t>
      </w:r>
      <w:r w:rsidR="00B10F43" w:rsidRPr="00226A80">
        <w:rPr>
          <w:i/>
        </w:rPr>
        <w:t>e</w:t>
      </w:r>
      <w:r w:rsidR="00C949EF" w:rsidRPr="00226A80">
        <w:rPr>
          <w:i/>
        </w:rPr>
        <w:t>xplained</w:t>
      </w:r>
      <w:r w:rsidR="00226A80">
        <w:t xml:space="preserve"> [Conference presentation]</w:t>
      </w:r>
      <w:r w:rsidR="00B10F43">
        <w:t>.</w:t>
      </w:r>
      <w:r w:rsidR="00C949EF" w:rsidRPr="00B10F43">
        <w:t xml:space="preserve"> FairWare ’18</w:t>
      </w:r>
      <w:r w:rsidR="00226A80">
        <w:t>,</w:t>
      </w:r>
      <w:r w:rsidR="00C949EF" w:rsidRPr="00B10F43">
        <w:t xml:space="preserve"> Gothenburg, Sweden</w:t>
      </w:r>
      <w:r w:rsidR="00226A80">
        <w:t>.</w:t>
      </w:r>
      <w:r w:rsidR="00C949EF" w:rsidRPr="00B10F43">
        <w:t xml:space="preserve"> </w:t>
      </w:r>
      <w:hyperlink r:id="rId50" w:history="1">
        <w:r w:rsidR="00C949EF" w:rsidRPr="00B10F43">
          <w:rPr>
            <w:rStyle w:val="Hyperlink"/>
          </w:rPr>
          <w:t>https://fairware.cs.umass.edu/papers/Verma.pdf</w:t>
        </w:r>
      </w:hyperlink>
      <w:r w:rsidR="001F77D4" w:rsidRPr="00B10F43">
        <w:t xml:space="preserve"> </w:t>
      </w:r>
    </w:p>
  </w:endnote>
  <w:endnote w:id="22">
    <w:p w14:paraId="2B479A91" w14:textId="33DD8B28" w:rsidR="00A91D5B" w:rsidRPr="00226A80" w:rsidRDefault="00A91D5B" w:rsidP="00910954">
      <w:pPr>
        <w:pStyle w:val="EndnoteText"/>
      </w:pPr>
      <w:r w:rsidRPr="00226A80">
        <w:rPr>
          <w:rStyle w:val="EndnoteReference"/>
        </w:rPr>
        <w:endnoteRef/>
      </w:r>
      <w:r w:rsidR="00C949EF" w:rsidRPr="00226A80">
        <w:t xml:space="preserve"> Jorge Arturo Cobb</w:t>
      </w:r>
      <w:r w:rsidR="00A65978" w:rsidRPr="00226A80">
        <w:t>.</w:t>
      </w:r>
      <w:r w:rsidR="00C949EF" w:rsidRPr="00226A80">
        <w:t xml:space="preserve"> </w:t>
      </w:r>
      <w:r w:rsidR="00B10F43" w:rsidRPr="00226A80">
        <w:t>(2011, October 4</w:t>
      </w:r>
      <w:r w:rsidR="00B10F43" w:rsidRPr="00226A80">
        <w:rPr>
          <w:rFonts w:cs="Arial"/>
        </w:rPr>
        <w:t>–</w:t>
      </w:r>
      <w:r w:rsidR="00B10F43" w:rsidRPr="00226A80">
        <w:t xml:space="preserve">7). </w:t>
      </w:r>
      <w:r w:rsidR="00C949EF" w:rsidRPr="00226A80">
        <w:rPr>
          <w:i/>
        </w:rPr>
        <w:t>Rate equalization: A new approach to fairness in deterministic quality of service</w:t>
      </w:r>
      <w:r w:rsidR="00226A80" w:rsidRPr="00226A80">
        <w:t xml:space="preserve"> [Conference presentation]</w:t>
      </w:r>
      <w:r w:rsidR="00B10F43" w:rsidRPr="00226A80">
        <w:t>.</w:t>
      </w:r>
      <w:r w:rsidR="00C949EF" w:rsidRPr="00226A80">
        <w:t xml:space="preserve"> IEEE 36</w:t>
      </w:r>
      <w:r w:rsidR="00C949EF" w:rsidRPr="00226A80">
        <w:rPr>
          <w:vertAlign w:val="superscript"/>
        </w:rPr>
        <w:t>th</w:t>
      </w:r>
      <w:r w:rsidR="00C949EF" w:rsidRPr="00226A80">
        <w:t xml:space="preserve"> Conference on Local Computer Networks, </w:t>
      </w:r>
      <w:r w:rsidR="00AA13EA" w:rsidRPr="00226A80">
        <w:t>Bonn, Germany</w:t>
      </w:r>
      <w:r w:rsidR="00B10F43" w:rsidRPr="00226A80">
        <w:t>.</w:t>
      </w:r>
      <w:r w:rsidR="00AA13EA" w:rsidRPr="00226A80">
        <w:t xml:space="preserve"> </w:t>
      </w:r>
      <w:hyperlink r:id="rId51" w:history="1">
        <w:r w:rsidR="00AA13EA" w:rsidRPr="00226A80">
          <w:rPr>
            <w:rStyle w:val="Hyperlink"/>
          </w:rPr>
          <w:t>https://www.researchgate.net/publication/221081337_Rate_equalization_A_new_approach_to_fairness_in_deterministic_quality_of_service</w:t>
        </w:r>
      </w:hyperlink>
      <w:r w:rsidR="00AA13EA" w:rsidRPr="00226A80">
        <w:t>;</w:t>
      </w:r>
      <w:r w:rsidR="00E6600A" w:rsidRPr="00226A80">
        <w:t xml:space="preserve"> </w:t>
      </w:r>
      <w:r w:rsidR="00AA13EA" w:rsidRPr="00226A80">
        <w:t>DeDeo</w:t>
      </w:r>
      <w:r w:rsidR="00AA13EA" w:rsidRPr="00B64ED3">
        <w:t xml:space="preserve">, </w:t>
      </w:r>
      <w:r w:rsidR="00B64ED3">
        <w:t xml:space="preserve">S. (2016, June 27). </w:t>
      </w:r>
      <w:r w:rsidR="00AA13EA" w:rsidRPr="00B64ED3">
        <w:rPr>
          <w:i/>
        </w:rPr>
        <w:t>Wrong side of the tracks: Big Data and Protected Categories</w:t>
      </w:r>
      <w:r w:rsidR="00B64ED3">
        <w:t>.</w:t>
      </w:r>
      <w:r w:rsidR="00AA13EA" w:rsidRPr="00B64ED3">
        <w:t xml:space="preserve"> Department of Informatics, School of Informatics and Computing, and Program in Cognitive Science, Indiana University, and Santa Fe Institute</w:t>
      </w:r>
      <w:r w:rsidR="00B64ED3">
        <w:t>.</w:t>
      </w:r>
      <w:r w:rsidR="00AA13EA" w:rsidRPr="00B64ED3">
        <w:t xml:space="preserve"> </w:t>
      </w:r>
      <w:hyperlink r:id="rId52" w:history="1">
        <w:r w:rsidR="00AA13EA" w:rsidRPr="00B64ED3">
          <w:rPr>
            <w:rStyle w:val="Hyperlink"/>
          </w:rPr>
          <w:t>https://arxiv.org/pdf/1412.4643.pdf</w:t>
        </w:r>
      </w:hyperlink>
      <w:r w:rsidR="00AA13EA" w:rsidRPr="00226A80">
        <w:t>;</w:t>
      </w:r>
      <w:r w:rsidR="00E6600A" w:rsidRPr="00226A80">
        <w:t xml:space="preserve"> and</w:t>
      </w:r>
      <w:r w:rsidR="00AA13EA" w:rsidRPr="00226A80">
        <w:t xml:space="preserve"> Feldman, </w:t>
      </w:r>
      <w:r w:rsidR="00B64ED3" w:rsidRPr="00226A80">
        <w:t xml:space="preserve">M., </w:t>
      </w:r>
      <w:r w:rsidR="00AA13EA" w:rsidRPr="00226A80">
        <w:t xml:space="preserve">Friedler, </w:t>
      </w:r>
      <w:r w:rsidR="00B64ED3" w:rsidRPr="00226A80">
        <w:t xml:space="preserve">S. A., </w:t>
      </w:r>
      <w:r w:rsidR="00AA13EA" w:rsidRPr="00226A80">
        <w:t xml:space="preserve">Moeller, </w:t>
      </w:r>
      <w:r w:rsidR="00B64ED3" w:rsidRPr="00226A80">
        <w:t xml:space="preserve">J., </w:t>
      </w:r>
      <w:r w:rsidR="00AA13EA" w:rsidRPr="00226A80">
        <w:t xml:space="preserve">Scheidegger, </w:t>
      </w:r>
      <w:r w:rsidR="00B64ED3" w:rsidRPr="00226A80">
        <w:t>C., &amp;</w:t>
      </w:r>
      <w:r w:rsidR="00AA13EA" w:rsidRPr="00226A80">
        <w:t xml:space="preserve"> Venkatasubramanian, </w:t>
      </w:r>
      <w:r w:rsidR="00B64ED3" w:rsidRPr="00226A80">
        <w:t xml:space="preserve">S. </w:t>
      </w:r>
      <w:r w:rsidR="00226A80">
        <w:t>(2015, August 10</w:t>
      </w:r>
      <w:r w:rsidR="00226A80">
        <w:rPr>
          <w:rFonts w:cs="Arial"/>
        </w:rPr>
        <w:t>–</w:t>
      </w:r>
      <w:r w:rsidR="00226A80">
        <w:t xml:space="preserve">13). </w:t>
      </w:r>
      <w:r w:rsidR="00AA13EA" w:rsidRPr="00226A80">
        <w:rPr>
          <w:i/>
        </w:rPr>
        <w:t>Certifying and removing disparate impact</w:t>
      </w:r>
      <w:r w:rsidR="00226A80" w:rsidRPr="00226A80">
        <w:rPr>
          <w:i/>
        </w:rPr>
        <w:t xml:space="preserve"> </w:t>
      </w:r>
      <w:r w:rsidR="00226A80">
        <w:t>[Conference presentation].</w:t>
      </w:r>
      <w:r w:rsidR="00AA13EA" w:rsidRPr="00226A80">
        <w:t xml:space="preserve"> KDD ’15</w:t>
      </w:r>
      <w:r w:rsidR="00226A80">
        <w:t>,</w:t>
      </w:r>
      <w:r w:rsidR="00980CCE" w:rsidRPr="00226A80">
        <w:t xml:space="preserve"> Sydney, Australia</w:t>
      </w:r>
      <w:r w:rsidR="00226A80">
        <w:t>.</w:t>
      </w:r>
      <w:r w:rsidR="00980CCE" w:rsidRPr="00226A80">
        <w:t xml:space="preserve"> </w:t>
      </w:r>
      <w:hyperlink r:id="rId53" w:history="1">
        <w:r w:rsidR="006D1D59" w:rsidRPr="00226A80">
          <w:rPr>
            <w:rStyle w:val="Hyperlink"/>
          </w:rPr>
          <w:t>https://hdc.cs.arizona.edu/papers/kdd_2015_bias.pdf</w:t>
        </w:r>
      </w:hyperlink>
      <w:r w:rsidR="00884D84" w:rsidRPr="00226A80">
        <w:t xml:space="preserve"> </w:t>
      </w:r>
    </w:p>
  </w:endnote>
  <w:endnote w:id="23">
    <w:p w14:paraId="1D15452B" w14:textId="19B78CA1" w:rsidR="00385337" w:rsidRPr="00FD067B" w:rsidRDefault="00385337" w:rsidP="00910954">
      <w:pPr>
        <w:pStyle w:val="EndnoteText"/>
        <w:rPr>
          <w:highlight w:val="yellow"/>
        </w:rPr>
      </w:pPr>
      <w:r w:rsidRPr="00B64ED3">
        <w:rPr>
          <w:rStyle w:val="EndnoteReference"/>
        </w:rPr>
        <w:endnoteRef/>
      </w:r>
      <w:r w:rsidRPr="00B64ED3">
        <w:t xml:space="preserve"> </w:t>
      </w:r>
      <w:r w:rsidR="00980CCE" w:rsidRPr="00B64ED3">
        <w:t xml:space="preserve">Dwork, </w:t>
      </w:r>
      <w:r w:rsidR="00B64ED3">
        <w:t xml:space="preserve">C., </w:t>
      </w:r>
      <w:r w:rsidR="00980CCE" w:rsidRPr="00B64ED3">
        <w:t xml:space="preserve">Hardt, </w:t>
      </w:r>
      <w:r w:rsidR="00B64ED3">
        <w:t xml:space="preserve">M., </w:t>
      </w:r>
      <w:r w:rsidR="00980CCE" w:rsidRPr="00B64ED3">
        <w:t>Pitassi</w:t>
      </w:r>
      <w:r w:rsidR="00B64ED3">
        <w:t>,</w:t>
      </w:r>
      <w:r w:rsidR="00980CCE" w:rsidRPr="00B64ED3">
        <w:t xml:space="preserve"> </w:t>
      </w:r>
      <w:r w:rsidR="00B64ED3">
        <w:t xml:space="preserve">T., </w:t>
      </w:r>
      <w:r w:rsidR="00980CCE" w:rsidRPr="00B64ED3">
        <w:t xml:space="preserve">Reingold, </w:t>
      </w:r>
      <w:r w:rsidR="00B64ED3">
        <w:t>O., &amp;</w:t>
      </w:r>
      <w:r w:rsidR="00980CCE" w:rsidRPr="00B64ED3">
        <w:t xml:space="preserve"> Zemel, </w:t>
      </w:r>
      <w:r w:rsidR="00B64ED3">
        <w:t xml:space="preserve">R. (2011, November 30). </w:t>
      </w:r>
      <w:r w:rsidR="00980CCE" w:rsidRPr="004A02B1">
        <w:rPr>
          <w:i/>
        </w:rPr>
        <w:t>Fairness through awareness</w:t>
      </w:r>
      <w:r w:rsidR="004A02B1">
        <w:t>.</w:t>
      </w:r>
      <w:r w:rsidR="00980CCE" w:rsidRPr="00B64ED3">
        <w:t xml:space="preserve"> Cornell University</w:t>
      </w:r>
      <w:r w:rsidR="00B64ED3">
        <w:t>.</w:t>
      </w:r>
      <w:r w:rsidR="00980CCE" w:rsidRPr="00B64ED3">
        <w:t xml:space="preserve"> </w:t>
      </w:r>
      <w:hyperlink r:id="rId54" w:history="1">
        <w:r w:rsidR="00980CCE" w:rsidRPr="00B64ED3">
          <w:rPr>
            <w:rStyle w:val="Hyperlink"/>
          </w:rPr>
          <w:t>https://arxiv.org/abs/1104.3913</w:t>
        </w:r>
      </w:hyperlink>
    </w:p>
  </w:endnote>
  <w:endnote w:id="24">
    <w:p w14:paraId="55114F45" w14:textId="48F16AD3" w:rsidR="005E0719" w:rsidRPr="0063768F" w:rsidRDefault="005E0719" w:rsidP="00C66400">
      <w:pPr>
        <w:pStyle w:val="EndnoteText"/>
      </w:pPr>
      <w:r>
        <w:rPr>
          <w:rStyle w:val="EndnoteReference"/>
        </w:rPr>
        <w:endnoteRef/>
      </w:r>
      <w:r w:rsidR="00131C82">
        <w:t xml:space="preserve"> </w:t>
      </w:r>
      <w:r>
        <w:t xml:space="preserve">Image: Farmer, E. (2011, February 28). </w:t>
      </w:r>
      <w:r>
        <w:rPr>
          <w:i/>
        </w:rPr>
        <w:t xml:space="preserve">Cypress Row Tuscany Italy. </w:t>
      </w:r>
      <w:r>
        <w:t xml:space="preserve">fineartamerica. </w:t>
      </w:r>
      <w:hyperlink r:id="rId55" w:history="1">
        <w:r w:rsidR="00C66400" w:rsidRPr="00CD480A">
          <w:rPr>
            <w:rStyle w:val="Hyperlink"/>
          </w:rPr>
          <w:t>https://fineartamerica.com/featured/cypress-row-tuscany-italy-elaine-farmer.html</w:t>
        </w:r>
      </w:hyperlink>
      <w:r>
        <w:t xml:space="preserve"> </w:t>
      </w:r>
    </w:p>
  </w:endnote>
  <w:endnote w:id="25">
    <w:p w14:paraId="500D71B7" w14:textId="77777777" w:rsidR="00592A2F" w:rsidRDefault="00190DEC" w:rsidP="00910954">
      <w:pPr>
        <w:pStyle w:val="EndnoteText"/>
      </w:pPr>
      <w:r>
        <w:rPr>
          <w:rStyle w:val="EndnoteReference"/>
        </w:rPr>
        <w:endnoteRef/>
      </w:r>
      <w:r>
        <w:t xml:space="preserve"> </w:t>
      </w:r>
      <w:r w:rsidR="00AB38C8">
        <w:t xml:space="preserve">This phrase was popularized by disability rights activists in the 1980s </w:t>
      </w:r>
      <w:r w:rsidR="007016BE">
        <w:t>through 2000s</w:t>
      </w:r>
      <w:r w:rsidR="009D57F4">
        <w:t>.</w:t>
      </w:r>
      <w:r w:rsidR="00127F06">
        <w:t xml:space="preserve"> </w:t>
      </w:r>
      <w:r w:rsidR="007016BE">
        <w:t>Charlton, J.</w:t>
      </w:r>
      <w:r w:rsidR="006972F0">
        <w:t xml:space="preserve"> (2000, August).</w:t>
      </w:r>
      <w:r w:rsidR="007016BE">
        <w:t xml:space="preserve"> </w:t>
      </w:r>
      <w:r w:rsidR="00DF5850" w:rsidRPr="00DF5850">
        <w:rPr>
          <w:i/>
        </w:rPr>
        <w:t>Nothing About Us Without Us</w:t>
      </w:r>
      <w:r w:rsidR="00DF5850">
        <w:rPr>
          <w:i/>
        </w:rPr>
        <w:t>:</w:t>
      </w:r>
      <w:r w:rsidR="00DF5850" w:rsidRPr="00DF5850">
        <w:rPr>
          <w:i/>
        </w:rPr>
        <w:t xml:space="preserve"> Disability Oppression and Empowerment.</w:t>
      </w:r>
      <w:r w:rsidR="00DF5850">
        <w:t xml:space="preserve"> </w:t>
      </w:r>
      <w:r w:rsidR="00605C55">
        <w:t xml:space="preserve">University of California Press. </w:t>
      </w:r>
      <w:hyperlink r:id="rId56" w:history="1">
        <w:r w:rsidR="006972F0" w:rsidRPr="0001633E">
          <w:rPr>
            <w:rStyle w:val="Hyperlink"/>
          </w:rPr>
          <w:t>https://www.ucpress.edu/book/9780520224810/nothing-about-us-without-us</w:t>
        </w:r>
      </w:hyperlink>
      <w:r w:rsidR="006972F0">
        <w:t xml:space="preserve"> </w:t>
      </w:r>
    </w:p>
    <w:p w14:paraId="71F70440" w14:textId="091382B9" w:rsidR="00190DEC" w:rsidRDefault="007016BE" w:rsidP="00131C82">
      <w:pPr>
        <w:pStyle w:val="EndnoteText"/>
        <w:ind w:left="450"/>
      </w:pPr>
      <w:r>
        <w:t>The phrase</w:t>
      </w:r>
      <w:r w:rsidR="00127F06">
        <w:t xml:space="preserve"> is sometimes more broadly adopted by modern-day social justice activists to include communities in addition to the disability rights communities.</w:t>
      </w:r>
    </w:p>
  </w:endnote>
  <w:endnote w:id="26">
    <w:p w14:paraId="5ACF64E8" w14:textId="59DBF805" w:rsidR="00883A40" w:rsidRPr="00BF46C1" w:rsidRDefault="00883A40" w:rsidP="00910954">
      <w:pPr>
        <w:pStyle w:val="EndnoteText"/>
      </w:pPr>
      <w:r w:rsidRPr="00BF46C1">
        <w:rPr>
          <w:rStyle w:val="EndnoteReference"/>
        </w:rPr>
        <w:endnoteRef/>
      </w:r>
      <w:r w:rsidRPr="00BF46C1">
        <w:t xml:space="preserve"> </w:t>
      </w:r>
      <w:r w:rsidR="00F9332E" w:rsidRPr="00F9332E">
        <w:t xml:space="preserve">BrainyQuote. (2022, April 29) </w:t>
      </w:r>
      <w:r w:rsidR="00F9332E" w:rsidRPr="00853EC9">
        <w:rPr>
          <w:i/>
        </w:rPr>
        <w:t>Gloria Steinem Quotes</w:t>
      </w:r>
      <w:r w:rsidR="00F9332E" w:rsidRPr="00F9332E">
        <w:t xml:space="preserve">. </w:t>
      </w:r>
      <w:hyperlink r:id="rId57" w:history="1">
        <w:r w:rsidR="00F9332E" w:rsidRPr="00012AB0">
          <w:rPr>
            <w:rStyle w:val="Hyperlink"/>
          </w:rPr>
          <w:t>https://www.brainyquote.com/quotes/gloria_steinem_164928</w:t>
        </w:r>
      </w:hyperlink>
      <w:r w:rsidR="00F9332E">
        <w:t xml:space="preserve"> </w:t>
      </w:r>
    </w:p>
  </w:endnote>
  <w:endnote w:id="27">
    <w:p w14:paraId="54A8EC08" w14:textId="03CD007A" w:rsidR="0088581B" w:rsidRPr="00FD067B" w:rsidRDefault="0088581B" w:rsidP="00910954">
      <w:pPr>
        <w:pStyle w:val="EndnoteText"/>
        <w:rPr>
          <w:highlight w:val="yellow"/>
        </w:rPr>
      </w:pPr>
      <w:r w:rsidRPr="00BF46C1">
        <w:rPr>
          <w:rStyle w:val="EndnoteReference"/>
        </w:rPr>
        <w:endnoteRef/>
      </w:r>
      <w:r w:rsidRPr="00BF46C1">
        <w:t xml:space="preserve"> These come from the </w:t>
      </w:r>
      <w:r w:rsidRPr="00BF46C1">
        <w:rPr>
          <w:i/>
        </w:rPr>
        <w:t>Ethical Explorer</w:t>
      </w:r>
      <w:r w:rsidRPr="00BF46C1">
        <w:t xml:space="preserve"> guide, published by the </w:t>
      </w:r>
      <w:r w:rsidR="007A2FF0" w:rsidRPr="00BF46C1">
        <w:t>“</w:t>
      </w:r>
      <w:r w:rsidRPr="00BF46C1">
        <w:t>socially-conscious investment firm,</w:t>
      </w:r>
      <w:r w:rsidR="007A2FF0" w:rsidRPr="00BF46C1">
        <w:t>”</w:t>
      </w:r>
      <w:r w:rsidRPr="00BF46C1">
        <w:t xml:space="preserve"> Omidyar Network.</w:t>
      </w:r>
      <w:r w:rsidR="00F33663" w:rsidRPr="00BF46C1">
        <w:t xml:space="preserve"> See:</w:t>
      </w:r>
      <w:r w:rsidRPr="00BF46C1">
        <w:rPr>
          <w:rStyle w:val="EndnoteReference"/>
          <w:i/>
        </w:rPr>
        <w:t xml:space="preserve"> </w:t>
      </w:r>
      <w:hyperlink r:id="rId58" w:history="1">
        <w:r w:rsidR="00C036E9" w:rsidRPr="00BF46C1">
          <w:rPr>
            <w:rStyle w:val="Hyperlink"/>
          </w:rPr>
          <w:t>https://ethicalexplorer.org/</w:t>
        </w:r>
      </w:hyperlink>
      <w:r w:rsidR="00C036E9" w:rsidRPr="00BF46C1">
        <w:t xml:space="preserve"> </w:t>
      </w:r>
    </w:p>
  </w:endnote>
  <w:endnote w:id="28">
    <w:p w14:paraId="47D30559" w14:textId="084CE24F" w:rsidR="00D15026" w:rsidRPr="00FD067B" w:rsidRDefault="00D15026" w:rsidP="00910954">
      <w:pPr>
        <w:pStyle w:val="EndnoteText"/>
        <w:rPr>
          <w:highlight w:val="yellow"/>
        </w:rPr>
      </w:pPr>
      <w:r w:rsidRPr="00133406">
        <w:rPr>
          <w:rStyle w:val="EndnoteReference"/>
        </w:rPr>
        <w:endnoteRef/>
      </w:r>
      <w:r w:rsidRPr="00133406">
        <w:t xml:space="preserve"> </w:t>
      </w:r>
      <w:r w:rsidR="00F33663" w:rsidRPr="00133406">
        <w:t>Electronic Frontier Foundation</w:t>
      </w:r>
      <w:r w:rsidR="00133406">
        <w:t>.</w:t>
      </w:r>
      <w:r w:rsidR="00F33663" w:rsidRPr="00133406">
        <w:t xml:space="preserve"> </w:t>
      </w:r>
      <w:r w:rsidR="00133406">
        <w:t>(</w:t>
      </w:r>
      <w:r w:rsidR="005914F7">
        <w:t>2022, April 29</w:t>
      </w:r>
      <w:r w:rsidR="00133406">
        <w:t xml:space="preserve">). </w:t>
      </w:r>
      <w:r w:rsidR="00F33663" w:rsidRPr="00133406">
        <w:rPr>
          <w:i/>
        </w:rPr>
        <w:t xml:space="preserve">Surveillance </w:t>
      </w:r>
      <w:r w:rsidR="00133406" w:rsidRPr="00133406">
        <w:rPr>
          <w:i/>
        </w:rPr>
        <w:t>t</w:t>
      </w:r>
      <w:r w:rsidR="00F33663" w:rsidRPr="00133406">
        <w:rPr>
          <w:i/>
        </w:rPr>
        <w:t>echnologies</w:t>
      </w:r>
      <w:r w:rsidR="00133406">
        <w:t>.</w:t>
      </w:r>
      <w:r w:rsidR="00F33663" w:rsidRPr="00133406">
        <w:t xml:space="preserve"> </w:t>
      </w:r>
      <w:hyperlink r:id="rId59" w:history="1">
        <w:r w:rsidR="00F33663" w:rsidRPr="00133406">
          <w:rPr>
            <w:rStyle w:val="Hyperlink"/>
          </w:rPr>
          <w:t>https://www.eff.org/issues/mass-surveillance-technologies</w:t>
        </w:r>
      </w:hyperlink>
      <w:r w:rsidR="00133406" w:rsidRPr="00133406">
        <w:rPr>
          <w:highlight w:val="yellow"/>
        </w:rPr>
        <w:t xml:space="preserve"> </w:t>
      </w:r>
    </w:p>
  </w:endnote>
  <w:endnote w:id="29">
    <w:p w14:paraId="0580FC88" w14:textId="4A9B33F7" w:rsidR="00D15026" w:rsidRPr="00FD067B" w:rsidRDefault="00D15026" w:rsidP="00910954">
      <w:pPr>
        <w:pStyle w:val="EndnoteText"/>
        <w:rPr>
          <w:highlight w:val="yellow"/>
        </w:rPr>
      </w:pPr>
      <w:r w:rsidRPr="00133406">
        <w:rPr>
          <w:rStyle w:val="EndnoteReference"/>
        </w:rPr>
        <w:endnoteRef/>
      </w:r>
      <w:r w:rsidRPr="00133406">
        <w:t xml:space="preserve"> </w:t>
      </w:r>
      <w:r w:rsidRPr="00133406">
        <w:rPr>
          <w:szCs w:val="18"/>
        </w:rPr>
        <w:t>Bedoya</w:t>
      </w:r>
      <w:r w:rsidR="00133406">
        <w:rPr>
          <w:szCs w:val="18"/>
        </w:rPr>
        <w:t>, A. M</w:t>
      </w:r>
      <w:r w:rsidR="00133406" w:rsidRPr="00133406">
        <w:rPr>
          <w:szCs w:val="18"/>
        </w:rPr>
        <w:t>.</w:t>
      </w:r>
      <w:r w:rsidRPr="00133406">
        <w:rPr>
          <w:szCs w:val="18"/>
        </w:rPr>
        <w:t xml:space="preserve"> </w:t>
      </w:r>
      <w:r w:rsidR="00285C7E">
        <w:rPr>
          <w:szCs w:val="18"/>
        </w:rPr>
        <w:t xml:space="preserve">(2016, January 18). </w:t>
      </w:r>
      <w:r w:rsidRPr="00285C7E">
        <w:rPr>
          <w:i/>
          <w:szCs w:val="18"/>
        </w:rPr>
        <w:t>The color of surveillance: What an infamous abuse of power teaches us about the modern spy era</w:t>
      </w:r>
      <w:r w:rsidR="00133406" w:rsidRPr="00133406">
        <w:rPr>
          <w:szCs w:val="18"/>
        </w:rPr>
        <w:t>.</w:t>
      </w:r>
      <w:r w:rsidRPr="00133406">
        <w:rPr>
          <w:szCs w:val="18"/>
        </w:rPr>
        <w:t xml:space="preserve"> </w:t>
      </w:r>
      <w:r w:rsidRPr="00285C7E">
        <w:rPr>
          <w:szCs w:val="18"/>
        </w:rPr>
        <w:t>Slate.</w:t>
      </w:r>
      <w:r w:rsidRPr="00133406">
        <w:rPr>
          <w:szCs w:val="18"/>
        </w:rPr>
        <w:t xml:space="preserve"> </w:t>
      </w:r>
      <w:hyperlink r:id="rId60" w:history="1">
        <w:r w:rsidRPr="00133406">
          <w:rPr>
            <w:rStyle w:val="Hyperlink"/>
            <w:szCs w:val="18"/>
          </w:rPr>
          <w:t>https://slate.com/technology/2016/01/what-the-fbis-surveillance-of-martin-luther-king-says-about-modern-spying.html</w:t>
        </w:r>
      </w:hyperlink>
    </w:p>
  </w:endnote>
  <w:endnote w:id="30">
    <w:p w14:paraId="40648EAD" w14:textId="4F09D562" w:rsidR="00D15026" w:rsidRPr="00285C7E" w:rsidRDefault="00D15026" w:rsidP="00910954">
      <w:pPr>
        <w:pStyle w:val="EndnoteText"/>
      </w:pPr>
      <w:r w:rsidRPr="00285C7E">
        <w:rPr>
          <w:rStyle w:val="EndnoteReference"/>
        </w:rPr>
        <w:endnoteRef/>
      </w:r>
      <w:r w:rsidRPr="00285C7E">
        <w:t xml:space="preserve"> </w:t>
      </w:r>
      <w:r w:rsidR="00F33663" w:rsidRPr="00285C7E">
        <w:t xml:space="preserve">Cox, </w:t>
      </w:r>
      <w:r w:rsidR="00133406" w:rsidRPr="00285C7E">
        <w:t xml:space="preserve">K. </w:t>
      </w:r>
      <w:r w:rsidR="00285C7E" w:rsidRPr="00285C7E">
        <w:t xml:space="preserve">(2021, January 22). </w:t>
      </w:r>
      <w:r w:rsidR="00F33663" w:rsidRPr="00285C7E">
        <w:rPr>
          <w:i/>
        </w:rPr>
        <w:t xml:space="preserve">We see you </w:t>
      </w:r>
      <w:r w:rsidR="00F33663" w:rsidRPr="00285C7E">
        <w:rPr>
          <w:rFonts w:cs="Arial"/>
          <w:i/>
        </w:rPr>
        <w:t>— Military intelligence buys location data instead of getting warrants, memo shows</w:t>
      </w:r>
      <w:r w:rsidR="00285C7E">
        <w:rPr>
          <w:rFonts w:cs="Arial"/>
        </w:rPr>
        <w:t>.</w:t>
      </w:r>
      <w:r w:rsidR="00F33663" w:rsidRPr="00285C7E">
        <w:rPr>
          <w:rFonts w:cs="Arial"/>
        </w:rPr>
        <w:t xml:space="preserve"> </w:t>
      </w:r>
      <w:r w:rsidR="00C00BF4" w:rsidRPr="00285C7E">
        <w:rPr>
          <w:rFonts w:cs="Arial"/>
        </w:rPr>
        <w:t>Ars Technica</w:t>
      </w:r>
      <w:r w:rsidR="00285C7E" w:rsidRPr="00285C7E">
        <w:rPr>
          <w:rFonts w:cs="Arial"/>
        </w:rPr>
        <w:t>.</w:t>
      </w:r>
      <w:r w:rsidR="00C00BF4" w:rsidRPr="00285C7E">
        <w:rPr>
          <w:rFonts w:cs="Arial"/>
        </w:rPr>
        <w:t xml:space="preserve"> </w:t>
      </w:r>
      <w:hyperlink r:id="rId61" w:history="1">
        <w:r w:rsidR="00C00BF4" w:rsidRPr="00285C7E">
          <w:rPr>
            <w:rStyle w:val="Hyperlink"/>
          </w:rPr>
          <w:t>https://arstechnica.com/tech-policy/2021/01/military-intelligence-buys-location-data-instead-of-getting-warrants-memo-shows/</w:t>
        </w:r>
      </w:hyperlink>
    </w:p>
  </w:endnote>
  <w:endnote w:id="31">
    <w:p w14:paraId="6CC24F32" w14:textId="358A9439" w:rsidR="00D15026" w:rsidRPr="00285C7E" w:rsidRDefault="00D15026" w:rsidP="00910954">
      <w:pPr>
        <w:pStyle w:val="EndnoteText"/>
      </w:pPr>
      <w:r w:rsidRPr="00285C7E">
        <w:rPr>
          <w:rStyle w:val="EndnoteReference"/>
        </w:rPr>
        <w:endnoteRef/>
      </w:r>
      <w:r w:rsidRPr="00285C7E">
        <w:t xml:space="preserve"> </w:t>
      </w:r>
      <w:r w:rsidR="00C00BF4" w:rsidRPr="00285C7E">
        <w:t>Turton</w:t>
      </w:r>
      <w:r w:rsidR="00285C7E">
        <w:t>, W.,</w:t>
      </w:r>
      <w:r w:rsidR="00C00BF4" w:rsidRPr="00285C7E">
        <w:t xml:space="preserve"> </w:t>
      </w:r>
      <w:r w:rsidR="00285C7E">
        <w:t>&amp;</w:t>
      </w:r>
      <w:r w:rsidR="00C00BF4" w:rsidRPr="00285C7E">
        <w:t xml:space="preserve"> Gallagher, </w:t>
      </w:r>
      <w:r w:rsidR="00285C7E">
        <w:t xml:space="preserve">R. </w:t>
      </w:r>
      <w:r w:rsidR="007A53ED">
        <w:t xml:space="preserve">(2021, March 10). </w:t>
      </w:r>
      <w:r w:rsidR="00C00BF4" w:rsidRPr="00285C7E">
        <w:rPr>
          <w:i/>
        </w:rPr>
        <w:t>Verkada workers had extensive access to private customer cameras</w:t>
      </w:r>
      <w:r w:rsidR="00285C7E" w:rsidRPr="00285C7E">
        <w:t>.</w:t>
      </w:r>
      <w:r w:rsidR="00C00BF4" w:rsidRPr="00285C7E">
        <w:t xml:space="preserve"> Bloomberg</w:t>
      </w:r>
      <w:r w:rsidR="007A53ED">
        <w:t>.</w:t>
      </w:r>
      <w:r w:rsidR="00C00BF4" w:rsidRPr="00285C7E">
        <w:t xml:space="preserve"> </w:t>
      </w:r>
      <w:hyperlink r:id="rId62" w:history="1">
        <w:r w:rsidR="00C00BF4" w:rsidRPr="00285C7E">
          <w:rPr>
            <w:rStyle w:val="Hyperlink"/>
          </w:rPr>
          <w:t>https://news.yahoo.com/verkada-workers-had-extensive-access-003154521.html</w:t>
        </w:r>
      </w:hyperlink>
      <w:r w:rsidRPr="00285C7E">
        <w:t xml:space="preserve"> </w:t>
      </w:r>
    </w:p>
  </w:endnote>
  <w:endnote w:id="32">
    <w:p w14:paraId="756534E3" w14:textId="785B1EE4" w:rsidR="00D15026" w:rsidRPr="00C25DC5" w:rsidRDefault="00D15026" w:rsidP="00910954">
      <w:pPr>
        <w:pStyle w:val="EndnoteText"/>
        <w:rPr>
          <w:szCs w:val="18"/>
        </w:rPr>
      </w:pPr>
      <w:r w:rsidRPr="00C25DC5">
        <w:rPr>
          <w:rStyle w:val="EndnoteReference"/>
          <w:szCs w:val="18"/>
        </w:rPr>
        <w:endnoteRef/>
      </w:r>
      <w:r w:rsidRPr="00C25DC5">
        <w:rPr>
          <w:szCs w:val="18"/>
        </w:rPr>
        <w:t xml:space="preserve"> </w:t>
      </w:r>
      <w:r w:rsidRPr="00C25DC5">
        <w:rPr>
          <w:szCs w:val="18"/>
        </w:rPr>
        <w:tab/>
        <w:t>Taddonio</w:t>
      </w:r>
      <w:r w:rsidR="00C25DC5">
        <w:rPr>
          <w:szCs w:val="18"/>
        </w:rPr>
        <w:t>, P</w:t>
      </w:r>
      <w:r w:rsidR="007A53ED" w:rsidRPr="00C25DC5">
        <w:rPr>
          <w:szCs w:val="18"/>
        </w:rPr>
        <w:t>. (2019, November 21).</w:t>
      </w:r>
      <w:r w:rsidRPr="00C25DC5">
        <w:rPr>
          <w:szCs w:val="18"/>
        </w:rPr>
        <w:t xml:space="preserve"> How China’s government is using AI on its Uighur Muslim population</w:t>
      </w:r>
      <w:r w:rsidR="007A53ED" w:rsidRPr="00C25DC5">
        <w:rPr>
          <w:szCs w:val="18"/>
        </w:rPr>
        <w:t>.</w:t>
      </w:r>
      <w:r w:rsidRPr="00C25DC5">
        <w:rPr>
          <w:szCs w:val="18"/>
        </w:rPr>
        <w:t xml:space="preserve"> </w:t>
      </w:r>
      <w:r w:rsidRPr="00C25DC5">
        <w:rPr>
          <w:i/>
          <w:szCs w:val="18"/>
        </w:rPr>
        <w:t>Frontline</w:t>
      </w:r>
      <w:r w:rsidRPr="00C25DC5">
        <w:rPr>
          <w:szCs w:val="18"/>
        </w:rPr>
        <w:t xml:space="preserve">. </w:t>
      </w:r>
      <w:hyperlink r:id="rId63" w:history="1">
        <w:r w:rsidRPr="00C25DC5">
          <w:rPr>
            <w:rStyle w:val="Hyperlink"/>
            <w:szCs w:val="18"/>
          </w:rPr>
          <w:t>https://www.pbs.org/wgbh/frontline/article/how-chinas-government-is-using-ai-on-its-uighur-muslim-population/</w:t>
        </w:r>
      </w:hyperlink>
      <w:r w:rsidRPr="00C25DC5">
        <w:rPr>
          <w:szCs w:val="18"/>
        </w:rPr>
        <w:t xml:space="preserve"> </w:t>
      </w:r>
    </w:p>
  </w:endnote>
  <w:endnote w:id="33">
    <w:p w14:paraId="46AACEE4" w14:textId="6A82B90C" w:rsidR="00D15026" w:rsidRPr="00384DB8" w:rsidRDefault="00D15026" w:rsidP="00910954">
      <w:pPr>
        <w:pStyle w:val="EndnoteText"/>
        <w:rPr>
          <w:szCs w:val="18"/>
        </w:rPr>
      </w:pPr>
      <w:r w:rsidRPr="00384DB8">
        <w:rPr>
          <w:rStyle w:val="EndnoteReference"/>
          <w:szCs w:val="18"/>
        </w:rPr>
        <w:endnoteRef/>
      </w:r>
      <w:r w:rsidRPr="00384DB8">
        <w:rPr>
          <w:szCs w:val="18"/>
        </w:rPr>
        <w:t xml:space="preserve"> </w:t>
      </w:r>
      <w:r w:rsidRPr="00384DB8">
        <w:rPr>
          <w:szCs w:val="18"/>
        </w:rPr>
        <w:tab/>
        <w:t xml:space="preserve">Morris, </w:t>
      </w:r>
      <w:r w:rsidR="00C25DC5" w:rsidRPr="00384DB8">
        <w:rPr>
          <w:szCs w:val="18"/>
        </w:rPr>
        <w:t xml:space="preserve">D. Z. </w:t>
      </w:r>
      <w:r w:rsidR="00384DB8">
        <w:rPr>
          <w:szCs w:val="18"/>
        </w:rPr>
        <w:t xml:space="preserve">(2018, March 18). </w:t>
      </w:r>
      <w:r w:rsidRPr="00384DB8">
        <w:rPr>
          <w:szCs w:val="18"/>
        </w:rPr>
        <w:t>China will block travel for those with bad ‘social credit</w:t>
      </w:r>
      <w:r w:rsidR="00C25DC5" w:rsidRPr="00384DB8">
        <w:rPr>
          <w:szCs w:val="18"/>
        </w:rPr>
        <w:t>.</w:t>
      </w:r>
      <w:r w:rsidRPr="00384DB8">
        <w:rPr>
          <w:szCs w:val="18"/>
        </w:rPr>
        <w:t xml:space="preserve">’ </w:t>
      </w:r>
      <w:r w:rsidRPr="00384DB8">
        <w:rPr>
          <w:i/>
          <w:szCs w:val="18"/>
        </w:rPr>
        <w:t>Fortune</w:t>
      </w:r>
      <w:r w:rsidRPr="00384DB8">
        <w:rPr>
          <w:szCs w:val="18"/>
        </w:rPr>
        <w:t xml:space="preserve">. </w:t>
      </w:r>
      <w:hyperlink r:id="rId64" w:history="1">
        <w:r w:rsidRPr="00384DB8">
          <w:rPr>
            <w:rStyle w:val="Hyperlink"/>
            <w:szCs w:val="18"/>
          </w:rPr>
          <w:t>https://fortune.com/2018/03/18/china-travel-ban-social-credit/</w:t>
        </w:r>
      </w:hyperlink>
      <w:r w:rsidRPr="00384DB8">
        <w:rPr>
          <w:szCs w:val="18"/>
        </w:rPr>
        <w:t xml:space="preserve">  </w:t>
      </w:r>
    </w:p>
  </w:endnote>
  <w:endnote w:id="34">
    <w:p w14:paraId="21CFE65C" w14:textId="703E0F54" w:rsidR="00D15026" w:rsidRPr="00A83DB2" w:rsidRDefault="00D15026" w:rsidP="00910954">
      <w:pPr>
        <w:pStyle w:val="EndnoteText"/>
        <w:rPr>
          <w:szCs w:val="18"/>
        </w:rPr>
      </w:pPr>
      <w:r w:rsidRPr="00384DB8">
        <w:rPr>
          <w:rStyle w:val="EndnoteReference"/>
          <w:szCs w:val="18"/>
        </w:rPr>
        <w:endnoteRef/>
      </w:r>
      <w:r w:rsidRPr="00384DB8">
        <w:rPr>
          <w:szCs w:val="18"/>
        </w:rPr>
        <w:t xml:space="preserve"> </w:t>
      </w:r>
      <w:r w:rsidRPr="00384DB8">
        <w:rPr>
          <w:szCs w:val="18"/>
        </w:rPr>
        <w:tab/>
        <w:t>Adams</w:t>
      </w:r>
      <w:r w:rsidR="007A53ED" w:rsidRPr="00384DB8">
        <w:rPr>
          <w:szCs w:val="18"/>
        </w:rPr>
        <w:t>, R. (2019, August 17).</w:t>
      </w:r>
      <w:r w:rsidRPr="00384DB8">
        <w:rPr>
          <w:szCs w:val="18"/>
        </w:rPr>
        <w:t xml:space="preserve"> </w:t>
      </w:r>
      <w:r w:rsidRPr="00384DB8">
        <w:rPr>
          <w:i/>
          <w:szCs w:val="18"/>
        </w:rPr>
        <w:t>Hong Kong protesters are</w:t>
      </w:r>
      <w:r w:rsidRPr="007A53ED">
        <w:rPr>
          <w:i/>
          <w:szCs w:val="18"/>
        </w:rPr>
        <w:t xml:space="preserve"> worried about facial recognition technology. But there are many other ways they</w:t>
      </w:r>
      <w:r w:rsidR="007B5D58" w:rsidRPr="007A53ED">
        <w:rPr>
          <w:i/>
          <w:szCs w:val="18"/>
        </w:rPr>
        <w:t>’</w:t>
      </w:r>
      <w:r w:rsidRPr="007A53ED">
        <w:rPr>
          <w:i/>
          <w:szCs w:val="18"/>
        </w:rPr>
        <w:t>re being watched</w:t>
      </w:r>
      <w:r w:rsidR="007A53ED">
        <w:rPr>
          <w:szCs w:val="18"/>
        </w:rPr>
        <w:t>.</w:t>
      </w:r>
      <w:r w:rsidRPr="007A53ED">
        <w:rPr>
          <w:szCs w:val="18"/>
        </w:rPr>
        <w:t xml:space="preserve"> BuzzFeed News. </w:t>
      </w:r>
      <w:hyperlink r:id="rId65" w:history="1">
        <w:r w:rsidRPr="00A83DB2">
          <w:rPr>
            <w:rStyle w:val="Hyperlink"/>
            <w:szCs w:val="18"/>
          </w:rPr>
          <w:t>https://www.buzzfeednews.com/article/rosalindadams/hong-kong-protests-paranoia-facial-recognition-lasers</w:t>
        </w:r>
      </w:hyperlink>
    </w:p>
  </w:endnote>
  <w:endnote w:id="35">
    <w:p w14:paraId="3FC50F9E" w14:textId="1076434D" w:rsidR="00D15026" w:rsidRPr="00FD067B" w:rsidRDefault="00D15026" w:rsidP="00910954">
      <w:pPr>
        <w:pStyle w:val="EndnoteText"/>
        <w:rPr>
          <w:highlight w:val="yellow"/>
        </w:rPr>
      </w:pPr>
      <w:r w:rsidRPr="00A83DB2">
        <w:rPr>
          <w:rStyle w:val="EndnoteReference"/>
        </w:rPr>
        <w:endnoteRef/>
      </w:r>
      <w:r w:rsidRPr="00A83DB2">
        <w:t xml:space="preserve"> </w:t>
      </w:r>
      <w:r w:rsidR="00051A27" w:rsidRPr="00A83DB2">
        <w:t xml:space="preserve">Westervelt, </w:t>
      </w:r>
      <w:r w:rsidR="007A53ED" w:rsidRPr="00A83DB2">
        <w:t xml:space="preserve">E. </w:t>
      </w:r>
      <w:r w:rsidR="00384DB8" w:rsidRPr="00A83DB2">
        <w:t xml:space="preserve">(2017, November 5). </w:t>
      </w:r>
      <w:r w:rsidR="00C00BF4" w:rsidRPr="00A83DB2">
        <w:t>How Russia weaponized social media with “social bots”</w:t>
      </w:r>
      <w:r w:rsidR="00A83DB2">
        <w:t xml:space="preserve"> [Radio news magazine program </w:t>
      </w:r>
      <w:r w:rsidR="00B36A72">
        <w:t>transcript</w:t>
      </w:r>
      <w:r w:rsidR="00A83DB2">
        <w:t>].</w:t>
      </w:r>
      <w:r w:rsidR="00C00BF4" w:rsidRPr="00A83DB2">
        <w:t xml:space="preserve"> </w:t>
      </w:r>
      <w:r w:rsidR="00A83DB2">
        <w:t xml:space="preserve">In </w:t>
      </w:r>
      <w:r w:rsidR="00051A27" w:rsidRPr="00A83DB2">
        <w:rPr>
          <w:i/>
        </w:rPr>
        <w:t>Weekend Edition</w:t>
      </w:r>
      <w:r w:rsidR="00A83DB2">
        <w:t>.</w:t>
      </w:r>
      <w:r w:rsidR="00C00BF4" w:rsidRPr="00A83DB2">
        <w:t xml:space="preserve"> </w:t>
      </w:r>
      <w:r w:rsidR="00A83DB2">
        <w:t xml:space="preserve">National Public Radio. </w:t>
      </w:r>
      <w:hyperlink r:id="rId66" w:history="1">
        <w:r w:rsidR="00C00BF4" w:rsidRPr="00A83DB2">
          <w:rPr>
            <w:rStyle w:val="Hyperlink"/>
          </w:rPr>
          <w:t>https://www.npr.org/2017/11/05/562058208/how-russia-weaponized-social-media-with-social-bots</w:t>
        </w:r>
      </w:hyperlink>
      <w:r w:rsidR="00C036E9" w:rsidRPr="00A83DB2">
        <w:t xml:space="preserve"> </w:t>
      </w:r>
    </w:p>
  </w:endnote>
  <w:endnote w:id="36">
    <w:p w14:paraId="05F50315" w14:textId="1BB2FD08" w:rsidR="00D15026" w:rsidRPr="007A53ED" w:rsidRDefault="00D15026" w:rsidP="00910954">
      <w:pPr>
        <w:pStyle w:val="EndnoteText"/>
      </w:pPr>
      <w:r w:rsidRPr="007A53ED">
        <w:rPr>
          <w:rStyle w:val="EndnoteReference"/>
        </w:rPr>
        <w:endnoteRef/>
      </w:r>
      <w:r w:rsidRPr="007A53ED">
        <w:t xml:space="preserve"> </w:t>
      </w:r>
      <w:r w:rsidR="00051A27" w:rsidRPr="007A53ED">
        <w:t xml:space="preserve">Tucker, </w:t>
      </w:r>
      <w:r w:rsidR="007A53ED" w:rsidRPr="007A53ED">
        <w:t xml:space="preserve">P. </w:t>
      </w:r>
      <w:r w:rsidR="007A53ED">
        <w:t xml:space="preserve">(2019, March 31). </w:t>
      </w:r>
      <w:r w:rsidR="00051A27" w:rsidRPr="007A53ED">
        <w:rPr>
          <w:i/>
        </w:rPr>
        <w:t>The newest AI-enabled weapon: “deep-faking” photos of the Earth</w:t>
      </w:r>
      <w:r w:rsidR="007A53ED">
        <w:t>.</w:t>
      </w:r>
      <w:r w:rsidR="00051A27" w:rsidRPr="007A53ED">
        <w:t xml:space="preserve"> Defense One</w:t>
      </w:r>
      <w:r w:rsidR="007A53ED">
        <w:t>.</w:t>
      </w:r>
      <w:r w:rsidR="00051A27" w:rsidRPr="007A53ED">
        <w:t xml:space="preserve"> </w:t>
      </w:r>
      <w:hyperlink r:id="rId67" w:history="1">
        <w:r w:rsidR="00051A27" w:rsidRPr="007A53ED">
          <w:rPr>
            <w:rStyle w:val="Hyperlink"/>
          </w:rPr>
          <w:t>https://www.defenseone.com/technology/2019/03/next-phase-ai-deep-faking-whole-world-and-china-ahead/155944/</w:t>
        </w:r>
      </w:hyperlink>
      <w:r w:rsidR="00C036E9" w:rsidRPr="007A53ED">
        <w:t xml:space="preserve"> </w:t>
      </w:r>
    </w:p>
  </w:endnote>
  <w:endnote w:id="37">
    <w:p w14:paraId="2383F893" w14:textId="544332F5" w:rsidR="00D15026" w:rsidRPr="007A53ED" w:rsidRDefault="00D15026" w:rsidP="00910954">
      <w:pPr>
        <w:pStyle w:val="EndnoteText"/>
      </w:pPr>
      <w:r w:rsidRPr="007A53ED">
        <w:rPr>
          <w:rStyle w:val="EndnoteReference"/>
        </w:rPr>
        <w:endnoteRef/>
      </w:r>
      <w:r w:rsidRPr="007A53ED">
        <w:t xml:space="preserve"> </w:t>
      </w:r>
      <w:r w:rsidR="00051A27" w:rsidRPr="007A53ED">
        <w:t>Romano</w:t>
      </w:r>
      <w:r w:rsidR="007A53ED">
        <w:t>, A</w:t>
      </w:r>
      <w:r w:rsidR="007A53ED" w:rsidRPr="007A53ED">
        <w:t>. (2018, April 18).</w:t>
      </w:r>
      <w:r w:rsidR="00051A27" w:rsidRPr="007A53ED">
        <w:t xml:space="preserve"> </w:t>
      </w:r>
      <w:r w:rsidR="00051A27" w:rsidRPr="007A53ED">
        <w:rPr>
          <w:i/>
        </w:rPr>
        <w:t>Jordan Peele’s simulated Obama PSA is a double-edged warning against fake news</w:t>
      </w:r>
      <w:r w:rsidR="007A53ED" w:rsidRPr="007A53ED">
        <w:t>.</w:t>
      </w:r>
      <w:r w:rsidR="00051A27" w:rsidRPr="007A53ED">
        <w:t xml:space="preserve"> Vox</w:t>
      </w:r>
      <w:r w:rsidR="007A53ED" w:rsidRPr="007A53ED">
        <w:t>.</w:t>
      </w:r>
      <w:r w:rsidR="00051A27" w:rsidRPr="007A53ED">
        <w:t xml:space="preserve"> </w:t>
      </w:r>
      <w:hyperlink r:id="rId68" w:history="1">
        <w:r w:rsidR="00AB4022" w:rsidRPr="007A53ED">
          <w:rPr>
            <w:rStyle w:val="Hyperlink"/>
          </w:rPr>
          <w:t>https://www.vox.com/2018/4/18/17252410/jordan-peele-obama-deepfake-buzzfeed</w:t>
        </w:r>
      </w:hyperlink>
      <w:r w:rsidR="00C036E9" w:rsidRPr="007A53ED">
        <w:t xml:space="preserve"> </w:t>
      </w:r>
    </w:p>
  </w:endnote>
  <w:endnote w:id="38">
    <w:p w14:paraId="18E3DEDF" w14:textId="41802AC7" w:rsidR="00D15026" w:rsidRPr="00FD067B" w:rsidRDefault="00D15026" w:rsidP="00910954">
      <w:pPr>
        <w:pStyle w:val="EndnoteText"/>
        <w:rPr>
          <w:highlight w:val="yellow"/>
        </w:rPr>
      </w:pPr>
      <w:r w:rsidRPr="007A53ED">
        <w:rPr>
          <w:rStyle w:val="EndnoteReference"/>
        </w:rPr>
        <w:endnoteRef/>
      </w:r>
      <w:r w:rsidRPr="007A53ED">
        <w:t xml:space="preserve"> </w:t>
      </w:r>
      <w:r w:rsidR="00AB4022" w:rsidRPr="007A53ED">
        <w:t xml:space="preserve">Misener, </w:t>
      </w:r>
      <w:r w:rsidR="007A53ED" w:rsidRPr="007A53ED">
        <w:t xml:space="preserve">D. </w:t>
      </w:r>
      <w:r w:rsidR="007A53ED">
        <w:t xml:space="preserve">(2017, April 26). </w:t>
      </w:r>
      <w:r w:rsidR="00AB4022" w:rsidRPr="00C9167E">
        <w:rPr>
          <w:i/>
        </w:rPr>
        <w:t>Say what? How a Canadian company can clone your voice</w:t>
      </w:r>
      <w:r w:rsidR="00C9167E">
        <w:t>.</w:t>
      </w:r>
      <w:r w:rsidR="00AB4022" w:rsidRPr="007A53ED">
        <w:t xml:space="preserve"> CBC News</w:t>
      </w:r>
      <w:r w:rsidR="007A53ED">
        <w:t>.</w:t>
      </w:r>
      <w:r w:rsidR="00AB4022" w:rsidRPr="007A53ED">
        <w:t xml:space="preserve"> </w:t>
      </w:r>
      <w:hyperlink r:id="rId69" w:history="1">
        <w:r w:rsidR="00AB4022" w:rsidRPr="007A53ED">
          <w:rPr>
            <w:rStyle w:val="Hyperlink"/>
          </w:rPr>
          <w:t>https://www.cbc.ca/news/science/lyrebird-clones-voices-1.4084423</w:t>
        </w:r>
      </w:hyperlink>
      <w:r w:rsidR="00C036E9" w:rsidRPr="007A53ED">
        <w:t xml:space="preserve"> </w:t>
      </w:r>
    </w:p>
  </w:endnote>
  <w:endnote w:id="39">
    <w:p w14:paraId="78E9BEB7" w14:textId="44E04EED" w:rsidR="00D15026" w:rsidRPr="00384DB8" w:rsidRDefault="00D15026" w:rsidP="00910954">
      <w:pPr>
        <w:pStyle w:val="EndnoteText"/>
      </w:pPr>
      <w:r w:rsidRPr="00384DB8">
        <w:rPr>
          <w:rStyle w:val="EndnoteReference"/>
        </w:rPr>
        <w:endnoteRef/>
      </w:r>
      <w:r w:rsidRPr="00384DB8">
        <w:t xml:space="preserve"> </w:t>
      </w:r>
      <w:r w:rsidR="00AB4022" w:rsidRPr="00384DB8">
        <w:t>Rothman</w:t>
      </w:r>
      <w:r w:rsidR="00384DB8">
        <w:t>, J</w:t>
      </w:r>
      <w:r w:rsidR="007A53ED" w:rsidRPr="00384DB8">
        <w:t>. (2018, November 5).</w:t>
      </w:r>
      <w:r w:rsidR="00AB4022" w:rsidRPr="00384DB8">
        <w:t xml:space="preserve"> In the age of A.I., is seeing still believing? </w:t>
      </w:r>
      <w:r w:rsidR="00AB4022" w:rsidRPr="00384DB8">
        <w:rPr>
          <w:i/>
        </w:rPr>
        <w:t>The New Yorker</w:t>
      </w:r>
      <w:r w:rsidR="00384DB8">
        <w:t>.</w:t>
      </w:r>
      <w:r w:rsidR="00AB4022" w:rsidRPr="00384DB8">
        <w:t xml:space="preserve"> </w:t>
      </w:r>
      <w:hyperlink r:id="rId70" w:history="1">
        <w:r w:rsidR="00392D22" w:rsidRPr="00384DB8">
          <w:rPr>
            <w:rStyle w:val="Hyperlink"/>
          </w:rPr>
          <w:t>https://www.newyorker.com/magazine/2018/11/12/in-the-age-of-ai-is-seeing-still-believing</w:t>
        </w:r>
      </w:hyperlink>
      <w:r w:rsidR="00C036E9" w:rsidRPr="00384DB8">
        <w:t xml:space="preserve"> </w:t>
      </w:r>
    </w:p>
  </w:endnote>
  <w:endnote w:id="40">
    <w:p w14:paraId="3A466B0A" w14:textId="033F0530" w:rsidR="00D15026" w:rsidRPr="00384DB8" w:rsidRDefault="00D15026" w:rsidP="00910954">
      <w:pPr>
        <w:pStyle w:val="EndnoteText"/>
      </w:pPr>
      <w:r w:rsidRPr="00384DB8">
        <w:rPr>
          <w:rStyle w:val="EndnoteReference"/>
        </w:rPr>
        <w:endnoteRef/>
      </w:r>
      <w:r w:rsidRPr="00384DB8">
        <w:t xml:space="preserve"> </w:t>
      </w:r>
      <w:r w:rsidR="00392D22" w:rsidRPr="00384DB8">
        <w:t>Akpan</w:t>
      </w:r>
      <w:r w:rsidR="00384DB8" w:rsidRPr="00384DB8">
        <w:t>, N.</w:t>
      </w:r>
      <w:r w:rsidR="00392D22" w:rsidRPr="00384DB8">
        <w:t xml:space="preserve"> </w:t>
      </w:r>
      <w:r w:rsidR="00384DB8">
        <w:t xml:space="preserve">(2016, December 5). </w:t>
      </w:r>
      <w:r w:rsidR="00392D22" w:rsidRPr="00384DB8">
        <w:t>The very real consequences of fake news stories and why your brain can’t ignore them</w:t>
      </w:r>
      <w:r w:rsidR="00384DB8">
        <w:t xml:space="preserve">. </w:t>
      </w:r>
      <w:r w:rsidR="00392D22" w:rsidRPr="00384DB8">
        <w:rPr>
          <w:i/>
        </w:rPr>
        <w:t>Science</w:t>
      </w:r>
      <w:r w:rsidR="00384DB8">
        <w:t>.</w:t>
      </w:r>
      <w:r w:rsidR="00392D22" w:rsidRPr="00384DB8">
        <w:t xml:space="preserve"> </w:t>
      </w:r>
      <w:hyperlink r:id="rId71" w:history="1">
        <w:r w:rsidR="00392D22" w:rsidRPr="00384DB8">
          <w:rPr>
            <w:rStyle w:val="Hyperlink"/>
          </w:rPr>
          <w:t>https://www.pbs.org/newshour/science/real-consequences-fake-news-stories-brain-cant-ignore</w:t>
        </w:r>
      </w:hyperlink>
      <w:r w:rsidR="00C036E9" w:rsidRPr="00384DB8">
        <w:t xml:space="preserve"> </w:t>
      </w:r>
    </w:p>
  </w:endnote>
  <w:endnote w:id="41">
    <w:p w14:paraId="3A854283" w14:textId="76871237" w:rsidR="00D15026" w:rsidRPr="00FD067B" w:rsidRDefault="00D15026" w:rsidP="00910954">
      <w:pPr>
        <w:pStyle w:val="EndnoteText"/>
        <w:rPr>
          <w:highlight w:val="yellow"/>
        </w:rPr>
      </w:pPr>
      <w:r w:rsidRPr="0048008D">
        <w:rPr>
          <w:rStyle w:val="EndnoteReference"/>
        </w:rPr>
        <w:endnoteRef/>
      </w:r>
      <w:r w:rsidRPr="0048008D">
        <w:t xml:space="preserve"> </w:t>
      </w:r>
      <w:r w:rsidR="00392D22" w:rsidRPr="0048008D">
        <w:t>Last Week Tonight with John Oliver</w:t>
      </w:r>
      <w:r w:rsidR="0048008D">
        <w:t>.</w:t>
      </w:r>
      <w:r w:rsidR="00392D22" w:rsidRPr="0048008D">
        <w:t xml:space="preserve"> </w:t>
      </w:r>
      <w:r w:rsidR="0048008D">
        <w:t>(</w:t>
      </w:r>
      <w:r w:rsidR="00392D22" w:rsidRPr="0048008D">
        <w:t>2021</w:t>
      </w:r>
      <w:r w:rsidR="0048008D">
        <w:t xml:space="preserve">, May 3). </w:t>
      </w:r>
      <w:r w:rsidR="0048008D" w:rsidRPr="0048008D">
        <w:rPr>
          <w:i/>
        </w:rPr>
        <w:t>Covid vaccines</w:t>
      </w:r>
      <w:r w:rsidR="0048008D">
        <w:t xml:space="preserve"> [Video].</w:t>
      </w:r>
      <w:r w:rsidR="00392D22" w:rsidRPr="0048008D">
        <w:t xml:space="preserve"> YouTube</w:t>
      </w:r>
      <w:r w:rsidR="0048008D">
        <w:t>.</w:t>
      </w:r>
      <w:r w:rsidR="00392D22" w:rsidRPr="0048008D">
        <w:t xml:space="preserve"> </w:t>
      </w:r>
      <w:hyperlink r:id="rId72" w:history="1">
        <w:r w:rsidR="00C036E9" w:rsidRPr="0048008D">
          <w:rPr>
            <w:rStyle w:val="Hyperlink"/>
          </w:rPr>
          <w:t>https://www.youtube.com/watch?v=gPHgRp70H8o</w:t>
        </w:r>
      </w:hyperlink>
      <w:r w:rsidR="00C036E9" w:rsidRPr="0048008D">
        <w:t xml:space="preserve"> </w:t>
      </w:r>
    </w:p>
  </w:endnote>
  <w:endnote w:id="42">
    <w:p w14:paraId="25557A4D" w14:textId="5C099AF1" w:rsidR="00D15026" w:rsidRPr="00FD067B" w:rsidRDefault="00D15026" w:rsidP="00910954">
      <w:pPr>
        <w:pStyle w:val="EndnoteText"/>
        <w:rPr>
          <w:highlight w:val="yellow"/>
        </w:rPr>
      </w:pPr>
      <w:r w:rsidRPr="00C9167E">
        <w:rPr>
          <w:rStyle w:val="EndnoteReference"/>
        </w:rPr>
        <w:endnoteRef/>
      </w:r>
      <w:r w:rsidRPr="00C9167E">
        <w:t xml:space="preserve"> </w:t>
      </w:r>
      <w:r w:rsidR="00392D22" w:rsidRPr="00C9167E">
        <w:t xml:space="preserve">Gent, </w:t>
      </w:r>
      <w:r w:rsidR="00C9167E">
        <w:t xml:space="preserve">E. (2020, September 23). </w:t>
      </w:r>
      <w:r w:rsidR="00392D22" w:rsidRPr="00C9167E">
        <w:rPr>
          <w:i/>
        </w:rPr>
        <w:t>What remote jobs tell us about inequality</w:t>
      </w:r>
      <w:r w:rsidR="00C9167E">
        <w:t>.</w:t>
      </w:r>
      <w:r w:rsidR="00392D22" w:rsidRPr="00C9167E">
        <w:t xml:space="preserve"> </w:t>
      </w:r>
      <w:r w:rsidR="00D43D71" w:rsidRPr="00C9167E">
        <w:t>BBC</w:t>
      </w:r>
      <w:r w:rsidR="00C9167E">
        <w:t>.</w:t>
      </w:r>
      <w:r w:rsidR="00D43D71" w:rsidRPr="00C9167E">
        <w:t xml:space="preserve"> </w:t>
      </w:r>
      <w:hyperlink r:id="rId73" w:history="1">
        <w:r w:rsidR="00D43D71" w:rsidRPr="00C9167E">
          <w:rPr>
            <w:rStyle w:val="Hyperlink"/>
          </w:rPr>
          <w:t>https://www.bbc.com/worklife/article/20200921-what-remote-jobs-tell-us-about-inequality</w:t>
        </w:r>
      </w:hyperlink>
      <w:r w:rsidR="00C036E9" w:rsidRPr="00C9167E">
        <w:t xml:space="preserve"> </w:t>
      </w:r>
    </w:p>
  </w:endnote>
  <w:endnote w:id="43">
    <w:p w14:paraId="5B41A63A" w14:textId="242F8E12" w:rsidR="00D15026" w:rsidRPr="00C9167E" w:rsidRDefault="00D15026" w:rsidP="00910954">
      <w:pPr>
        <w:pStyle w:val="EndnoteText"/>
      </w:pPr>
      <w:r w:rsidRPr="00C9167E">
        <w:rPr>
          <w:rStyle w:val="EndnoteReference"/>
        </w:rPr>
        <w:endnoteRef/>
      </w:r>
      <w:r w:rsidRPr="00C9167E">
        <w:t xml:space="preserve"> </w:t>
      </w:r>
      <w:r w:rsidR="00D43D71" w:rsidRPr="00C9167E">
        <w:t xml:space="preserve">Domonoske, </w:t>
      </w:r>
      <w:r w:rsidR="00C9167E" w:rsidRPr="00C9167E">
        <w:t xml:space="preserve">C. (2021, May 6). </w:t>
      </w:r>
      <w:r w:rsidR="00D43D71" w:rsidRPr="00C9167E">
        <w:rPr>
          <w:i/>
        </w:rPr>
        <w:t xml:space="preserve">A remote work revolution is underway </w:t>
      </w:r>
      <w:r w:rsidR="00D43D71" w:rsidRPr="00C9167E">
        <w:rPr>
          <w:rFonts w:cs="Arial"/>
          <w:i/>
        </w:rPr>
        <w:t>—</w:t>
      </w:r>
      <w:r w:rsidR="00D43D71" w:rsidRPr="00C9167E">
        <w:rPr>
          <w:i/>
        </w:rPr>
        <w:t xml:space="preserve"> But not for everyone</w:t>
      </w:r>
      <w:r w:rsidR="00C9167E" w:rsidRPr="00C9167E">
        <w:t>.</w:t>
      </w:r>
      <w:r w:rsidR="00D43D71" w:rsidRPr="00C9167E">
        <w:t xml:space="preserve"> Wabe</w:t>
      </w:r>
      <w:r w:rsidR="00C9167E" w:rsidRPr="00C9167E">
        <w:t>.</w:t>
      </w:r>
      <w:r w:rsidR="00D43D71" w:rsidRPr="00C9167E">
        <w:t xml:space="preserve"> </w:t>
      </w:r>
      <w:hyperlink r:id="rId74" w:history="1">
        <w:r w:rsidR="00D43D71" w:rsidRPr="00C9167E">
          <w:rPr>
            <w:rStyle w:val="Hyperlink"/>
          </w:rPr>
          <w:t>https://www.wabe.org/a-remote-work-revolution-is-underway-but-not-for-everyone/</w:t>
        </w:r>
      </w:hyperlink>
      <w:r w:rsidR="00C036E9" w:rsidRPr="00C9167E">
        <w:t xml:space="preserve"> </w:t>
      </w:r>
    </w:p>
  </w:endnote>
  <w:endnote w:id="44">
    <w:p w14:paraId="0092D923" w14:textId="28DDCD8E" w:rsidR="00D15026" w:rsidRPr="004A02B1" w:rsidRDefault="00D15026" w:rsidP="00910954">
      <w:pPr>
        <w:pStyle w:val="EndnoteText"/>
      </w:pPr>
      <w:r w:rsidRPr="00C9167E">
        <w:rPr>
          <w:rStyle w:val="EndnoteReference"/>
        </w:rPr>
        <w:endnoteRef/>
      </w:r>
      <w:r w:rsidRPr="00C9167E">
        <w:t xml:space="preserve"> </w:t>
      </w:r>
      <w:r w:rsidR="00D43D71" w:rsidRPr="00C9167E">
        <w:t>United Nations Department of Economic and Social Affairs</w:t>
      </w:r>
      <w:r w:rsidR="00C9167E">
        <w:t>.</w:t>
      </w:r>
      <w:r w:rsidR="00D43D71" w:rsidRPr="00C9167E">
        <w:t xml:space="preserve"> </w:t>
      </w:r>
      <w:r w:rsidR="00C9167E">
        <w:t xml:space="preserve">(2021, February 18). </w:t>
      </w:r>
      <w:r w:rsidR="00D43D71" w:rsidRPr="00C9167E">
        <w:rPr>
          <w:i/>
        </w:rPr>
        <w:t xml:space="preserve">Leveraging digital technologies </w:t>
      </w:r>
      <w:r w:rsidR="00D43D71" w:rsidRPr="004A02B1">
        <w:rPr>
          <w:i/>
        </w:rPr>
        <w:t>for social inclusion</w:t>
      </w:r>
      <w:r w:rsidR="00C9167E" w:rsidRPr="004A02B1">
        <w:t>.</w:t>
      </w:r>
      <w:r w:rsidR="00D43D71" w:rsidRPr="004A02B1">
        <w:t xml:space="preserve"> </w:t>
      </w:r>
      <w:hyperlink r:id="rId75" w:history="1">
        <w:r w:rsidR="00D43D71" w:rsidRPr="004A02B1">
          <w:rPr>
            <w:rStyle w:val="Hyperlink"/>
          </w:rPr>
          <w:t>https://www.un.org/development/desa/dspd/2021/02/digital-technologies-for-social-inclusion/</w:t>
        </w:r>
      </w:hyperlink>
      <w:r w:rsidR="00C036E9" w:rsidRPr="004A02B1">
        <w:t xml:space="preserve"> </w:t>
      </w:r>
    </w:p>
  </w:endnote>
  <w:endnote w:id="45">
    <w:p w14:paraId="1CA0D3EE" w14:textId="3536A15D" w:rsidR="00D15026" w:rsidRPr="00FD067B" w:rsidRDefault="00D15026" w:rsidP="00910954">
      <w:pPr>
        <w:pStyle w:val="EndnoteText"/>
        <w:rPr>
          <w:highlight w:val="yellow"/>
        </w:rPr>
      </w:pPr>
      <w:r w:rsidRPr="004A02B1">
        <w:rPr>
          <w:rStyle w:val="EndnoteReference"/>
        </w:rPr>
        <w:endnoteRef/>
      </w:r>
      <w:r w:rsidRPr="004A02B1">
        <w:t xml:space="preserve"> </w:t>
      </w:r>
      <w:r w:rsidR="00D43D71" w:rsidRPr="004A02B1">
        <w:t>White</w:t>
      </w:r>
      <w:r w:rsidR="004A02B1">
        <w:t>, D</w:t>
      </w:r>
      <w:r w:rsidR="00C9167E" w:rsidRPr="004A02B1">
        <w:t>.</w:t>
      </w:r>
      <w:r w:rsidR="00D43D71" w:rsidRPr="004A02B1">
        <w:t xml:space="preserve"> </w:t>
      </w:r>
      <w:r w:rsidR="00C9167E" w:rsidRPr="004A02B1">
        <w:t xml:space="preserve">(2016, September). </w:t>
      </w:r>
      <w:r w:rsidR="001D260F" w:rsidRPr="004A02B1">
        <w:rPr>
          <w:i/>
        </w:rPr>
        <w:t xml:space="preserve">Digital </w:t>
      </w:r>
      <w:r w:rsidR="004A02B1" w:rsidRPr="004A02B1">
        <w:rPr>
          <w:i/>
        </w:rPr>
        <w:t>p</w:t>
      </w:r>
      <w:r w:rsidR="001D260F" w:rsidRPr="004A02B1">
        <w:rPr>
          <w:i/>
        </w:rPr>
        <w:t xml:space="preserve">articipation and </w:t>
      </w:r>
      <w:r w:rsidR="004A02B1" w:rsidRPr="004A02B1">
        <w:rPr>
          <w:i/>
        </w:rPr>
        <w:t>s</w:t>
      </w:r>
      <w:r w:rsidR="001D260F" w:rsidRPr="004A02B1">
        <w:rPr>
          <w:i/>
        </w:rPr>
        <w:t xml:space="preserve">ocial </w:t>
      </w:r>
      <w:r w:rsidR="004A02B1" w:rsidRPr="004A02B1">
        <w:rPr>
          <w:i/>
        </w:rPr>
        <w:t>j</w:t>
      </w:r>
      <w:r w:rsidR="001D260F" w:rsidRPr="004A02B1">
        <w:rPr>
          <w:i/>
        </w:rPr>
        <w:t>ustice in Scotland</w:t>
      </w:r>
      <w:r w:rsidR="004A02B1">
        <w:t>.</w:t>
      </w:r>
      <w:r w:rsidR="001D260F" w:rsidRPr="004A02B1">
        <w:t xml:space="preserve"> Carnegie UK Trust</w:t>
      </w:r>
      <w:r w:rsidR="004A02B1">
        <w:t>.</w:t>
      </w:r>
      <w:r w:rsidR="001D260F" w:rsidRPr="004A02B1">
        <w:t xml:space="preserve"> </w:t>
      </w:r>
      <w:hyperlink r:id="rId76" w:history="1">
        <w:r w:rsidR="001D260F" w:rsidRPr="004A02B1">
          <w:rPr>
            <w:rStyle w:val="Hyperlink"/>
          </w:rPr>
          <w:t>https://www.carnegieuktrust.org.uk/publications/role-digital-exclusion-social-exclusion/</w:t>
        </w:r>
      </w:hyperlink>
      <w:r w:rsidR="00C036E9" w:rsidRPr="004A02B1">
        <w:t xml:space="preserve"> </w:t>
      </w:r>
    </w:p>
  </w:endnote>
  <w:endnote w:id="46">
    <w:p w14:paraId="60EF1E7D" w14:textId="4F1E7B59" w:rsidR="00D15026" w:rsidRPr="00624418" w:rsidRDefault="00D15026" w:rsidP="00910954">
      <w:pPr>
        <w:pStyle w:val="EndnoteText"/>
      </w:pPr>
      <w:r w:rsidRPr="00624418">
        <w:rPr>
          <w:rStyle w:val="EndnoteReference"/>
        </w:rPr>
        <w:endnoteRef/>
      </w:r>
      <w:r w:rsidRPr="00624418">
        <w:t xml:space="preserve"> </w:t>
      </w:r>
      <w:r w:rsidR="001D260F" w:rsidRPr="00624418">
        <w:t xml:space="preserve">Lutz, </w:t>
      </w:r>
      <w:r w:rsidR="004A02B1" w:rsidRPr="00624418">
        <w:t xml:space="preserve">C. </w:t>
      </w:r>
      <w:r w:rsidR="00624418">
        <w:t xml:space="preserve">(2019). </w:t>
      </w:r>
      <w:r w:rsidR="001D260F" w:rsidRPr="00624418">
        <w:t>Digital inequalities in the age of artificial intelligence and big data</w:t>
      </w:r>
      <w:r w:rsidR="000A6E0B">
        <w:t>.</w:t>
      </w:r>
      <w:r w:rsidR="001D260F" w:rsidRPr="00624418">
        <w:t xml:space="preserve"> </w:t>
      </w:r>
      <w:r w:rsidR="009F1EF6" w:rsidRPr="00624418">
        <w:rPr>
          <w:i/>
        </w:rPr>
        <w:t>Human Behav</w:t>
      </w:r>
      <w:r w:rsidR="00624418">
        <w:rPr>
          <w:i/>
        </w:rPr>
        <w:t>ior</w:t>
      </w:r>
      <w:r w:rsidR="009F1EF6" w:rsidRPr="00624418">
        <w:rPr>
          <w:i/>
        </w:rPr>
        <w:t xml:space="preserve"> </w:t>
      </w:r>
      <w:r w:rsidR="00624418">
        <w:rPr>
          <w:i/>
        </w:rPr>
        <w:t>and</w:t>
      </w:r>
      <w:r w:rsidR="009F1EF6" w:rsidRPr="00624418">
        <w:rPr>
          <w:i/>
        </w:rPr>
        <w:t xml:space="preserve"> Emerg</w:t>
      </w:r>
      <w:r w:rsidR="00624418">
        <w:rPr>
          <w:i/>
        </w:rPr>
        <w:t>ing</w:t>
      </w:r>
      <w:r w:rsidR="009F1EF6" w:rsidRPr="00624418">
        <w:rPr>
          <w:i/>
        </w:rPr>
        <w:t xml:space="preserve"> Tech</w:t>
      </w:r>
      <w:r w:rsidR="00624418" w:rsidRPr="00624418">
        <w:rPr>
          <w:i/>
        </w:rPr>
        <w:t>nologies</w:t>
      </w:r>
      <w:r w:rsidR="009F1EF6" w:rsidRPr="00624418">
        <w:rPr>
          <w:i/>
        </w:rPr>
        <w:t>, 1</w:t>
      </w:r>
      <w:r w:rsidR="00624418">
        <w:t xml:space="preserve">, </w:t>
      </w:r>
      <w:r w:rsidR="009F1EF6" w:rsidRPr="00624418">
        <w:t>141</w:t>
      </w:r>
      <w:r w:rsidR="000A6E0B">
        <w:rPr>
          <w:rFonts w:cs="Arial"/>
        </w:rPr>
        <w:t>–</w:t>
      </w:r>
      <w:r w:rsidR="009F1EF6" w:rsidRPr="00624418">
        <w:t>148</w:t>
      </w:r>
      <w:r w:rsidR="00624418">
        <w:t>.</w:t>
      </w:r>
      <w:r w:rsidR="001D260F" w:rsidRPr="00624418">
        <w:t xml:space="preserve"> </w:t>
      </w:r>
      <w:hyperlink r:id="rId77" w:history="1">
        <w:r w:rsidR="00624418" w:rsidRPr="00FD7F80">
          <w:rPr>
            <w:rStyle w:val="Hyperlink"/>
          </w:rPr>
          <w:t>https://doi.org/10.1002/hbe2.140</w:t>
        </w:r>
      </w:hyperlink>
      <w:r w:rsidR="00624418">
        <w:t xml:space="preserve">, </w:t>
      </w:r>
      <w:hyperlink r:id="rId78" w:history="1">
        <w:r w:rsidR="001D260F" w:rsidRPr="00624418">
          <w:rPr>
            <w:rStyle w:val="Hyperlink"/>
          </w:rPr>
          <w:t>https://onlinelibrary.wiley.com/doi/full/10.1002/hbe2.140</w:t>
        </w:r>
      </w:hyperlink>
      <w:r w:rsidR="00C036E9" w:rsidRPr="00624418">
        <w:t xml:space="preserve"> </w:t>
      </w:r>
    </w:p>
  </w:endnote>
  <w:endnote w:id="47">
    <w:p w14:paraId="50717C43" w14:textId="3B989AA5" w:rsidR="00D15026" w:rsidRPr="00FD067B" w:rsidRDefault="00D15026" w:rsidP="00910954">
      <w:pPr>
        <w:pStyle w:val="EndnoteText"/>
        <w:rPr>
          <w:szCs w:val="18"/>
          <w:highlight w:val="yellow"/>
        </w:rPr>
      </w:pPr>
      <w:r w:rsidRPr="00384DB8">
        <w:rPr>
          <w:rStyle w:val="EndnoteReference"/>
          <w:szCs w:val="18"/>
        </w:rPr>
        <w:endnoteRef/>
      </w:r>
      <w:r w:rsidRPr="00384DB8">
        <w:rPr>
          <w:szCs w:val="18"/>
        </w:rPr>
        <w:t xml:space="preserve"> Barrowman</w:t>
      </w:r>
      <w:r w:rsidR="00384DB8">
        <w:rPr>
          <w:szCs w:val="18"/>
        </w:rPr>
        <w:t>, N</w:t>
      </w:r>
      <w:r w:rsidR="00624418" w:rsidRPr="00384DB8">
        <w:rPr>
          <w:szCs w:val="18"/>
        </w:rPr>
        <w:t>. (2018, Summer/Fall).</w:t>
      </w:r>
      <w:r w:rsidRPr="00384DB8">
        <w:rPr>
          <w:szCs w:val="18"/>
        </w:rPr>
        <w:t xml:space="preserve"> Why data is never raw</w:t>
      </w:r>
      <w:r w:rsidR="00384DB8">
        <w:rPr>
          <w:szCs w:val="18"/>
        </w:rPr>
        <w:t>.</w:t>
      </w:r>
      <w:r w:rsidRPr="00384DB8">
        <w:rPr>
          <w:szCs w:val="18"/>
        </w:rPr>
        <w:t xml:space="preserve"> </w:t>
      </w:r>
      <w:r w:rsidR="009F1EF6" w:rsidRPr="00384DB8">
        <w:rPr>
          <w:i/>
          <w:szCs w:val="18"/>
        </w:rPr>
        <w:t xml:space="preserve">The </w:t>
      </w:r>
      <w:r w:rsidRPr="00384DB8">
        <w:rPr>
          <w:i/>
          <w:szCs w:val="18"/>
        </w:rPr>
        <w:t>New Atlantis</w:t>
      </w:r>
      <w:r w:rsidRPr="00384DB8">
        <w:rPr>
          <w:szCs w:val="18"/>
        </w:rPr>
        <w:t xml:space="preserve">. </w:t>
      </w:r>
      <w:hyperlink r:id="rId79" w:history="1">
        <w:r w:rsidRPr="00384DB8">
          <w:rPr>
            <w:rStyle w:val="Hyperlink"/>
            <w:szCs w:val="18"/>
          </w:rPr>
          <w:t>https://www.thenewatlantis.com/publications/why-data-is-never-raw</w:t>
        </w:r>
      </w:hyperlink>
    </w:p>
  </w:endnote>
  <w:endnote w:id="48">
    <w:p w14:paraId="2CB8E637" w14:textId="2E779337" w:rsidR="00D15026" w:rsidRPr="00384DB8" w:rsidRDefault="00D15026" w:rsidP="00910954">
      <w:pPr>
        <w:pStyle w:val="EndnoteText"/>
        <w:rPr>
          <w:szCs w:val="18"/>
        </w:rPr>
      </w:pPr>
      <w:r w:rsidRPr="00384DB8">
        <w:rPr>
          <w:rStyle w:val="EndnoteReference"/>
          <w:szCs w:val="18"/>
        </w:rPr>
        <w:endnoteRef/>
      </w:r>
      <w:r w:rsidRPr="00384DB8">
        <w:rPr>
          <w:szCs w:val="18"/>
        </w:rPr>
        <w:t xml:space="preserve"> </w:t>
      </w:r>
      <w:r w:rsidRPr="00384DB8">
        <w:rPr>
          <w:szCs w:val="18"/>
        </w:rPr>
        <w:tab/>
        <w:t xml:space="preserve">Hao, </w:t>
      </w:r>
      <w:r w:rsidR="00384DB8" w:rsidRPr="00384DB8">
        <w:rPr>
          <w:szCs w:val="18"/>
        </w:rPr>
        <w:t xml:space="preserve">K. </w:t>
      </w:r>
      <w:r w:rsidR="00384DB8">
        <w:rPr>
          <w:szCs w:val="18"/>
        </w:rPr>
        <w:t xml:space="preserve">(2019, February 4). </w:t>
      </w:r>
      <w:r w:rsidRPr="00384DB8">
        <w:rPr>
          <w:szCs w:val="18"/>
        </w:rPr>
        <w:t>This is how AI bias really happens—and why it’s so hard to fix</w:t>
      </w:r>
      <w:r w:rsidR="00384DB8" w:rsidRPr="00384DB8">
        <w:rPr>
          <w:szCs w:val="18"/>
        </w:rPr>
        <w:t>.</w:t>
      </w:r>
      <w:r w:rsidRPr="00384DB8">
        <w:rPr>
          <w:szCs w:val="18"/>
        </w:rPr>
        <w:t xml:space="preserve"> </w:t>
      </w:r>
      <w:r w:rsidRPr="00384DB8">
        <w:rPr>
          <w:i/>
          <w:szCs w:val="18"/>
        </w:rPr>
        <w:t>MIT Technology Review</w:t>
      </w:r>
      <w:r w:rsidRPr="00384DB8">
        <w:rPr>
          <w:szCs w:val="18"/>
        </w:rPr>
        <w:t xml:space="preserve">. </w:t>
      </w:r>
      <w:hyperlink r:id="rId80" w:history="1">
        <w:r w:rsidRPr="00384DB8">
          <w:rPr>
            <w:rStyle w:val="Hyperlink"/>
            <w:szCs w:val="18"/>
          </w:rPr>
          <w:t>https://www.technologyreview.com/s/612876/this-is-how-ai-bias-really-happensand-why-its-so-hard-to-fix/</w:t>
        </w:r>
      </w:hyperlink>
    </w:p>
  </w:endnote>
  <w:endnote w:id="49">
    <w:p w14:paraId="4C649795" w14:textId="10C469E3" w:rsidR="00D15026" w:rsidRPr="00FD067B" w:rsidRDefault="00D15026" w:rsidP="00910954">
      <w:pPr>
        <w:pStyle w:val="EndnoteText"/>
        <w:rPr>
          <w:szCs w:val="18"/>
          <w:highlight w:val="yellow"/>
        </w:rPr>
      </w:pPr>
      <w:r w:rsidRPr="00E46FD1">
        <w:rPr>
          <w:rStyle w:val="EndnoteReference"/>
          <w:szCs w:val="18"/>
        </w:rPr>
        <w:endnoteRef/>
      </w:r>
      <w:r w:rsidRPr="00E46FD1">
        <w:rPr>
          <w:szCs w:val="18"/>
        </w:rPr>
        <w:t xml:space="preserve"> </w:t>
      </w:r>
      <w:r w:rsidRPr="00E46FD1">
        <w:rPr>
          <w:szCs w:val="18"/>
        </w:rPr>
        <w:tab/>
      </w:r>
      <w:r w:rsidR="00E46FD1">
        <w:rPr>
          <w:szCs w:val="18"/>
        </w:rPr>
        <w:t xml:space="preserve">Caplan, R., Hanson, L., Donovan, J., &amp; Matthews, J. (2018, April 18). </w:t>
      </w:r>
      <w:r w:rsidRPr="00E46FD1">
        <w:rPr>
          <w:i/>
          <w:szCs w:val="18"/>
        </w:rPr>
        <w:t>Algorithmic accountability: A primer</w:t>
      </w:r>
      <w:r w:rsidR="00E46FD1">
        <w:rPr>
          <w:szCs w:val="18"/>
        </w:rPr>
        <w:t>. Data &amp; Society</w:t>
      </w:r>
      <w:r w:rsidRPr="00E46FD1">
        <w:rPr>
          <w:szCs w:val="18"/>
        </w:rPr>
        <w:t xml:space="preserve">. </w:t>
      </w:r>
      <w:hyperlink r:id="rId81" w:history="1">
        <w:r w:rsidRPr="00E46FD1">
          <w:rPr>
            <w:rStyle w:val="Hyperlink"/>
            <w:szCs w:val="18"/>
          </w:rPr>
          <w:t>https://datasociety.net/wp-content/uploads/2018/04/Data_Society_Algorithmic_Accountability_Primer_FINAL-4.pdf</w:t>
        </w:r>
      </w:hyperlink>
    </w:p>
  </w:endnote>
  <w:endnote w:id="50">
    <w:p w14:paraId="4A181388" w14:textId="0FCD4AAB" w:rsidR="00D15026" w:rsidRPr="00FD067B" w:rsidRDefault="00D15026" w:rsidP="00910954">
      <w:pPr>
        <w:pStyle w:val="EndnoteText"/>
        <w:rPr>
          <w:szCs w:val="18"/>
          <w:highlight w:val="yellow"/>
          <w:u w:val="single"/>
        </w:rPr>
      </w:pPr>
      <w:r w:rsidRPr="00B9563F">
        <w:rPr>
          <w:rStyle w:val="EndnoteReference"/>
          <w:szCs w:val="18"/>
        </w:rPr>
        <w:endnoteRef/>
      </w:r>
      <w:r w:rsidRPr="00B9563F">
        <w:rPr>
          <w:szCs w:val="18"/>
        </w:rPr>
        <w:t xml:space="preserve"> </w:t>
      </w:r>
      <w:r w:rsidRPr="00B9563F">
        <w:rPr>
          <w:szCs w:val="18"/>
        </w:rPr>
        <w:tab/>
        <w:t xml:space="preserve">Mullainathan, </w:t>
      </w:r>
      <w:r w:rsidR="000A6E0B" w:rsidRPr="00B9563F">
        <w:rPr>
          <w:szCs w:val="18"/>
        </w:rPr>
        <w:t xml:space="preserve">S. (2019, December 6). </w:t>
      </w:r>
      <w:r w:rsidRPr="00B9563F">
        <w:rPr>
          <w:szCs w:val="18"/>
        </w:rPr>
        <w:t>Biased algorithms are easier to fix than biased people</w:t>
      </w:r>
      <w:r w:rsidR="000A6E0B" w:rsidRPr="00B9563F">
        <w:rPr>
          <w:szCs w:val="18"/>
        </w:rPr>
        <w:t>.</w:t>
      </w:r>
      <w:r w:rsidRPr="00B9563F">
        <w:rPr>
          <w:szCs w:val="18"/>
        </w:rPr>
        <w:t xml:space="preserve"> </w:t>
      </w:r>
      <w:r w:rsidR="00B9563F">
        <w:rPr>
          <w:i/>
          <w:szCs w:val="18"/>
        </w:rPr>
        <w:t xml:space="preserve">The </w:t>
      </w:r>
      <w:r w:rsidRPr="00B9563F">
        <w:rPr>
          <w:i/>
          <w:szCs w:val="18"/>
        </w:rPr>
        <w:t>New York Times</w:t>
      </w:r>
      <w:r w:rsidRPr="00B9563F">
        <w:rPr>
          <w:szCs w:val="18"/>
        </w:rPr>
        <w:t xml:space="preserve">. </w:t>
      </w:r>
      <w:hyperlink r:id="rId82" w:history="1">
        <w:r w:rsidRPr="00B9563F">
          <w:rPr>
            <w:rStyle w:val="Hyperlink"/>
            <w:szCs w:val="18"/>
          </w:rPr>
          <w:t>https://www.nytimes.com/2019/12/06/business/algorithm-bias-fix.html?searchResultPosition=1</w:t>
        </w:r>
      </w:hyperlink>
    </w:p>
  </w:endnote>
  <w:endnote w:id="51">
    <w:p w14:paraId="18B23189" w14:textId="28293677" w:rsidR="00D15026" w:rsidRPr="00FD067B" w:rsidRDefault="00D15026" w:rsidP="00910954">
      <w:pPr>
        <w:pStyle w:val="EndnoteText"/>
        <w:rPr>
          <w:szCs w:val="18"/>
          <w:highlight w:val="yellow"/>
          <w:u w:val="single"/>
        </w:rPr>
      </w:pPr>
      <w:r w:rsidRPr="00624418">
        <w:rPr>
          <w:rStyle w:val="EndnoteReference"/>
          <w:szCs w:val="18"/>
        </w:rPr>
        <w:endnoteRef/>
      </w:r>
      <w:r w:rsidRPr="00624418">
        <w:rPr>
          <w:szCs w:val="18"/>
        </w:rPr>
        <w:t xml:space="preserve"> </w:t>
      </w:r>
      <w:r w:rsidRPr="00624418">
        <w:rPr>
          <w:szCs w:val="18"/>
        </w:rPr>
        <w:tab/>
        <w:t xml:space="preserve">Obermeyer, </w:t>
      </w:r>
      <w:r w:rsidR="000A6E0B">
        <w:rPr>
          <w:szCs w:val="18"/>
        </w:rPr>
        <w:t xml:space="preserve">Z., </w:t>
      </w:r>
      <w:r w:rsidRPr="00624418">
        <w:rPr>
          <w:szCs w:val="18"/>
        </w:rPr>
        <w:t xml:space="preserve">Powers, </w:t>
      </w:r>
      <w:r w:rsidR="000A6E0B">
        <w:rPr>
          <w:szCs w:val="18"/>
        </w:rPr>
        <w:t xml:space="preserve">B., </w:t>
      </w:r>
      <w:r w:rsidRPr="00624418">
        <w:rPr>
          <w:szCs w:val="18"/>
        </w:rPr>
        <w:t xml:space="preserve">Vogeli, </w:t>
      </w:r>
      <w:r w:rsidR="000A6E0B">
        <w:rPr>
          <w:szCs w:val="18"/>
        </w:rPr>
        <w:t>C., &amp;</w:t>
      </w:r>
      <w:r w:rsidR="000A6E0B" w:rsidRPr="00624418">
        <w:rPr>
          <w:szCs w:val="18"/>
        </w:rPr>
        <w:t xml:space="preserve"> </w:t>
      </w:r>
      <w:r w:rsidRPr="00624418">
        <w:rPr>
          <w:szCs w:val="18"/>
        </w:rPr>
        <w:t xml:space="preserve">Mullainathan, </w:t>
      </w:r>
      <w:r w:rsidR="000A6E0B">
        <w:rPr>
          <w:szCs w:val="18"/>
        </w:rPr>
        <w:t xml:space="preserve">S. (2019). </w:t>
      </w:r>
      <w:r w:rsidRPr="00624418">
        <w:rPr>
          <w:szCs w:val="18"/>
        </w:rPr>
        <w:t>Dissecting racial bias in an algorithm used to manage the health of populations</w:t>
      </w:r>
      <w:r w:rsidR="000A6E0B">
        <w:rPr>
          <w:szCs w:val="18"/>
        </w:rPr>
        <w:t>.</w:t>
      </w:r>
      <w:r w:rsidRPr="00624418">
        <w:rPr>
          <w:szCs w:val="18"/>
        </w:rPr>
        <w:t xml:space="preserve"> </w:t>
      </w:r>
      <w:r w:rsidRPr="00624418">
        <w:rPr>
          <w:i/>
          <w:szCs w:val="18"/>
        </w:rPr>
        <w:t>Science</w:t>
      </w:r>
      <w:r w:rsidRPr="000A6E0B">
        <w:rPr>
          <w:i/>
          <w:szCs w:val="18"/>
        </w:rPr>
        <w:t>, 366</w:t>
      </w:r>
      <w:r w:rsidR="000A6E0B">
        <w:rPr>
          <w:szCs w:val="18"/>
        </w:rPr>
        <w:t>(</w:t>
      </w:r>
      <w:r w:rsidRPr="00624418">
        <w:rPr>
          <w:szCs w:val="18"/>
        </w:rPr>
        <w:t>6464</w:t>
      </w:r>
      <w:r w:rsidR="000A6E0B">
        <w:rPr>
          <w:szCs w:val="18"/>
        </w:rPr>
        <w:t>)</w:t>
      </w:r>
      <w:r w:rsidRPr="00624418">
        <w:rPr>
          <w:szCs w:val="18"/>
        </w:rPr>
        <w:t>, 447</w:t>
      </w:r>
      <w:r w:rsidR="000A6E0B">
        <w:rPr>
          <w:rFonts w:cs="Arial"/>
          <w:szCs w:val="18"/>
        </w:rPr>
        <w:t>–</w:t>
      </w:r>
      <w:r w:rsidRPr="00624418">
        <w:rPr>
          <w:szCs w:val="18"/>
        </w:rPr>
        <w:t xml:space="preserve">453. </w:t>
      </w:r>
      <w:hyperlink r:id="rId83" w:history="1">
        <w:r w:rsidR="000A6E0B" w:rsidRPr="00FD7F80">
          <w:rPr>
            <w:rStyle w:val="Hyperlink"/>
            <w:szCs w:val="18"/>
          </w:rPr>
          <w:t>https://doi.org/10.1126/science.aax2342</w:t>
        </w:r>
      </w:hyperlink>
      <w:r w:rsidR="000A6E0B">
        <w:rPr>
          <w:szCs w:val="18"/>
        </w:rPr>
        <w:t xml:space="preserve">. </w:t>
      </w:r>
      <w:hyperlink r:id="rId84" w:history="1">
        <w:r w:rsidRPr="00624418">
          <w:rPr>
            <w:rStyle w:val="Hyperlink"/>
            <w:szCs w:val="18"/>
          </w:rPr>
          <w:t>https://science.sciencemag.org/content/366/6464/447</w:t>
        </w:r>
      </w:hyperlink>
    </w:p>
  </w:endnote>
  <w:endnote w:id="52">
    <w:p w14:paraId="0723022E" w14:textId="2F1C3193" w:rsidR="00D15026" w:rsidRPr="00C9167E" w:rsidRDefault="00D15026" w:rsidP="00910954">
      <w:pPr>
        <w:pStyle w:val="EndnoteText"/>
        <w:rPr>
          <w:szCs w:val="18"/>
        </w:rPr>
      </w:pPr>
      <w:r w:rsidRPr="00C9167E">
        <w:rPr>
          <w:rStyle w:val="EndnoteReference"/>
          <w:szCs w:val="18"/>
        </w:rPr>
        <w:endnoteRef/>
      </w:r>
      <w:r w:rsidRPr="00C9167E">
        <w:rPr>
          <w:szCs w:val="18"/>
        </w:rPr>
        <w:t xml:space="preserve"> Barry-Jester, </w:t>
      </w:r>
      <w:r w:rsidR="00C9167E">
        <w:rPr>
          <w:szCs w:val="18"/>
        </w:rPr>
        <w:t xml:space="preserve">A. M., </w:t>
      </w:r>
      <w:r w:rsidRPr="00C9167E">
        <w:rPr>
          <w:szCs w:val="18"/>
        </w:rPr>
        <w:t xml:space="preserve">Casselman, </w:t>
      </w:r>
      <w:r w:rsidR="00C9167E">
        <w:rPr>
          <w:szCs w:val="18"/>
        </w:rPr>
        <w:t>B., &amp;</w:t>
      </w:r>
      <w:r w:rsidR="00C9167E" w:rsidRPr="00C9167E">
        <w:rPr>
          <w:szCs w:val="18"/>
        </w:rPr>
        <w:t xml:space="preserve"> </w:t>
      </w:r>
      <w:r w:rsidRPr="00C9167E">
        <w:rPr>
          <w:szCs w:val="18"/>
        </w:rPr>
        <w:t>Goldstein</w:t>
      </w:r>
      <w:r w:rsidR="00C9167E">
        <w:rPr>
          <w:szCs w:val="18"/>
        </w:rPr>
        <w:t>, D</w:t>
      </w:r>
      <w:r w:rsidR="007A53ED" w:rsidRPr="00C9167E">
        <w:rPr>
          <w:szCs w:val="18"/>
        </w:rPr>
        <w:t>. (2015, August 4).</w:t>
      </w:r>
      <w:r w:rsidRPr="00C9167E">
        <w:rPr>
          <w:szCs w:val="18"/>
        </w:rPr>
        <w:t xml:space="preserve"> </w:t>
      </w:r>
      <w:r w:rsidRPr="00C9167E">
        <w:rPr>
          <w:i/>
          <w:szCs w:val="18"/>
        </w:rPr>
        <w:t>Should prison sentences be based on crimes that haven’t been committed yet?</w:t>
      </w:r>
      <w:r w:rsidRPr="00C9167E">
        <w:rPr>
          <w:szCs w:val="18"/>
        </w:rPr>
        <w:t xml:space="preserve"> FiveThirtyEight. </w:t>
      </w:r>
      <w:hyperlink r:id="rId85" w:history="1">
        <w:r w:rsidRPr="00C9167E">
          <w:rPr>
            <w:rStyle w:val="Hyperlink"/>
            <w:szCs w:val="18"/>
          </w:rPr>
          <w:t>https://fivethirtyeight.com/features/prison-reform-risk-assessment/</w:t>
        </w:r>
      </w:hyperlink>
      <w:r w:rsidRPr="00C9167E">
        <w:rPr>
          <w:szCs w:val="18"/>
        </w:rPr>
        <w:t xml:space="preserve"> </w:t>
      </w:r>
    </w:p>
  </w:endnote>
  <w:endnote w:id="53">
    <w:p w14:paraId="65175508" w14:textId="5D03C7B0" w:rsidR="00D15026" w:rsidRPr="00C9167E" w:rsidRDefault="00D15026" w:rsidP="00910954">
      <w:pPr>
        <w:pStyle w:val="EndnoteText"/>
        <w:rPr>
          <w:szCs w:val="18"/>
        </w:rPr>
      </w:pPr>
      <w:r w:rsidRPr="00C9167E">
        <w:rPr>
          <w:rStyle w:val="EndnoteReference"/>
          <w:szCs w:val="18"/>
        </w:rPr>
        <w:endnoteRef/>
      </w:r>
      <w:r w:rsidRPr="00C9167E">
        <w:rPr>
          <w:szCs w:val="18"/>
        </w:rPr>
        <w:t xml:space="preserve"> Angwin,</w:t>
      </w:r>
      <w:r w:rsidR="00C9167E" w:rsidRPr="00C9167E">
        <w:rPr>
          <w:szCs w:val="18"/>
        </w:rPr>
        <w:t xml:space="preserve"> J.,</w:t>
      </w:r>
      <w:r w:rsidRPr="00C9167E">
        <w:rPr>
          <w:szCs w:val="18"/>
        </w:rPr>
        <w:t xml:space="preserve"> Larson, </w:t>
      </w:r>
      <w:r w:rsidR="00C9167E" w:rsidRPr="00C9167E">
        <w:rPr>
          <w:szCs w:val="18"/>
        </w:rPr>
        <w:t xml:space="preserve">J., </w:t>
      </w:r>
      <w:r w:rsidRPr="00C9167E">
        <w:rPr>
          <w:szCs w:val="18"/>
        </w:rPr>
        <w:t xml:space="preserve">Mattu, </w:t>
      </w:r>
      <w:r w:rsidR="00C9167E" w:rsidRPr="00C9167E">
        <w:rPr>
          <w:szCs w:val="18"/>
        </w:rPr>
        <w:t xml:space="preserve">S., &amp; </w:t>
      </w:r>
      <w:r w:rsidRPr="00C9167E">
        <w:rPr>
          <w:szCs w:val="18"/>
        </w:rPr>
        <w:t xml:space="preserve">Kirchner, </w:t>
      </w:r>
      <w:r w:rsidR="00C9167E" w:rsidRPr="00C9167E">
        <w:rPr>
          <w:szCs w:val="18"/>
        </w:rPr>
        <w:t xml:space="preserve">L. </w:t>
      </w:r>
      <w:r w:rsidR="00622285">
        <w:rPr>
          <w:szCs w:val="18"/>
        </w:rPr>
        <w:t xml:space="preserve">(2016, May 23). </w:t>
      </w:r>
      <w:r w:rsidRPr="00C9167E">
        <w:rPr>
          <w:i/>
          <w:szCs w:val="18"/>
        </w:rPr>
        <w:t>Machine bias</w:t>
      </w:r>
      <w:r w:rsidR="00C9167E">
        <w:rPr>
          <w:szCs w:val="18"/>
        </w:rPr>
        <w:t>.</w:t>
      </w:r>
      <w:r w:rsidRPr="00C9167E">
        <w:rPr>
          <w:szCs w:val="18"/>
        </w:rPr>
        <w:t xml:space="preserve"> </w:t>
      </w:r>
      <w:r w:rsidRPr="00622285">
        <w:rPr>
          <w:szCs w:val="18"/>
        </w:rPr>
        <w:t>ProPublica</w:t>
      </w:r>
      <w:r w:rsidRPr="00C9167E">
        <w:rPr>
          <w:szCs w:val="18"/>
        </w:rPr>
        <w:t xml:space="preserve">. </w:t>
      </w:r>
      <w:hyperlink r:id="rId86" w:history="1">
        <w:r w:rsidRPr="00C9167E">
          <w:rPr>
            <w:rStyle w:val="Hyperlink"/>
            <w:szCs w:val="18"/>
          </w:rPr>
          <w:t>https://www.propublica.org/article/machine-bias-risk-assessments-in-criminal-sentencing</w:t>
        </w:r>
      </w:hyperlink>
      <w:r w:rsidRPr="00C9167E">
        <w:rPr>
          <w:szCs w:val="18"/>
        </w:rPr>
        <w:t xml:space="preserve"> </w:t>
      </w:r>
    </w:p>
  </w:endnote>
  <w:endnote w:id="54">
    <w:p w14:paraId="4B260832" w14:textId="0AF20AB4" w:rsidR="00D15026" w:rsidRPr="00622285" w:rsidRDefault="00D15026" w:rsidP="00910954">
      <w:pPr>
        <w:pStyle w:val="EndnoteText"/>
        <w:rPr>
          <w:szCs w:val="18"/>
        </w:rPr>
      </w:pPr>
      <w:r w:rsidRPr="00622285">
        <w:rPr>
          <w:rStyle w:val="EndnoteReference"/>
          <w:szCs w:val="18"/>
        </w:rPr>
        <w:endnoteRef/>
      </w:r>
      <w:r w:rsidRPr="00622285">
        <w:rPr>
          <w:szCs w:val="18"/>
        </w:rPr>
        <w:t xml:space="preserve">   Sonnad, </w:t>
      </w:r>
      <w:r w:rsidR="00622285">
        <w:rPr>
          <w:szCs w:val="18"/>
        </w:rPr>
        <w:t xml:space="preserve">N. </w:t>
      </w:r>
      <w:r w:rsidR="00622285" w:rsidRPr="00622285">
        <w:rPr>
          <w:szCs w:val="18"/>
        </w:rPr>
        <w:t xml:space="preserve">(2018, May 3). </w:t>
      </w:r>
      <w:r w:rsidRPr="00622285">
        <w:rPr>
          <w:i/>
          <w:szCs w:val="18"/>
        </w:rPr>
        <w:t>A flawed algorithm led the UK to deport thousands of students</w:t>
      </w:r>
      <w:r w:rsidR="00C9167E" w:rsidRPr="00622285">
        <w:rPr>
          <w:szCs w:val="18"/>
        </w:rPr>
        <w:t>.</w:t>
      </w:r>
      <w:r w:rsidRPr="00622285">
        <w:rPr>
          <w:szCs w:val="18"/>
        </w:rPr>
        <w:t xml:space="preserve"> Quartz. </w:t>
      </w:r>
      <w:hyperlink r:id="rId87" w:history="1">
        <w:r w:rsidRPr="00622285">
          <w:rPr>
            <w:rStyle w:val="Hyperlink"/>
            <w:szCs w:val="18"/>
          </w:rPr>
          <w:t>https://qz.com/1268231/a-toeic-test-led-the-uk-to-deport-thousands-of-students/</w:t>
        </w:r>
      </w:hyperlink>
    </w:p>
  </w:endnote>
  <w:endnote w:id="55">
    <w:p w14:paraId="28BE63CB" w14:textId="03DF708E" w:rsidR="000A6E0B" w:rsidRPr="000A6E0B" w:rsidRDefault="00D15026" w:rsidP="00910954">
      <w:pPr>
        <w:pStyle w:val="EndnoteText"/>
        <w:rPr>
          <w:color w:val="0563C1" w:themeColor="hyperlink"/>
          <w:szCs w:val="18"/>
          <w:u w:val="single"/>
        </w:rPr>
      </w:pPr>
      <w:r w:rsidRPr="00622285">
        <w:rPr>
          <w:rStyle w:val="EndnoteReference"/>
          <w:szCs w:val="18"/>
        </w:rPr>
        <w:endnoteRef/>
      </w:r>
      <w:r w:rsidRPr="00622285">
        <w:rPr>
          <w:szCs w:val="18"/>
        </w:rPr>
        <w:t xml:space="preserve"> </w:t>
      </w:r>
      <w:r w:rsidRPr="00622285">
        <w:rPr>
          <w:szCs w:val="18"/>
        </w:rPr>
        <w:tab/>
      </w:r>
      <w:r w:rsidR="00622285">
        <w:rPr>
          <w:szCs w:val="18"/>
        </w:rPr>
        <w:t xml:space="preserve">British and Irish Legal Information Institute. (2017, December 5). </w:t>
      </w:r>
      <w:r w:rsidRPr="00622285">
        <w:rPr>
          <w:i/>
          <w:szCs w:val="18"/>
        </w:rPr>
        <w:t>Ahsan v The Secretary of State for the Home Department (Rev 1) [2017] EWCA Civ 2009 (05 December 2017)</w:t>
      </w:r>
      <w:r w:rsidRPr="00622285">
        <w:rPr>
          <w:szCs w:val="18"/>
        </w:rPr>
        <w:t xml:space="preserve">. </w:t>
      </w:r>
      <w:hyperlink r:id="rId88" w:history="1">
        <w:r w:rsidRPr="00622285">
          <w:rPr>
            <w:rStyle w:val="Hyperlink"/>
            <w:szCs w:val="18"/>
          </w:rPr>
          <w:t>http://www.bailii.org/ew/cases/EWCA/Civ/2017/2009.html</w:t>
        </w:r>
      </w:hyperlink>
    </w:p>
  </w:endnote>
  <w:endnote w:id="56">
    <w:p w14:paraId="02BB3E3F" w14:textId="0CD03073" w:rsidR="00D15026" w:rsidRPr="004A02B1" w:rsidRDefault="00D15026" w:rsidP="00910954">
      <w:pPr>
        <w:pStyle w:val="EndnoteText"/>
      </w:pPr>
      <w:r w:rsidRPr="004A02B1">
        <w:rPr>
          <w:rStyle w:val="EndnoteReference"/>
        </w:rPr>
        <w:endnoteRef/>
      </w:r>
      <w:r w:rsidRPr="004A02B1">
        <w:t xml:space="preserve"> </w:t>
      </w:r>
      <w:r w:rsidR="00B7312D" w:rsidRPr="004A02B1">
        <w:t>Eyal</w:t>
      </w:r>
      <w:r w:rsidR="00622285" w:rsidRPr="004A02B1">
        <w:t>, N.</w:t>
      </w:r>
      <w:r w:rsidR="00B7312D" w:rsidRPr="004A02B1">
        <w:t xml:space="preserve"> </w:t>
      </w:r>
      <w:r w:rsidR="00622285" w:rsidRPr="004A02B1">
        <w:t xml:space="preserve">(2014, November 4). </w:t>
      </w:r>
      <w:r w:rsidR="00B7312D" w:rsidRPr="004A02B1">
        <w:rPr>
          <w:i/>
        </w:rPr>
        <w:t xml:space="preserve">Hooked: How to </w:t>
      </w:r>
      <w:r w:rsidR="004A02B1">
        <w:rPr>
          <w:i/>
        </w:rPr>
        <w:t>b</w:t>
      </w:r>
      <w:r w:rsidR="00B7312D" w:rsidRPr="004A02B1">
        <w:rPr>
          <w:i/>
        </w:rPr>
        <w:t xml:space="preserve">uild </w:t>
      </w:r>
      <w:r w:rsidR="004A02B1">
        <w:rPr>
          <w:i/>
        </w:rPr>
        <w:t>h</w:t>
      </w:r>
      <w:r w:rsidR="00B7312D" w:rsidRPr="004A02B1">
        <w:rPr>
          <w:i/>
        </w:rPr>
        <w:t>abit-</w:t>
      </w:r>
      <w:r w:rsidR="004A02B1">
        <w:rPr>
          <w:i/>
        </w:rPr>
        <w:t>f</w:t>
      </w:r>
      <w:r w:rsidR="00B7312D" w:rsidRPr="004A02B1">
        <w:rPr>
          <w:i/>
        </w:rPr>
        <w:t xml:space="preserve">orming </w:t>
      </w:r>
      <w:r w:rsidR="004A02B1">
        <w:rPr>
          <w:i/>
        </w:rPr>
        <w:t>p</w:t>
      </w:r>
      <w:r w:rsidR="00B7312D" w:rsidRPr="004A02B1">
        <w:rPr>
          <w:i/>
        </w:rPr>
        <w:t>roducts</w:t>
      </w:r>
      <w:r w:rsidR="004A02B1">
        <w:t>.</w:t>
      </w:r>
      <w:r w:rsidR="00030DAF" w:rsidRPr="004A02B1">
        <w:t xml:space="preserve"> Portfolio</w:t>
      </w:r>
      <w:r w:rsidR="004A02B1">
        <w:t>.</w:t>
      </w:r>
      <w:r w:rsidR="00030DAF" w:rsidRPr="004A02B1">
        <w:t xml:space="preserve"> </w:t>
      </w:r>
      <w:hyperlink r:id="rId89" w:history="1">
        <w:r w:rsidR="00030DAF" w:rsidRPr="004A02B1">
          <w:rPr>
            <w:rStyle w:val="Hyperlink"/>
          </w:rPr>
          <w:t>https://www.amazon.com/Hooked-How-Build-Habit-Forming-Products/dp/1591847788/</w:t>
        </w:r>
      </w:hyperlink>
      <w:r w:rsidR="00C036E9" w:rsidRPr="004A02B1">
        <w:t xml:space="preserve"> </w:t>
      </w:r>
    </w:p>
  </w:endnote>
  <w:endnote w:id="57">
    <w:p w14:paraId="644FAFE8" w14:textId="7D417FDC" w:rsidR="00D15026" w:rsidRPr="00FD067B" w:rsidRDefault="00D15026" w:rsidP="00910954">
      <w:pPr>
        <w:pStyle w:val="EndnoteText"/>
        <w:rPr>
          <w:highlight w:val="yellow"/>
        </w:rPr>
      </w:pPr>
      <w:r w:rsidRPr="00622285">
        <w:rPr>
          <w:rStyle w:val="EndnoteReference"/>
        </w:rPr>
        <w:endnoteRef/>
      </w:r>
      <w:r w:rsidRPr="00622285">
        <w:t xml:space="preserve"> </w:t>
      </w:r>
      <w:r w:rsidR="00030DAF" w:rsidRPr="00622285">
        <w:t xml:space="preserve">Parkin, </w:t>
      </w:r>
      <w:r w:rsidR="00622285">
        <w:t xml:space="preserve">S. (2018, March 4). </w:t>
      </w:r>
      <w:r w:rsidR="00030DAF" w:rsidRPr="00622285">
        <w:rPr>
          <w:i/>
        </w:rPr>
        <w:t>Has dopamine got us hooked on tech?</w:t>
      </w:r>
      <w:r w:rsidR="00030DAF" w:rsidRPr="00622285">
        <w:t xml:space="preserve"> The Guardian</w:t>
      </w:r>
      <w:r w:rsidR="00622285">
        <w:t>.</w:t>
      </w:r>
      <w:r w:rsidR="00030DAF" w:rsidRPr="00622285">
        <w:t xml:space="preserve">  </w:t>
      </w:r>
      <w:hyperlink r:id="rId90" w:history="1">
        <w:r w:rsidR="00030DAF" w:rsidRPr="00622285">
          <w:rPr>
            <w:rStyle w:val="Hyperlink"/>
          </w:rPr>
          <w:t>https://www.theguardian.com/technology/2018/mar/04/has-dopamine-got-us-hooked-on-tech-facebook-apps-addiction</w:t>
        </w:r>
      </w:hyperlink>
      <w:r w:rsidR="00C036E9" w:rsidRPr="00622285">
        <w:t xml:space="preserve"> </w:t>
      </w:r>
    </w:p>
  </w:endnote>
  <w:endnote w:id="58">
    <w:p w14:paraId="601C39E3" w14:textId="2B742C45" w:rsidR="00D15026" w:rsidRPr="00472F54" w:rsidRDefault="00D15026" w:rsidP="00910954">
      <w:pPr>
        <w:pStyle w:val="EndnoteText"/>
      </w:pPr>
      <w:r w:rsidRPr="00472F54">
        <w:rPr>
          <w:rStyle w:val="EndnoteReference"/>
        </w:rPr>
        <w:endnoteRef/>
      </w:r>
      <w:r w:rsidRPr="00472F54">
        <w:t xml:space="preserve"> </w:t>
      </w:r>
      <w:r w:rsidR="00030DAF" w:rsidRPr="00472F54">
        <w:t xml:space="preserve">Haynes, </w:t>
      </w:r>
      <w:r w:rsidR="00622285" w:rsidRPr="00472F54">
        <w:t xml:space="preserve">T. (2018, May 1). </w:t>
      </w:r>
      <w:r w:rsidR="00030DAF" w:rsidRPr="00472F54">
        <w:t>Dopamine, smartphones, &amp; you: A battle for your time</w:t>
      </w:r>
      <w:r w:rsidR="00472F54">
        <w:t>.</w:t>
      </w:r>
      <w:r w:rsidR="00030DAF" w:rsidRPr="00472F54">
        <w:t xml:space="preserve"> </w:t>
      </w:r>
      <w:r w:rsidR="00030DAF" w:rsidRPr="00472F54">
        <w:rPr>
          <w:i/>
        </w:rPr>
        <w:t>SITN</w:t>
      </w:r>
      <w:r w:rsidR="00622285" w:rsidRPr="00472F54">
        <w:t>.</w:t>
      </w:r>
      <w:r w:rsidR="00030DAF" w:rsidRPr="00472F54">
        <w:t xml:space="preserve"> </w:t>
      </w:r>
      <w:hyperlink r:id="rId91" w:history="1">
        <w:r w:rsidR="00030DAF" w:rsidRPr="00472F54">
          <w:rPr>
            <w:rStyle w:val="Hyperlink"/>
          </w:rPr>
          <w:t>https://sitn.hms.harvard.edu/flash/2018/dopamine-smartphones-battle-time/</w:t>
        </w:r>
      </w:hyperlink>
      <w:r w:rsidR="00C036E9" w:rsidRPr="00472F54">
        <w:t xml:space="preserve"> </w:t>
      </w:r>
    </w:p>
  </w:endnote>
  <w:endnote w:id="59">
    <w:p w14:paraId="35E5ABCE" w14:textId="2CB4AFE6" w:rsidR="00D15026" w:rsidRPr="00FD067B" w:rsidRDefault="00D15026" w:rsidP="00910954">
      <w:pPr>
        <w:pStyle w:val="EndnoteText"/>
        <w:rPr>
          <w:szCs w:val="18"/>
          <w:highlight w:val="yellow"/>
        </w:rPr>
      </w:pPr>
      <w:r w:rsidRPr="0051464F">
        <w:rPr>
          <w:rStyle w:val="EndnoteReference"/>
          <w:szCs w:val="18"/>
        </w:rPr>
        <w:endnoteRef/>
      </w:r>
      <w:r w:rsidRPr="0051464F">
        <w:rPr>
          <w:szCs w:val="18"/>
        </w:rPr>
        <w:t xml:space="preserve"> Lacey,</w:t>
      </w:r>
      <w:r w:rsidR="0051464F">
        <w:rPr>
          <w:szCs w:val="18"/>
        </w:rPr>
        <w:t xml:space="preserve"> E.</w:t>
      </w:r>
      <w:r w:rsidRPr="0051464F">
        <w:rPr>
          <w:szCs w:val="18"/>
        </w:rPr>
        <w:t xml:space="preserve"> </w:t>
      </w:r>
      <w:r w:rsidR="0051464F">
        <w:rPr>
          <w:szCs w:val="18"/>
        </w:rPr>
        <w:t xml:space="preserve">(2019, July 13). </w:t>
      </w:r>
      <w:r w:rsidRPr="0051464F">
        <w:rPr>
          <w:i/>
          <w:szCs w:val="18"/>
        </w:rPr>
        <w:t>The toxic potential of YouTube’s feedback loop</w:t>
      </w:r>
      <w:r w:rsidR="0051464F">
        <w:rPr>
          <w:szCs w:val="18"/>
        </w:rPr>
        <w:t>.</w:t>
      </w:r>
      <w:r w:rsidRPr="0051464F">
        <w:rPr>
          <w:szCs w:val="18"/>
        </w:rPr>
        <w:t xml:space="preserve"> Wired. </w:t>
      </w:r>
      <w:hyperlink r:id="rId92" w:history="1">
        <w:r w:rsidRPr="0051464F">
          <w:rPr>
            <w:rStyle w:val="Hyperlink"/>
            <w:szCs w:val="18"/>
          </w:rPr>
          <w:t>https://www.wired.com/story/the-toxic-potential-of-youtubes-feedback-loop/</w:t>
        </w:r>
      </w:hyperlink>
      <w:r w:rsidRPr="0051464F">
        <w:rPr>
          <w:szCs w:val="18"/>
        </w:rPr>
        <w:t xml:space="preserve"> </w:t>
      </w:r>
    </w:p>
  </w:endnote>
  <w:endnote w:id="60">
    <w:p w14:paraId="46FCDEB8" w14:textId="275DCBAF" w:rsidR="00D15026" w:rsidRPr="0019508C" w:rsidRDefault="00D15026" w:rsidP="00910954">
      <w:pPr>
        <w:pStyle w:val="EndnoteText"/>
      </w:pPr>
      <w:r w:rsidRPr="0019508C">
        <w:rPr>
          <w:rStyle w:val="EndnoteReference"/>
        </w:rPr>
        <w:endnoteRef/>
      </w:r>
      <w:r w:rsidRPr="0019508C">
        <w:t xml:space="preserve"> </w:t>
      </w:r>
      <w:r w:rsidR="00271FC2" w:rsidRPr="0019508C">
        <w:t xml:space="preserve">Bergland, </w:t>
      </w:r>
      <w:r w:rsidR="0051464F" w:rsidRPr="0019508C">
        <w:t xml:space="preserve">C. (2017, November 30). </w:t>
      </w:r>
      <w:r w:rsidR="00271FC2" w:rsidRPr="0019508C">
        <w:t>The Neurochemistry of smartphone addiction</w:t>
      </w:r>
      <w:r w:rsidR="00472F54">
        <w:t>.</w:t>
      </w:r>
      <w:r w:rsidR="00271FC2" w:rsidRPr="0019508C">
        <w:t xml:space="preserve"> </w:t>
      </w:r>
      <w:r w:rsidR="00271FC2" w:rsidRPr="0019508C">
        <w:rPr>
          <w:i/>
        </w:rPr>
        <w:t>Psychology Today</w:t>
      </w:r>
      <w:r w:rsidR="0051464F" w:rsidRPr="0019508C">
        <w:t>.</w:t>
      </w:r>
      <w:r w:rsidR="00271FC2" w:rsidRPr="0019508C">
        <w:t xml:space="preserve"> </w:t>
      </w:r>
      <w:hyperlink r:id="rId93" w:history="1">
        <w:r w:rsidR="00271FC2" w:rsidRPr="0019508C">
          <w:rPr>
            <w:rStyle w:val="Hyperlink"/>
          </w:rPr>
          <w:t>https://www.psychologytoday.com/us/blog/the-athletes-way/201711/the-neurochemistry-smartphone-addiction</w:t>
        </w:r>
      </w:hyperlink>
      <w:r w:rsidR="00C036E9" w:rsidRPr="0019508C">
        <w:t xml:space="preserve"> </w:t>
      </w:r>
    </w:p>
  </w:endnote>
  <w:endnote w:id="61">
    <w:p w14:paraId="6DF90D5C" w14:textId="4605AC35" w:rsidR="00D15026" w:rsidRPr="00FD067B" w:rsidRDefault="00D15026" w:rsidP="00910954">
      <w:pPr>
        <w:pStyle w:val="EndnoteText"/>
        <w:rPr>
          <w:highlight w:val="yellow"/>
        </w:rPr>
      </w:pPr>
      <w:r w:rsidRPr="0019508C">
        <w:rPr>
          <w:rStyle w:val="EndnoteReference"/>
        </w:rPr>
        <w:endnoteRef/>
      </w:r>
      <w:r w:rsidRPr="0019508C">
        <w:t xml:space="preserve"> </w:t>
      </w:r>
      <w:r w:rsidR="00271FC2" w:rsidRPr="0019508C">
        <w:t xml:space="preserve">Dunckley, </w:t>
      </w:r>
      <w:r w:rsidR="00150E06" w:rsidRPr="0019508C">
        <w:t xml:space="preserve">V. L. </w:t>
      </w:r>
      <w:r w:rsidR="0019508C">
        <w:t xml:space="preserve">(2014, February 27). </w:t>
      </w:r>
      <w:r w:rsidR="00271FC2" w:rsidRPr="0019508C">
        <w:t>Gray matters: Too much screen time damages the brain</w:t>
      </w:r>
      <w:r w:rsidR="0019508C" w:rsidRPr="0019508C">
        <w:t>.</w:t>
      </w:r>
      <w:r w:rsidR="00271FC2" w:rsidRPr="0019508C">
        <w:t xml:space="preserve"> </w:t>
      </w:r>
      <w:r w:rsidR="00271FC2" w:rsidRPr="0019508C">
        <w:rPr>
          <w:i/>
        </w:rPr>
        <w:t>Psychology Today</w:t>
      </w:r>
      <w:r w:rsidR="0019508C">
        <w:t>.</w:t>
      </w:r>
      <w:r w:rsidR="00271FC2" w:rsidRPr="0019508C">
        <w:t xml:space="preserve"> </w:t>
      </w:r>
      <w:hyperlink r:id="rId94" w:history="1">
        <w:r w:rsidR="00271FC2" w:rsidRPr="0019508C">
          <w:rPr>
            <w:rStyle w:val="Hyperlink"/>
          </w:rPr>
          <w:t>https://www.psychologytoday.com/us/blog/mental-wealth/201402/gray-matters-too-much-screen-time-damages-the-brain</w:t>
        </w:r>
      </w:hyperlink>
      <w:r w:rsidR="00C036E9" w:rsidRPr="00FD067B">
        <w:rPr>
          <w:highlight w:val="yellow"/>
        </w:rPr>
        <w:t xml:space="preserve"> </w:t>
      </w:r>
    </w:p>
  </w:endnote>
  <w:endnote w:id="62">
    <w:p w14:paraId="06827E6F" w14:textId="446AA6E6" w:rsidR="00D15026" w:rsidRPr="0019508C" w:rsidRDefault="00D15026" w:rsidP="00910954">
      <w:pPr>
        <w:pStyle w:val="EndnoteText"/>
      </w:pPr>
      <w:r w:rsidRPr="0019508C">
        <w:rPr>
          <w:rStyle w:val="EndnoteReference"/>
        </w:rPr>
        <w:endnoteRef/>
      </w:r>
      <w:r w:rsidRPr="0019508C">
        <w:t xml:space="preserve"> </w:t>
      </w:r>
      <w:r w:rsidR="00271FC2" w:rsidRPr="0019508C">
        <w:t xml:space="preserve">Hadar, </w:t>
      </w:r>
      <w:r w:rsidR="000A6E0B" w:rsidRPr="0019508C">
        <w:t xml:space="preserve">A., </w:t>
      </w:r>
      <w:r w:rsidR="00271FC2" w:rsidRPr="0019508C">
        <w:t xml:space="preserve">Hadas, </w:t>
      </w:r>
      <w:r w:rsidR="000A6E0B" w:rsidRPr="0019508C">
        <w:t xml:space="preserve">I., </w:t>
      </w:r>
      <w:r w:rsidR="00271FC2" w:rsidRPr="0019508C">
        <w:t xml:space="preserve">Lazarovits, </w:t>
      </w:r>
      <w:r w:rsidR="000A6E0B" w:rsidRPr="0019508C">
        <w:t xml:space="preserve">A., </w:t>
      </w:r>
      <w:r w:rsidR="004E03F4" w:rsidRPr="0019508C">
        <w:t xml:space="preserve">Alyagon, </w:t>
      </w:r>
      <w:r w:rsidR="000A6E0B" w:rsidRPr="0019508C">
        <w:t xml:space="preserve">U., </w:t>
      </w:r>
      <w:r w:rsidR="00271FC2" w:rsidRPr="0019508C">
        <w:t xml:space="preserve">Eliraz, </w:t>
      </w:r>
      <w:r w:rsidR="000A6E0B" w:rsidRPr="0019508C">
        <w:t xml:space="preserve">D., &amp; </w:t>
      </w:r>
      <w:r w:rsidR="00271FC2" w:rsidRPr="0019508C">
        <w:t xml:space="preserve">Zangen, </w:t>
      </w:r>
      <w:r w:rsidR="000A6E0B" w:rsidRPr="0019508C">
        <w:t xml:space="preserve">A. </w:t>
      </w:r>
      <w:r w:rsidR="00150E06" w:rsidRPr="0019508C">
        <w:t xml:space="preserve">(2017, July 5). </w:t>
      </w:r>
      <w:r w:rsidR="004E03F4" w:rsidRPr="0019508C">
        <w:t>Answering the missed call: Initial exploration of cognitive and electrophysiological changes associated with smartphone use and abuse</w:t>
      </w:r>
      <w:r w:rsidR="00150E06" w:rsidRPr="0019508C">
        <w:t>.</w:t>
      </w:r>
      <w:r w:rsidR="004E03F4" w:rsidRPr="0019508C">
        <w:t xml:space="preserve"> </w:t>
      </w:r>
      <w:r w:rsidR="004E03F4" w:rsidRPr="0019508C">
        <w:rPr>
          <w:i/>
        </w:rPr>
        <w:t>PLOS O</w:t>
      </w:r>
      <w:r w:rsidR="000A6E0B" w:rsidRPr="0019508C">
        <w:rPr>
          <w:i/>
        </w:rPr>
        <w:t>ne</w:t>
      </w:r>
      <w:r w:rsidR="00150E06" w:rsidRPr="0019508C">
        <w:t>.</w:t>
      </w:r>
      <w:r w:rsidR="004E03F4" w:rsidRPr="0019508C">
        <w:t xml:space="preserve"> </w:t>
      </w:r>
      <w:hyperlink r:id="rId95" w:history="1">
        <w:r w:rsidR="00150E06" w:rsidRPr="0019508C">
          <w:rPr>
            <w:rStyle w:val="Hyperlink"/>
          </w:rPr>
          <w:t>https://doi.org/10.1371/journal.pone.0180094</w:t>
        </w:r>
      </w:hyperlink>
      <w:r w:rsidR="00150E06" w:rsidRPr="0019508C">
        <w:t xml:space="preserve">. </w:t>
      </w:r>
      <w:hyperlink r:id="rId96" w:history="1">
        <w:r w:rsidR="004E03F4" w:rsidRPr="0019508C">
          <w:rPr>
            <w:rStyle w:val="Hyperlink"/>
          </w:rPr>
          <w:t>https://journals.plos.org/plosone/article?id=10.1371/journal.pone.0180094</w:t>
        </w:r>
      </w:hyperlink>
      <w:r w:rsidR="003367ED" w:rsidRPr="0019508C">
        <w:t xml:space="preserve"> </w:t>
      </w:r>
    </w:p>
  </w:endnote>
  <w:endnote w:id="63">
    <w:p w14:paraId="517B3693" w14:textId="22071936" w:rsidR="000A6E0B" w:rsidRPr="00472F54" w:rsidRDefault="00D15026" w:rsidP="00910954">
      <w:pPr>
        <w:pStyle w:val="EndnoteText"/>
      </w:pPr>
      <w:r w:rsidRPr="00472F54">
        <w:rPr>
          <w:rStyle w:val="EndnoteReference"/>
        </w:rPr>
        <w:endnoteRef/>
      </w:r>
      <w:r w:rsidRPr="00472F54">
        <w:t xml:space="preserve"> </w:t>
      </w:r>
      <w:r w:rsidR="004E03F4" w:rsidRPr="00472F54">
        <w:t xml:space="preserve">Hagler, </w:t>
      </w:r>
      <w:r w:rsidR="00B51217" w:rsidRPr="00472F54">
        <w:t xml:space="preserve">P. (2018, January 2). </w:t>
      </w:r>
      <w:r w:rsidR="004E03F4" w:rsidRPr="00472F54">
        <w:t>Technology misuse, abuse, &amp; addiction among teenagers</w:t>
      </w:r>
      <w:r w:rsidR="00472F54">
        <w:t>.</w:t>
      </w:r>
      <w:r w:rsidR="004E03F4" w:rsidRPr="00472F54">
        <w:t xml:space="preserve"> </w:t>
      </w:r>
      <w:r w:rsidR="004E03F4" w:rsidRPr="00472F54">
        <w:rPr>
          <w:i/>
        </w:rPr>
        <w:t>The Council’s Blog</w:t>
      </w:r>
      <w:r w:rsidR="00B51217" w:rsidRPr="00472F54">
        <w:t>.</w:t>
      </w:r>
      <w:r w:rsidR="004E03F4" w:rsidRPr="00472F54">
        <w:t xml:space="preserve"> </w:t>
      </w:r>
      <w:hyperlink r:id="rId97" w:history="1">
        <w:r w:rsidR="004E03F4" w:rsidRPr="00472F54">
          <w:rPr>
            <w:rStyle w:val="Hyperlink"/>
          </w:rPr>
          <w:t>https://www.councilonrecovery.org/technology-misuse-abuse-addiction-among-teenagers/</w:t>
        </w:r>
      </w:hyperlink>
      <w:r w:rsidRPr="00472F54">
        <w:t xml:space="preserve"> </w:t>
      </w:r>
    </w:p>
  </w:endnote>
  <w:endnote w:id="64">
    <w:p w14:paraId="42B8F27E" w14:textId="093CB8AA" w:rsidR="00D15026" w:rsidRPr="00150E06" w:rsidRDefault="00D15026" w:rsidP="00910954">
      <w:pPr>
        <w:pStyle w:val="EndnoteText"/>
      </w:pPr>
      <w:r w:rsidRPr="00150E06">
        <w:rPr>
          <w:rStyle w:val="EndnoteReference"/>
        </w:rPr>
        <w:endnoteRef/>
      </w:r>
      <w:r w:rsidRPr="00150E06">
        <w:t xml:space="preserve"> </w:t>
      </w:r>
      <w:r w:rsidR="004E03F4" w:rsidRPr="00150E06">
        <w:t xml:space="preserve">Yung, </w:t>
      </w:r>
      <w:r w:rsidR="00150E06">
        <w:t xml:space="preserve">Y., </w:t>
      </w:r>
      <w:r w:rsidR="004E03F4" w:rsidRPr="00150E06">
        <w:t xml:space="preserve">Eickhoff, </w:t>
      </w:r>
      <w:r w:rsidR="00150E06">
        <w:t xml:space="preserve">E., </w:t>
      </w:r>
      <w:r w:rsidR="004E03F4" w:rsidRPr="00150E06">
        <w:t xml:space="preserve">Davis, </w:t>
      </w:r>
      <w:r w:rsidR="00150E06">
        <w:t xml:space="preserve">D. L., </w:t>
      </w:r>
      <w:r w:rsidR="004E03F4" w:rsidRPr="00150E06">
        <w:t xml:space="preserve">Klam, </w:t>
      </w:r>
      <w:r w:rsidR="00150E06">
        <w:t>W. P., &amp;</w:t>
      </w:r>
      <w:r w:rsidR="004E03F4" w:rsidRPr="00150E06">
        <w:t xml:space="preserve"> Doan, </w:t>
      </w:r>
      <w:r w:rsidR="00150E06">
        <w:t xml:space="preserve">A. P. </w:t>
      </w:r>
      <w:r w:rsidR="00B51217">
        <w:t xml:space="preserve">(2015). </w:t>
      </w:r>
      <w:r w:rsidR="004E03F4" w:rsidRPr="00150E06">
        <w:t>Internet addiction disorder and problematic use of Google Glass</w:t>
      </w:r>
      <w:r w:rsidR="004E03F4" w:rsidRPr="00150E06">
        <w:rPr>
          <w:rFonts w:cs="Arial"/>
        </w:rPr>
        <w:t>™</w:t>
      </w:r>
      <w:r w:rsidR="004E03F4" w:rsidRPr="00150E06">
        <w:t xml:space="preserve"> in patient treated at a residential substance abuse treatment program</w:t>
      </w:r>
      <w:r w:rsidR="00B51217" w:rsidRPr="00B51217">
        <w:rPr>
          <w:i/>
        </w:rPr>
        <w:t>.</w:t>
      </w:r>
      <w:r w:rsidR="004E03F4" w:rsidRPr="00B51217">
        <w:rPr>
          <w:i/>
        </w:rPr>
        <w:t xml:space="preserve"> </w:t>
      </w:r>
      <w:r w:rsidR="006642D1" w:rsidRPr="00B51217">
        <w:rPr>
          <w:i/>
        </w:rPr>
        <w:t>Addictive Behaviors, 41</w:t>
      </w:r>
      <w:r w:rsidR="006642D1" w:rsidRPr="00150E06">
        <w:t>, 58</w:t>
      </w:r>
      <w:r w:rsidR="00B51217">
        <w:rPr>
          <w:rFonts w:cs="Arial"/>
        </w:rPr>
        <w:t>–</w:t>
      </w:r>
      <w:r w:rsidR="006642D1" w:rsidRPr="00150E06">
        <w:t>60</w:t>
      </w:r>
      <w:r w:rsidR="00B51217">
        <w:t>.</w:t>
      </w:r>
      <w:r w:rsidR="006642D1" w:rsidRPr="00150E06">
        <w:t xml:space="preserve"> </w:t>
      </w:r>
      <w:hyperlink r:id="rId98" w:history="1">
        <w:r w:rsidR="00B51217" w:rsidRPr="00FD7F80">
          <w:rPr>
            <w:rStyle w:val="Hyperlink"/>
          </w:rPr>
          <w:t>https://doi.org/10.1016/j.addbeh.2014.09.024</w:t>
        </w:r>
      </w:hyperlink>
      <w:r w:rsidR="00B51217">
        <w:t xml:space="preserve">. </w:t>
      </w:r>
      <w:hyperlink r:id="rId99" w:history="1">
        <w:r w:rsidR="006642D1" w:rsidRPr="00150E06">
          <w:rPr>
            <w:rStyle w:val="Hyperlink"/>
          </w:rPr>
          <w:t>https://www.sciencedirect.com/science/article/pii/S0306460314003153</w:t>
        </w:r>
      </w:hyperlink>
      <w:r w:rsidR="00C036E9" w:rsidRPr="00150E06">
        <w:t xml:space="preserve"> </w:t>
      </w:r>
    </w:p>
  </w:endnote>
  <w:endnote w:id="65">
    <w:p w14:paraId="5CF3F8DF" w14:textId="6D0EA275" w:rsidR="00B51217" w:rsidRPr="00FD067B" w:rsidRDefault="00D15026" w:rsidP="00910954">
      <w:pPr>
        <w:pStyle w:val="EndnoteText"/>
        <w:rPr>
          <w:highlight w:val="yellow"/>
        </w:rPr>
      </w:pPr>
      <w:r w:rsidRPr="0051464F">
        <w:rPr>
          <w:rStyle w:val="EndnoteReference"/>
        </w:rPr>
        <w:endnoteRef/>
      </w:r>
      <w:r w:rsidRPr="0051464F">
        <w:t xml:space="preserve"> </w:t>
      </w:r>
      <w:r w:rsidR="007165BD" w:rsidRPr="0051464F">
        <w:t xml:space="preserve">Kerry, </w:t>
      </w:r>
      <w:r w:rsidR="0051464F">
        <w:t xml:space="preserve">C. E. (2018, July 12). </w:t>
      </w:r>
      <w:r w:rsidR="007165BD" w:rsidRPr="0051464F">
        <w:rPr>
          <w:i/>
        </w:rPr>
        <w:t>Why protecting privacy is a losing game today</w:t>
      </w:r>
      <w:r w:rsidR="007165BD" w:rsidRPr="0051464F">
        <w:rPr>
          <w:rFonts w:cs="Arial"/>
          <w:i/>
        </w:rPr>
        <w:t>—</w:t>
      </w:r>
      <w:r w:rsidR="007165BD" w:rsidRPr="0051464F">
        <w:rPr>
          <w:i/>
        </w:rPr>
        <w:t>and how to change the game</w:t>
      </w:r>
      <w:r w:rsidR="0051464F">
        <w:t>.</w:t>
      </w:r>
      <w:r w:rsidR="007165BD" w:rsidRPr="0051464F">
        <w:t xml:space="preserve"> Brookings</w:t>
      </w:r>
      <w:r w:rsidR="0051464F">
        <w:t>.</w:t>
      </w:r>
      <w:r w:rsidR="007165BD" w:rsidRPr="0051464F">
        <w:t xml:space="preserve"> </w:t>
      </w:r>
      <w:hyperlink r:id="rId100" w:history="1">
        <w:r w:rsidR="007165BD" w:rsidRPr="0051464F">
          <w:rPr>
            <w:rStyle w:val="Hyperlink"/>
          </w:rPr>
          <w:t>https://www.brookings.edu/research/why-protecting-privacy-is-a-losing-game-today-and-how-to-change-the-game/</w:t>
        </w:r>
      </w:hyperlink>
      <w:r w:rsidR="003367ED" w:rsidRPr="0051464F">
        <w:t xml:space="preserve"> </w:t>
      </w:r>
    </w:p>
  </w:endnote>
  <w:endnote w:id="66">
    <w:p w14:paraId="278C86DD" w14:textId="3322D632" w:rsidR="00D15026" w:rsidRPr="00FD067B" w:rsidRDefault="00D15026" w:rsidP="00910954">
      <w:pPr>
        <w:pStyle w:val="EndnoteText"/>
        <w:rPr>
          <w:highlight w:val="yellow"/>
        </w:rPr>
      </w:pPr>
      <w:r w:rsidRPr="00622285">
        <w:rPr>
          <w:rStyle w:val="EndnoteReference"/>
        </w:rPr>
        <w:endnoteRef/>
      </w:r>
      <w:r w:rsidRPr="00622285">
        <w:t xml:space="preserve"> </w:t>
      </w:r>
      <w:r w:rsidR="0094223B" w:rsidRPr="00622285">
        <w:t xml:space="preserve">Berreby, </w:t>
      </w:r>
      <w:r w:rsidR="00622285">
        <w:t xml:space="preserve">D. (2017, March 3). </w:t>
      </w:r>
      <w:r w:rsidR="0094223B" w:rsidRPr="00622285">
        <w:rPr>
          <w:i/>
        </w:rPr>
        <w:t xml:space="preserve">Click to agree with what? No one reads </w:t>
      </w:r>
      <w:r w:rsidR="00497C52" w:rsidRPr="00622285">
        <w:rPr>
          <w:i/>
        </w:rPr>
        <w:t>terms of service, studies confirm</w:t>
      </w:r>
      <w:r w:rsidR="00622285">
        <w:t>.</w:t>
      </w:r>
      <w:r w:rsidR="00497C52" w:rsidRPr="00622285">
        <w:t xml:space="preserve"> The Guardian</w:t>
      </w:r>
      <w:r w:rsidR="00622285">
        <w:t>.</w:t>
      </w:r>
      <w:r w:rsidR="00497C52" w:rsidRPr="00622285">
        <w:t xml:space="preserve"> </w:t>
      </w:r>
      <w:hyperlink r:id="rId101" w:history="1">
        <w:r w:rsidR="00497C52" w:rsidRPr="00622285">
          <w:rPr>
            <w:rStyle w:val="Hyperlink"/>
          </w:rPr>
          <w:t>https://www.theguardian.com/technology/2017/mar/03/terms-of-service-online-contracts-fine-print</w:t>
        </w:r>
      </w:hyperlink>
      <w:r w:rsidR="003367ED" w:rsidRPr="00622285">
        <w:t xml:space="preserve"> </w:t>
      </w:r>
    </w:p>
  </w:endnote>
  <w:endnote w:id="67">
    <w:p w14:paraId="551E97BD" w14:textId="1070BEAA" w:rsidR="00D15026" w:rsidRPr="0096651E" w:rsidRDefault="00D15026" w:rsidP="00910954">
      <w:pPr>
        <w:pStyle w:val="EndnoteText"/>
      </w:pPr>
      <w:r w:rsidRPr="0096651E">
        <w:rPr>
          <w:rStyle w:val="EndnoteReference"/>
        </w:rPr>
        <w:endnoteRef/>
      </w:r>
      <w:r w:rsidRPr="0096651E">
        <w:t xml:space="preserve"> </w:t>
      </w:r>
      <w:r w:rsidR="00497C52" w:rsidRPr="0096651E">
        <w:t xml:space="preserve">Shahani, </w:t>
      </w:r>
      <w:r w:rsidR="00622285" w:rsidRPr="0096651E">
        <w:t xml:space="preserve">A. (2014, September 15). </w:t>
      </w:r>
      <w:r w:rsidR="00497C52" w:rsidRPr="0096651E">
        <w:t>Smartphones are used to stalk, control domestic abuse victims</w:t>
      </w:r>
      <w:r w:rsidR="0096651E">
        <w:t xml:space="preserve"> [Radio news program </w:t>
      </w:r>
      <w:r w:rsidR="00B36A72">
        <w:t>transcript</w:t>
      </w:r>
      <w:r w:rsidR="0096651E">
        <w:t>].</w:t>
      </w:r>
      <w:r w:rsidR="00497C52" w:rsidRPr="0096651E">
        <w:t xml:space="preserve"> </w:t>
      </w:r>
      <w:r w:rsidR="00497C52" w:rsidRPr="0096651E">
        <w:rPr>
          <w:i/>
        </w:rPr>
        <w:t>All Things Considered</w:t>
      </w:r>
      <w:r w:rsidR="0096651E">
        <w:t>.</w:t>
      </w:r>
      <w:r w:rsidR="00497C52" w:rsidRPr="0096651E">
        <w:t xml:space="preserve"> NPR</w:t>
      </w:r>
      <w:r w:rsidR="00622285" w:rsidRPr="0096651E">
        <w:t>.</w:t>
      </w:r>
      <w:r w:rsidR="00497C52" w:rsidRPr="0096651E">
        <w:t xml:space="preserve"> </w:t>
      </w:r>
      <w:hyperlink r:id="rId102" w:history="1">
        <w:r w:rsidR="00497C52" w:rsidRPr="0096651E">
          <w:rPr>
            <w:rStyle w:val="Hyperlink"/>
          </w:rPr>
          <w:t>https://www.npr.org/sections/alltechconsidered/2014/09/15/346149979/smartphones-are-used-to-stalk-control-domestic-abuse-victims</w:t>
        </w:r>
      </w:hyperlink>
      <w:r w:rsidR="003367ED" w:rsidRPr="0096651E">
        <w:t xml:space="preserve"> </w:t>
      </w:r>
    </w:p>
  </w:endnote>
  <w:endnote w:id="68">
    <w:p w14:paraId="11B00421" w14:textId="56DD5AB1" w:rsidR="00D15026" w:rsidRPr="00FD067B" w:rsidRDefault="00D15026" w:rsidP="00910954">
      <w:pPr>
        <w:pStyle w:val="EndnoteText"/>
        <w:rPr>
          <w:highlight w:val="yellow"/>
        </w:rPr>
      </w:pPr>
      <w:r w:rsidRPr="00B9563F">
        <w:rPr>
          <w:rStyle w:val="EndnoteReference"/>
        </w:rPr>
        <w:endnoteRef/>
      </w:r>
      <w:r w:rsidRPr="00B9563F">
        <w:t xml:space="preserve"> </w:t>
      </w:r>
      <w:r w:rsidR="00497C52" w:rsidRPr="00B9563F">
        <w:t xml:space="preserve">Fowler, </w:t>
      </w:r>
      <w:r w:rsidR="0051464F" w:rsidRPr="00B9563F">
        <w:t xml:space="preserve">G. A. (2021, March 5). </w:t>
      </w:r>
      <w:r w:rsidR="00497C52" w:rsidRPr="00B9563F">
        <w:t>Apple’s AirTag trackers made it frighteningly easy to “stalk” me in a test</w:t>
      </w:r>
      <w:r w:rsidR="00B9563F">
        <w:t>.</w:t>
      </w:r>
      <w:r w:rsidR="00497C52" w:rsidRPr="00B9563F">
        <w:t xml:space="preserve"> </w:t>
      </w:r>
      <w:r w:rsidR="00497C52" w:rsidRPr="00B9563F">
        <w:rPr>
          <w:i/>
        </w:rPr>
        <w:t>The Washington Post</w:t>
      </w:r>
      <w:r w:rsidR="0051464F" w:rsidRPr="00B9563F">
        <w:t>.</w:t>
      </w:r>
      <w:r w:rsidR="00497C52" w:rsidRPr="00B9563F">
        <w:t xml:space="preserve"> </w:t>
      </w:r>
      <w:hyperlink r:id="rId103" w:history="1">
        <w:r w:rsidR="00497C52" w:rsidRPr="00B9563F">
          <w:rPr>
            <w:rStyle w:val="Hyperlink"/>
          </w:rPr>
          <w:t>https://www.washingtonpost.com/technology/2021/05/05/apple-airtags-stalking/</w:t>
        </w:r>
      </w:hyperlink>
    </w:p>
  </w:endnote>
  <w:endnote w:id="69">
    <w:p w14:paraId="289B30FE" w14:textId="5ED38ADE" w:rsidR="00D15026" w:rsidRPr="00FD067B" w:rsidRDefault="00D15026" w:rsidP="00910954">
      <w:pPr>
        <w:pStyle w:val="EndnoteText"/>
        <w:rPr>
          <w:highlight w:val="yellow"/>
        </w:rPr>
      </w:pPr>
      <w:r w:rsidRPr="0051464F">
        <w:rPr>
          <w:rStyle w:val="EndnoteReference"/>
        </w:rPr>
        <w:endnoteRef/>
      </w:r>
      <w:r w:rsidRPr="0051464F">
        <w:t xml:space="preserve"> </w:t>
      </w:r>
      <w:r w:rsidR="0051464F" w:rsidRPr="0051464F">
        <w:t xml:space="preserve">K. Hill, </w:t>
      </w:r>
      <w:r w:rsidR="00D81646">
        <w:t xml:space="preserve">K. (2012, February 16). </w:t>
      </w:r>
      <w:r w:rsidR="0051464F" w:rsidRPr="00D81646">
        <w:rPr>
          <w:i/>
        </w:rPr>
        <w:t>How Target figured out a teen girl was pregnant before her father did</w:t>
      </w:r>
      <w:r w:rsidR="00D81646">
        <w:t>.</w:t>
      </w:r>
      <w:r w:rsidR="0051464F" w:rsidRPr="0051464F">
        <w:t xml:space="preserve"> Forbes</w:t>
      </w:r>
      <w:r w:rsidR="00D81646">
        <w:t>.</w:t>
      </w:r>
      <w:r w:rsidR="0051464F" w:rsidRPr="0051464F">
        <w:t xml:space="preserve"> </w:t>
      </w:r>
      <w:hyperlink r:id="rId104" w:anchor="848465566686" w:history="1">
        <w:r w:rsidR="003367ED" w:rsidRPr="0051464F">
          <w:rPr>
            <w:rStyle w:val="Hyperlink"/>
          </w:rPr>
          <w:t>https://www.forbes.com/sites/kashmirhill/2012/02/16/how-target-figured-out-a-teen-girl-was-pregnant-before-her-father-did/#848465566686</w:t>
        </w:r>
      </w:hyperlink>
      <w:r w:rsidR="003367ED" w:rsidRPr="0051464F">
        <w:t xml:space="preserve"> </w:t>
      </w:r>
    </w:p>
  </w:endnote>
  <w:endnote w:id="70">
    <w:p w14:paraId="64B3534B" w14:textId="368A68C0" w:rsidR="00D15026" w:rsidRPr="00FD067B" w:rsidRDefault="00D15026" w:rsidP="00910954">
      <w:pPr>
        <w:pStyle w:val="EndnoteText"/>
        <w:rPr>
          <w:highlight w:val="yellow"/>
        </w:rPr>
      </w:pPr>
      <w:r w:rsidRPr="00D81646">
        <w:rPr>
          <w:rStyle w:val="EndnoteReference"/>
        </w:rPr>
        <w:endnoteRef/>
      </w:r>
      <w:r w:rsidRPr="00D81646">
        <w:t xml:space="preserve"> </w:t>
      </w:r>
      <w:r w:rsidR="00D81646">
        <w:t xml:space="preserve">Schiffer, Z. (2021, January 13). </w:t>
      </w:r>
      <w:r w:rsidR="00D81646" w:rsidRPr="00D81646">
        <w:rPr>
          <w:i/>
        </w:rPr>
        <w:t>Period tracking app</w:t>
      </w:r>
      <w:r w:rsidR="00D81646">
        <w:rPr>
          <w:i/>
        </w:rPr>
        <w:t xml:space="preserve"> settles charges it lied to users about privacy. </w:t>
      </w:r>
      <w:r w:rsidR="00D81646">
        <w:t xml:space="preserve">The Verge. </w:t>
      </w:r>
      <w:hyperlink r:id="rId105" w:history="1">
        <w:r w:rsidR="00D81646" w:rsidRPr="00FD7F80">
          <w:rPr>
            <w:rStyle w:val="Hyperlink"/>
          </w:rPr>
          <w:t>https://www.theverge.com/2021/1/13/22229303/flo-period-tracking-app-privacy-health-data-facebook-google</w:t>
        </w:r>
      </w:hyperlink>
      <w:r w:rsidR="003367ED" w:rsidRPr="00D81646">
        <w:t xml:space="preserve"> </w:t>
      </w:r>
    </w:p>
  </w:endnote>
  <w:endnote w:id="71">
    <w:p w14:paraId="4E8F47FA" w14:textId="7115A385" w:rsidR="00D15026" w:rsidRPr="00FD067B" w:rsidRDefault="00D15026" w:rsidP="00910954">
      <w:pPr>
        <w:pStyle w:val="EndnoteText"/>
        <w:rPr>
          <w:highlight w:val="yellow"/>
        </w:rPr>
      </w:pPr>
      <w:r w:rsidRPr="00472F54">
        <w:rPr>
          <w:rStyle w:val="EndnoteReference"/>
        </w:rPr>
        <w:endnoteRef/>
      </w:r>
      <w:r w:rsidRPr="00472F54">
        <w:t xml:space="preserve"> </w:t>
      </w:r>
      <w:r w:rsidR="004D4860" w:rsidRPr="00472F54">
        <w:t xml:space="preserve">Lee, </w:t>
      </w:r>
      <w:r w:rsidR="00D81646" w:rsidRPr="00472F54">
        <w:t xml:space="preserve">N. (2021, April 19). </w:t>
      </w:r>
      <w:r w:rsidR="004D4860" w:rsidRPr="00472F54">
        <w:t>Nextdoor will display “anti-racism notification” if it notices discriminatory language</w:t>
      </w:r>
      <w:r w:rsidR="00472F54">
        <w:t>.</w:t>
      </w:r>
      <w:r w:rsidR="004D4860" w:rsidRPr="00472F54">
        <w:t xml:space="preserve"> </w:t>
      </w:r>
      <w:r w:rsidR="004D4860" w:rsidRPr="00472F54">
        <w:rPr>
          <w:i/>
        </w:rPr>
        <w:t>Engadget</w:t>
      </w:r>
      <w:r w:rsidR="00D81646" w:rsidRPr="00472F54">
        <w:t>.</w:t>
      </w:r>
      <w:r w:rsidR="004D4860" w:rsidRPr="00472F54">
        <w:t xml:space="preserve"> </w:t>
      </w:r>
      <w:hyperlink r:id="rId106" w:history="1">
        <w:r w:rsidR="004D4860" w:rsidRPr="00472F54">
          <w:rPr>
            <w:rStyle w:val="Hyperlink"/>
          </w:rPr>
          <w:t>https://www.engadget.com/nextdoor-anti-racism-notification-180204693.html</w:t>
        </w:r>
      </w:hyperlink>
      <w:r w:rsidR="003367ED" w:rsidRPr="00472F54">
        <w:t xml:space="preserve"> </w:t>
      </w:r>
    </w:p>
  </w:endnote>
  <w:endnote w:id="72">
    <w:p w14:paraId="69C91297" w14:textId="7E596650" w:rsidR="00D15026" w:rsidRPr="00FD067B" w:rsidRDefault="00D15026" w:rsidP="00910954">
      <w:pPr>
        <w:pStyle w:val="EndnoteText"/>
        <w:rPr>
          <w:highlight w:val="yellow"/>
        </w:rPr>
      </w:pPr>
      <w:r w:rsidRPr="00D81646">
        <w:rPr>
          <w:rStyle w:val="EndnoteReference"/>
        </w:rPr>
        <w:endnoteRef/>
      </w:r>
      <w:r w:rsidRPr="00D81646">
        <w:t xml:space="preserve"> </w:t>
      </w:r>
      <w:r w:rsidR="00D81646" w:rsidRPr="00D81646">
        <w:t xml:space="preserve">Ingram, </w:t>
      </w:r>
      <w:r w:rsidR="00D81646">
        <w:t xml:space="preserve">D. (2018, May 15). </w:t>
      </w:r>
      <w:r w:rsidR="00D81646" w:rsidRPr="00D81646">
        <w:rPr>
          <w:i/>
        </w:rPr>
        <w:t xml:space="preserve">Twitter changes strategy in battle against internet “trolls.” </w:t>
      </w:r>
      <w:r w:rsidR="00D81646" w:rsidRPr="00D81646">
        <w:t>Reuters</w:t>
      </w:r>
      <w:r w:rsidR="00D81646">
        <w:t>.</w:t>
      </w:r>
      <w:r w:rsidR="00D81646" w:rsidRPr="00D81646">
        <w:t xml:space="preserve"> </w:t>
      </w:r>
      <w:hyperlink r:id="rId107" w:history="1">
        <w:r w:rsidR="003367ED" w:rsidRPr="00D81646">
          <w:rPr>
            <w:rStyle w:val="Hyperlink"/>
          </w:rPr>
          <w:t>https://www.reuters.com/article/us-twitter-harassment/twitter-changes-strategy-in-battle-against-internet-trolls-idUSKCN1IG2HK</w:t>
        </w:r>
      </w:hyperlink>
      <w:r w:rsidR="003367ED" w:rsidRPr="00D81646">
        <w:t xml:space="preserve"> </w:t>
      </w:r>
    </w:p>
  </w:endnote>
  <w:endnote w:id="73">
    <w:p w14:paraId="61DB23B7" w14:textId="47D84D13" w:rsidR="00D15026" w:rsidRPr="00D81646" w:rsidRDefault="00D15026" w:rsidP="00910954">
      <w:pPr>
        <w:pStyle w:val="EndnoteText"/>
      </w:pPr>
      <w:r w:rsidRPr="00D81646">
        <w:rPr>
          <w:rStyle w:val="EndnoteReference"/>
        </w:rPr>
        <w:endnoteRef/>
      </w:r>
      <w:r w:rsidRPr="00D81646">
        <w:t xml:space="preserve"> </w:t>
      </w:r>
      <w:r w:rsidR="00D81646">
        <w:t xml:space="preserve">Bishop, B. (2018, January 21). </w:t>
      </w:r>
      <w:r w:rsidR="00D81646" w:rsidRPr="00D81646">
        <w:rPr>
          <w:i/>
        </w:rPr>
        <w:t>The Cleaners is a riveting documentary about how social media might be ruining the world</w:t>
      </w:r>
      <w:r w:rsidR="00D81646">
        <w:t xml:space="preserve">. The Verge. </w:t>
      </w:r>
      <w:hyperlink r:id="rId108" w:history="1">
        <w:r w:rsidR="00D81646" w:rsidRPr="00FD7F80">
          <w:rPr>
            <w:rStyle w:val="Hyperlink"/>
          </w:rPr>
          <w:t>https://www.theverge.com/2018/1/21/16916380/sundance-2018-the-cleaners-movie-review-facebook-google-twitter</w:t>
        </w:r>
      </w:hyperlink>
      <w:r w:rsidRPr="00D81646">
        <w:t xml:space="preserve"> </w:t>
      </w:r>
    </w:p>
  </w:endnote>
  <w:endnote w:id="74">
    <w:p w14:paraId="2EF5FCCC" w14:textId="6540E158" w:rsidR="00D15026" w:rsidRPr="00FD067B" w:rsidRDefault="00D15026" w:rsidP="00910954">
      <w:pPr>
        <w:pStyle w:val="EndnoteText"/>
        <w:rPr>
          <w:highlight w:val="yellow"/>
        </w:rPr>
      </w:pPr>
      <w:r w:rsidRPr="00D81646">
        <w:rPr>
          <w:rStyle w:val="EndnoteReference"/>
        </w:rPr>
        <w:endnoteRef/>
      </w:r>
      <w:r w:rsidRPr="00D81646">
        <w:t xml:space="preserve"> </w:t>
      </w:r>
      <w:r w:rsidR="00B7277A" w:rsidRPr="00D81646">
        <w:t>YouTube</w:t>
      </w:r>
      <w:r w:rsidR="00D81646">
        <w:t>. (</w:t>
      </w:r>
      <w:r w:rsidR="003E21EB">
        <w:t>2022, April 29</w:t>
      </w:r>
      <w:r w:rsidR="00D81646">
        <w:t>).</w:t>
      </w:r>
      <w:r w:rsidR="00B7277A" w:rsidRPr="00D81646">
        <w:t xml:space="preserve"> </w:t>
      </w:r>
      <w:r w:rsidR="00B7277A" w:rsidRPr="00D81646">
        <w:rPr>
          <w:i/>
        </w:rPr>
        <w:t>Does YouTube contribute to radicalization?</w:t>
      </w:r>
      <w:r w:rsidR="00B7277A" w:rsidRPr="00D81646">
        <w:t xml:space="preserve"> </w:t>
      </w:r>
      <w:hyperlink r:id="rId109" w:history="1">
        <w:r w:rsidR="00B7277A" w:rsidRPr="00D81646">
          <w:rPr>
            <w:rStyle w:val="Hyperlink"/>
          </w:rPr>
          <w:t>https://www.youtube.com/howyoutubeworks/our-commitments/curbing-extremist-content/</w:t>
        </w:r>
      </w:hyperlink>
    </w:p>
  </w:endnote>
  <w:endnote w:id="75">
    <w:p w14:paraId="2DEFE55E" w14:textId="7365B59B" w:rsidR="00D15026" w:rsidRPr="00FD067B" w:rsidRDefault="00D15026" w:rsidP="00910954">
      <w:pPr>
        <w:pStyle w:val="EndnoteText"/>
        <w:rPr>
          <w:highlight w:val="yellow"/>
        </w:rPr>
      </w:pPr>
      <w:r w:rsidRPr="00622285">
        <w:rPr>
          <w:rStyle w:val="EndnoteReference"/>
        </w:rPr>
        <w:endnoteRef/>
      </w:r>
      <w:r w:rsidRPr="00622285">
        <w:t xml:space="preserve"> </w:t>
      </w:r>
      <w:r w:rsidR="00B7277A" w:rsidRPr="00622285">
        <w:t xml:space="preserve">Wong, </w:t>
      </w:r>
      <w:r w:rsidR="00622285">
        <w:t xml:space="preserve">J. C. (2019, February 7). </w:t>
      </w:r>
      <w:r w:rsidR="00B7277A" w:rsidRPr="00622285">
        <w:rPr>
          <w:i/>
        </w:rPr>
        <w:t>“Overreacting to failure”: Facebook’s new Myanmar strategy baffles local activists</w:t>
      </w:r>
      <w:r w:rsidR="00622285">
        <w:t>.</w:t>
      </w:r>
      <w:r w:rsidR="00B7277A" w:rsidRPr="00622285">
        <w:t xml:space="preserve"> The Guardian</w:t>
      </w:r>
      <w:r w:rsidR="00622285">
        <w:t>.</w:t>
      </w:r>
      <w:r w:rsidR="00EC1A2B" w:rsidRPr="00622285">
        <w:t xml:space="preserve"> </w:t>
      </w:r>
      <w:hyperlink r:id="rId110" w:history="1">
        <w:r w:rsidRPr="00622285">
          <w:rPr>
            <w:rStyle w:val="Hyperlink"/>
          </w:rPr>
          <w:t>https://www.theguardian.com/technology/2019/feb/07/facebook-myanmar-genocide-violence-hate-speech</w:t>
        </w:r>
      </w:hyperlink>
      <w:r w:rsidRPr="00622285">
        <w:t xml:space="preserve"> </w:t>
      </w:r>
    </w:p>
  </w:endnote>
  <w:endnote w:id="76">
    <w:p w14:paraId="097B5F20" w14:textId="1D2208B6" w:rsidR="000A0E95" w:rsidRPr="00FD067B" w:rsidRDefault="000A0E95" w:rsidP="00910954">
      <w:pPr>
        <w:pStyle w:val="EndnoteText"/>
        <w:rPr>
          <w:highlight w:val="yellow"/>
        </w:rPr>
      </w:pPr>
      <w:r w:rsidRPr="00B70E1D">
        <w:rPr>
          <w:rStyle w:val="EndnoteReference"/>
        </w:rPr>
        <w:endnoteRef/>
      </w:r>
      <w:r w:rsidRPr="00B70E1D">
        <w:t xml:space="preserve"> </w:t>
      </w:r>
      <w:r w:rsidR="00F17E50" w:rsidRPr="00B70E1D">
        <w:t xml:space="preserve">“Trolling describes the action of someone trying to antagonize others online with intentionally inflammatory or negative statements.” </w:t>
      </w:r>
      <w:r w:rsidR="00EC1A2B" w:rsidRPr="00B70E1D">
        <w:t>S</w:t>
      </w:r>
      <w:r w:rsidR="00BE11B0">
        <w:t>ource</w:t>
      </w:r>
      <w:r w:rsidR="00EC1A2B" w:rsidRPr="00B70E1D">
        <w:t xml:space="preserve">: Scheldt, </w:t>
      </w:r>
      <w:r w:rsidR="00B70E1D" w:rsidRPr="00B70E1D">
        <w:t xml:space="preserve">A. </w:t>
      </w:r>
      <w:r w:rsidR="00B70E1D">
        <w:t xml:space="preserve">(2022, April 13). </w:t>
      </w:r>
      <w:r w:rsidR="00EC1A2B" w:rsidRPr="00B70E1D">
        <w:rPr>
          <w:i/>
        </w:rPr>
        <w:t>Trolling definition</w:t>
      </w:r>
      <w:r w:rsidR="00B70E1D">
        <w:t>.</w:t>
      </w:r>
      <w:r w:rsidR="00EC1A2B" w:rsidRPr="00B70E1D">
        <w:t xml:space="preserve"> Webopedia</w:t>
      </w:r>
      <w:r w:rsidR="00B70E1D">
        <w:t>.</w:t>
      </w:r>
      <w:r w:rsidR="00EC1A2B" w:rsidRPr="00B70E1D">
        <w:t xml:space="preserve"> </w:t>
      </w:r>
      <w:hyperlink r:id="rId111" w:history="1">
        <w:r w:rsidR="00EC1A2B" w:rsidRPr="00B70E1D">
          <w:rPr>
            <w:rStyle w:val="Hyperlink"/>
          </w:rPr>
          <w:t>https://www.webopedia.com/definitions/trolling/</w:t>
        </w:r>
      </w:hyperlink>
      <w:r w:rsidR="00810920" w:rsidRPr="00B70E1D">
        <w:t xml:space="preserve"> </w:t>
      </w:r>
    </w:p>
  </w:endnote>
  <w:endnote w:id="77">
    <w:p w14:paraId="673F1705" w14:textId="086E8F0A" w:rsidR="00D15026" w:rsidRPr="0019508C" w:rsidRDefault="00D15026" w:rsidP="00910954">
      <w:pPr>
        <w:pStyle w:val="EndnoteText"/>
      </w:pPr>
      <w:r w:rsidRPr="0019508C">
        <w:rPr>
          <w:rStyle w:val="EndnoteReference"/>
        </w:rPr>
        <w:endnoteRef/>
      </w:r>
      <w:r w:rsidRPr="0019508C">
        <w:t xml:space="preserve"> </w:t>
      </w:r>
      <w:r w:rsidR="00EC1A2B" w:rsidRPr="0019508C">
        <w:t xml:space="preserve">Huang, </w:t>
      </w:r>
      <w:r w:rsidR="00622285" w:rsidRPr="0019508C">
        <w:t xml:space="preserve">Q., </w:t>
      </w:r>
      <w:r w:rsidR="00EC1A2B" w:rsidRPr="0019508C">
        <w:t xml:space="preserve">King, </w:t>
      </w:r>
      <w:r w:rsidR="00622285" w:rsidRPr="0019508C">
        <w:t>G., &amp;</w:t>
      </w:r>
      <w:r w:rsidR="00EC1A2B" w:rsidRPr="0019508C">
        <w:t xml:space="preserve"> Rawson, </w:t>
      </w:r>
      <w:r w:rsidR="00622285" w:rsidRPr="0019508C">
        <w:t xml:space="preserve">T. (2016, June). </w:t>
      </w:r>
      <w:r w:rsidR="00EC1A2B" w:rsidRPr="0019508C">
        <w:t>Navigating the landscape of anti-trolling legislation</w:t>
      </w:r>
      <w:r w:rsidR="0019508C">
        <w:t>.</w:t>
      </w:r>
      <w:r w:rsidR="00EC1A2B" w:rsidRPr="0019508C">
        <w:t xml:space="preserve"> </w:t>
      </w:r>
      <w:r w:rsidR="00EC1A2B" w:rsidRPr="0019508C">
        <w:rPr>
          <w:i/>
        </w:rPr>
        <w:t>Intellectual Property Magazine</w:t>
      </w:r>
      <w:r w:rsidR="00EC1A2B" w:rsidRPr="0019508C">
        <w:t>, 54</w:t>
      </w:r>
      <w:r w:rsidR="0019508C">
        <w:rPr>
          <w:rFonts w:cs="Arial"/>
        </w:rPr>
        <w:t>–</w:t>
      </w:r>
      <w:r w:rsidR="00EC1A2B" w:rsidRPr="0019508C">
        <w:t>56</w:t>
      </w:r>
      <w:r w:rsidR="0019508C">
        <w:t>.</w:t>
      </w:r>
      <w:r w:rsidR="00EC1A2B" w:rsidRPr="0019508C">
        <w:t xml:space="preserve"> </w:t>
      </w:r>
      <w:hyperlink r:id="rId112" w:history="1">
        <w:r w:rsidR="00EC1A2B" w:rsidRPr="0019508C">
          <w:rPr>
            <w:rStyle w:val="Hyperlink"/>
          </w:rPr>
          <w:t>https://www.pillsburylaw.com/images/content/1/0/v2/104295/054-056IPM-June-2016Feat.pdf</w:t>
        </w:r>
      </w:hyperlink>
      <w:r w:rsidR="003367ED" w:rsidRPr="0019508C">
        <w:t xml:space="preserve"> </w:t>
      </w:r>
    </w:p>
  </w:endnote>
  <w:endnote w:id="78">
    <w:p w14:paraId="7A630CC7" w14:textId="6A15BD37" w:rsidR="00D15026" w:rsidRPr="00B70E1D" w:rsidRDefault="00D15026" w:rsidP="00910954">
      <w:pPr>
        <w:pStyle w:val="EndnoteText"/>
        <w:rPr>
          <w:highlight w:val="yellow"/>
        </w:rPr>
      </w:pPr>
      <w:r w:rsidRPr="00B70E1D">
        <w:rPr>
          <w:rStyle w:val="EndnoteReference"/>
        </w:rPr>
        <w:endnoteRef/>
      </w:r>
      <w:r w:rsidRPr="00B70E1D">
        <w:t xml:space="preserve"> </w:t>
      </w:r>
      <w:r w:rsidR="00B70E1D">
        <w:t>Criminal Defense Lawyer. (</w:t>
      </w:r>
      <w:r w:rsidR="00A26CEB">
        <w:t>2022, April 29</w:t>
      </w:r>
      <w:r w:rsidR="00B70E1D">
        <w:t xml:space="preserve">). </w:t>
      </w:r>
      <w:r w:rsidR="00EC1A2B" w:rsidRPr="00B70E1D">
        <w:rPr>
          <w:i/>
        </w:rPr>
        <w:t xml:space="preserve">Trolled online: </w:t>
      </w:r>
      <w:r w:rsidR="006D75C7" w:rsidRPr="00B70E1D">
        <w:rPr>
          <w:i/>
        </w:rPr>
        <w:t>What you can do when you’re bullied on social media</w:t>
      </w:r>
      <w:r w:rsidR="00B70E1D">
        <w:t>.</w:t>
      </w:r>
      <w:r w:rsidR="006D75C7" w:rsidRPr="00B70E1D">
        <w:t xml:space="preserve"> </w:t>
      </w:r>
      <w:hyperlink r:id="rId113" w:history="1">
        <w:r w:rsidR="006D75C7" w:rsidRPr="00B70E1D">
          <w:rPr>
            <w:rStyle w:val="Hyperlink"/>
          </w:rPr>
          <w:t>https://www.criminaldefenselawyer.com/resources/trolled-online-what-to-do-when-bullied-social-media.html</w:t>
        </w:r>
      </w:hyperlink>
      <w:r w:rsidR="003367ED" w:rsidRPr="00B70E1D">
        <w:t xml:space="preserve"> </w:t>
      </w:r>
      <w:r w:rsidR="00B70E1D" w:rsidRPr="00B70E1D">
        <w:rPr>
          <w:highlight w:val="yellow"/>
        </w:rPr>
        <w:t xml:space="preserve"> </w:t>
      </w:r>
    </w:p>
  </w:endnote>
  <w:endnote w:id="79">
    <w:p w14:paraId="44EE390F" w14:textId="29A6C99A" w:rsidR="00D15026" w:rsidRPr="00B70E1D" w:rsidRDefault="00D15026" w:rsidP="00910954">
      <w:pPr>
        <w:pStyle w:val="EndnoteText"/>
      </w:pPr>
      <w:r w:rsidRPr="00B70E1D">
        <w:rPr>
          <w:rStyle w:val="EndnoteReference"/>
        </w:rPr>
        <w:endnoteRef/>
      </w:r>
      <w:r w:rsidRPr="00B70E1D">
        <w:t xml:space="preserve"> </w:t>
      </w:r>
      <w:r w:rsidR="006D75C7" w:rsidRPr="00B70E1D">
        <w:t xml:space="preserve">Bryan, </w:t>
      </w:r>
      <w:r w:rsidR="00D81646" w:rsidRPr="00B70E1D">
        <w:t xml:space="preserve">J. R. </w:t>
      </w:r>
      <w:r w:rsidR="00B70E1D" w:rsidRPr="00B70E1D">
        <w:t xml:space="preserve">(2016, March 3). </w:t>
      </w:r>
      <w:r w:rsidR="006D75C7" w:rsidRPr="00B70E1D">
        <w:rPr>
          <w:i/>
        </w:rPr>
        <w:t>Trolls, the cyberbully, and haters: The new generation of critics?</w:t>
      </w:r>
      <w:r w:rsidR="006D75C7" w:rsidRPr="00B70E1D">
        <w:t xml:space="preserve"> Law Technology Today</w:t>
      </w:r>
      <w:r w:rsidR="00B70E1D" w:rsidRPr="00B70E1D">
        <w:t>.</w:t>
      </w:r>
      <w:r w:rsidR="006D75C7" w:rsidRPr="00B70E1D">
        <w:t xml:space="preserve"> </w:t>
      </w:r>
      <w:hyperlink r:id="rId114" w:history="1">
        <w:r w:rsidR="006D75C7" w:rsidRPr="00B70E1D">
          <w:rPr>
            <w:rStyle w:val="Hyperlink"/>
          </w:rPr>
          <w:t>https://www.lawtechnologytoday.org/2016/03/trolls-cyberbullies-haters-new-generation-critics/</w:t>
        </w:r>
      </w:hyperlink>
      <w:r w:rsidR="003367ED" w:rsidRPr="00B70E1D">
        <w:t xml:space="preserve"> </w:t>
      </w:r>
    </w:p>
  </w:endnote>
  <w:endnote w:id="80">
    <w:p w14:paraId="020FDD94" w14:textId="0D23301B" w:rsidR="00D15026" w:rsidRPr="00FD067B" w:rsidRDefault="00D15026" w:rsidP="00910954">
      <w:pPr>
        <w:pStyle w:val="EndnoteText"/>
        <w:rPr>
          <w:highlight w:val="yellow"/>
        </w:rPr>
      </w:pPr>
      <w:r w:rsidRPr="00B70E1D">
        <w:rPr>
          <w:rStyle w:val="EndnoteReference"/>
        </w:rPr>
        <w:endnoteRef/>
      </w:r>
      <w:r w:rsidRPr="00B70E1D">
        <w:t xml:space="preserve"> </w:t>
      </w:r>
      <w:r w:rsidRPr="00B70E1D">
        <w:rPr>
          <w:szCs w:val="18"/>
        </w:rPr>
        <w:t xml:space="preserve">Chang, </w:t>
      </w:r>
      <w:r w:rsidR="00B70E1D" w:rsidRPr="00B70E1D">
        <w:rPr>
          <w:szCs w:val="18"/>
        </w:rPr>
        <w:t xml:space="preserve">A. </w:t>
      </w:r>
      <w:r w:rsidR="00B70E1D">
        <w:rPr>
          <w:szCs w:val="18"/>
        </w:rPr>
        <w:t xml:space="preserve">(2018, May 2). </w:t>
      </w:r>
      <w:r w:rsidRPr="00B70E1D">
        <w:rPr>
          <w:i/>
          <w:szCs w:val="18"/>
        </w:rPr>
        <w:t>The Facebook and Cambridge Analytica scandal, explained with a simple diagram</w:t>
      </w:r>
      <w:r w:rsidR="00B70E1D">
        <w:rPr>
          <w:szCs w:val="18"/>
        </w:rPr>
        <w:t>.</w:t>
      </w:r>
      <w:r w:rsidRPr="00B70E1D">
        <w:rPr>
          <w:szCs w:val="18"/>
        </w:rPr>
        <w:t xml:space="preserve"> Vox. </w:t>
      </w:r>
      <w:hyperlink r:id="rId115" w:history="1">
        <w:r w:rsidRPr="00B70E1D">
          <w:rPr>
            <w:rStyle w:val="Hyperlink"/>
            <w:szCs w:val="18"/>
          </w:rPr>
          <w:t>https://www.vox.com/policy-and-politics/2018/3/23/17151916/facebook-cambridge-analytica-trump-diagram</w:t>
        </w:r>
      </w:hyperlink>
    </w:p>
  </w:endnote>
  <w:endnote w:id="81">
    <w:p w14:paraId="35B4242C" w14:textId="1D856BA4" w:rsidR="00D15026" w:rsidRPr="00FD067B" w:rsidRDefault="00D15026" w:rsidP="00910954">
      <w:pPr>
        <w:pStyle w:val="EndnoteText"/>
        <w:rPr>
          <w:highlight w:val="yellow"/>
        </w:rPr>
      </w:pPr>
      <w:r w:rsidRPr="00B70E1D">
        <w:rPr>
          <w:rStyle w:val="EndnoteReference"/>
        </w:rPr>
        <w:endnoteRef/>
      </w:r>
      <w:r w:rsidRPr="00B70E1D">
        <w:t xml:space="preserve"> </w:t>
      </w:r>
      <w:r w:rsidR="006D75C7" w:rsidRPr="00B70E1D">
        <w:t>Wang</w:t>
      </w:r>
      <w:r w:rsidR="00B70E1D">
        <w:t>, Y</w:t>
      </w:r>
      <w:r w:rsidR="00B70E1D" w:rsidRPr="00B70E1D">
        <w:t>. (2020, September 1).</w:t>
      </w:r>
      <w:r w:rsidR="006D75C7" w:rsidRPr="00B70E1D">
        <w:t xml:space="preserve"> </w:t>
      </w:r>
      <w:r w:rsidR="006D75C7" w:rsidRPr="00B70E1D">
        <w:rPr>
          <w:i/>
        </w:rPr>
        <w:t>In China, the “Great Firewall” is changing a generation</w:t>
      </w:r>
      <w:r w:rsidR="00B70E1D">
        <w:t>.</w:t>
      </w:r>
      <w:r w:rsidR="006D75C7" w:rsidRPr="00B70E1D">
        <w:t xml:space="preserve"> Politico</w:t>
      </w:r>
      <w:r w:rsidR="00B70E1D" w:rsidRPr="00B70E1D">
        <w:t>.</w:t>
      </w:r>
      <w:r w:rsidR="006D75C7" w:rsidRPr="00B70E1D">
        <w:t xml:space="preserve"> </w:t>
      </w:r>
      <w:hyperlink r:id="rId116" w:history="1">
        <w:r w:rsidR="006D75C7" w:rsidRPr="00B70E1D">
          <w:rPr>
            <w:rStyle w:val="Hyperlink"/>
          </w:rPr>
          <w:t>https://www.politico.com/news/magazine/2020/09/01/china-great-firewall-generation-405385</w:t>
        </w:r>
      </w:hyperlink>
      <w:r w:rsidR="003367ED" w:rsidRPr="00B70E1D">
        <w:t xml:space="preserve"> </w:t>
      </w:r>
    </w:p>
  </w:endnote>
  <w:endnote w:id="82">
    <w:p w14:paraId="5ADC88AC" w14:textId="74A88EDC" w:rsidR="00D15026" w:rsidRPr="00FD067B" w:rsidRDefault="00D15026" w:rsidP="00910954">
      <w:pPr>
        <w:pStyle w:val="EndnoteText"/>
        <w:rPr>
          <w:highlight w:val="yellow"/>
        </w:rPr>
      </w:pPr>
      <w:r w:rsidRPr="00B9563F">
        <w:rPr>
          <w:rStyle w:val="EndnoteReference"/>
        </w:rPr>
        <w:endnoteRef/>
      </w:r>
      <w:r w:rsidRPr="00B9563F">
        <w:t xml:space="preserve"> </w:t>
      </w:r>
      <w:r w:rsidR="000A3FEB" w:rsidRPr="00B9563F">
        <w:t xml:space="preserve">Weise, </w:t>
      </w:r>
      <w:r w:rsidR="00B70E1D" w:rsidRPr="00B9563F">
        <w:t xml:space="preserve">K. </w:t>
      </w:r>
      <w:r w:rsidR="00B9563F">
        <w:t xml:space="preserve">(2019, December 19). </w:t>
      </w:r>
      <w:r w:rsidR="000A3FEB" w:rsidRPr="00B9563F">
        <w:t>Amazon everywhere: How Amazon squeezes the businesses behind its store</w:t>
      </w:r>
      <w:r w:rsidR="00B70E1D" w:rsidRPr="00B9563F">
        <w:t>.</w:t>
      </w:r>
      <w:r w:rsidR="000A3FEB" w:rsidRPr="00B9563F">
        <w:t xml:space="preserve"> </w:t>
      </w:r>
      <w:r w:rsidR="00B9563F" w:rsidRPr="00B9563F">
        <w:rPr>
          <w:i/>
        </w:rPr>
        <w:t xml:space="preserve">The </w:t>
      </w:r>
      <w:r w:rsidR="000A3FEB" w:rsidRPr="00B9563F">
        <w:rPr>
          <w:i/>
        </w:rPr>
        <w:t>New York Times</w:t>
      </w:r>
      <w:r w:rsidR="00B9563F">
        <w:t>.</w:t>
      </w:r>
      <w:r w:rsidR="000A3FEB" w:rsidRPr="00B9563F">
        <w:t xml:space="preserve"> </w:t>
      </w:r>
      <w:hyperlink r:id="rId117" w:history="1">
        <w:r w:rsidR="000A3FEB" w:rsidRPr="00B9563F">
          <w:rPr>
            <w:rStyle w:val="Hyperlink"/>
          </w:rPr>
          <w:t>https://www.nytimes.com/2019/12/19/technology/amazon-sellers.html</w:t>
        </w:r>
      </w:hyperlink>
      <w:r w:rsidR="003367ED" w:rsidRPr="00B9563F">
        <w:t xml:space="preserve"> </w:t>
      </w:r>
    </w:p>
  </w:endnote>
  <w:endnote w:id="83">
    <w:p w14:paraId="59741369" w14:textId="7DC580A2" w:rsidR="00D15026" w:rsidRPr="00FD067B" w:rsidRDefault="00D15026" w:rsidP="00910954">
      <w:pPr>
        <w:pStyle w:val="EndnoteText"/>
        <w:rPr>
          <w:highlight w:val="yellow"/>
        </w:rPr>
      </w:pPr>
      <w:r w:rsidRPr="00B70E1D">
        <w:rPr>
          <w:rStyle w:val="EndnoteReference"/>
        </w:rPr>
        <w:endnoteRef/>
      </w:r>
      <w:r w:rsidRPr="00B70E1D">
        <w:t xml:space="preserve"> </w:t>
      </w:r>
      <w:r w:rsidR="00B70E1D">
        <w:t xml:space="preserve">NBC News. (2021, April 3). </w:t>
      </w:r>
      <w:r w:rsidR="000A3FEB" w:rsidRPr="00B70E1D">
        <w:rPr>
          <w:i/>
        </w:rPr>
        <w:t>Amazon acknowledges issues of drivers urinating in bottles in apology to congressman</w:t>
      </w:r>
      <w:r w:rsidR="00B70E1D">
        <w:t>.</w:t>
      </w:r>
      <w:r w:rsidR="000A3FEB" w:rsidRPr="00B70E1D">
        <w:t xml:space="preserve"> </w:t>
      </w:r>
      <w:hyperlink r:id="rId118" w:history="1">
        <w:r w:rsidR="00267004" w:rsidRPr="00B70E1D">
          <w:rPr>
            <w:rStyle w:val="Hyperlink"/>
          </w:rPr>
          <w:t>https://www.nbcnews.com/business/business-news/amazon-acknowledges-issue-drivers-urinating-bottles-apology-congressman-n1262965</w:t>
        </w:r>
      </w:hyperlink>
      <w:r w:rsidR="003367ED" w:rsidRPr="00B70E1D">
        <w:t xml:space="preserve"> </w:t>
      </w:r>
    </w:p>
  </w:endnote>
  <w:endnote w:id="84">
    <w:p w14:paraId="551996AF" w14:textId="04CAB47F" w:rsidR="00D15026" w:rsidRPr="00FD067B" w:rsidRDefault="00D15026" w:rsidP="00910954">
      <w:pPr>
        <w:pStyle w:val="EndnoteText"/>
        <w:rPr>
          <w:szCs w:val="18"/>
          <w:highlight w:val="yellow"/>
        </w:rPr>
      </w:pPr>
      <w:r w:rsidRPr="00B70E1D">
        <w:rPr>
          <w:rStyle w:val="EndnoteReference"/>
          <w:szCs w:val="18"/>
        </w:rPr>
        <w:endnoteRef/>
      </w:r>
      <w:r w:rsidRPr="00B70E1D">
        <w:rPr>
          <w:szCs w:val="18"/>
        </w:rPr>
        <w:t xml:space="preserve"> Forrest</w:t>
      </w:r>
      <w:r w:rsidR="00B70E1D">
        <w:rPr>
          <w:szCs w:val="18"/>
        </w:rPr>
        <w:t>, C</w:t>
      </w:r>
      <w:r w:rsidR="00B70E1D" w:rsidRPr="00B70E1D">
        <w:rPr>
          <w:szCs w:val="18"/>
        </w:rPr>
        <w:t>. (2017, June 6).</w:t>
      </w:r>
      <w:r w:rsidRPr="00B70E1D">
        <w:rPr>
          <w:szCs w:val="18"/>
        </w:rPr>
        <w:t xml:space="preserve"> </w:t>
      </w:r>
      <w:r w:rsidRPr="00B70E1D">
        <w:rPr>
          <w:i/>
          <w:szCs w:val="18"/>
        </w:rPr>
        <w:t>Fear of losing job to AI is the no. 1 cause of stress at work</w:t>
      </w:r>
      <w:r w:rsidR="00B70E1D">
        <w:rPr>
          <w:szCs w:val="18"/>
        </w:rPr>
        <w:t>.</w:t>
      </w:r>
      <w:r w:rsidRPr="00B70E1D">
        <w:rPr>
          <w:szCs w:val="18"/>
        </w:rPr>
        <w:t xml:space="preserve"> TechRepublic. </w:t>
      </w:r>
      <w:hyperlink r:id="rId119" w:history="1">
        <w:r w:rsidRPr="00B70E1D">
          <w:rPr>
            <w:rStyle w:val="Hyperlink"/>
            <w:szCs w:val="18"/>
          </w:rPr>
          <w:t>https://www.techrepublic.com/article/report-fear-of-losing-job-to-ai-is-the-no-1-cause-of-stress-at-work/</w:t>
        </w:r>
      </w:hyperlink>
    </w:p>
  </w:endnote>
  <w:endnote w:id="85">
    <w:p w14:paraId="40573CEE" w14:textId="2494DEE9" w:rsidR="00DA727C" w:rsidRPr="00FD067B" w:rsidRDefault="00DA727C" w:rsidP="00910954">
      <w:pPr>
        <w:pStyle w:val="EndnoteText"/>
        <w:rPr>
          <w:highlight w:val="yellow"/>
        </w:rPr>
      </w:pPr>
      <w:r w:rsidRPr="00B70E1D">
        <w:rPr>
          <w:rStyle w:val="EndnoteReference"/>
        </w:rPr>
        <w:endnoteRef/>
      </w:r>
      <w:r w:rsidRPr="00B70E1D">
        <w:t xml:space="preserve"> </w:t>
      </w:r>
      <w:r w:rsidR="00AA71E8">
        <w:t>LTN01</w:t>
      </w:r>
      <w:r w:rsidR="00834D8E">
        <w:t xml:space="preserve">. (2012, November 21). </w:t>
      </w:r>
      <w:r w:rsidR="00834D8E" w:rsidRPr="00834D8E">
        <w:rPr>
          <w:i/>
        </w:rPr>
        <w:t>Dark Forest (Photoshop quick sketch).</w:t>
      </w:r>
      <w:r w:rsidR="00AA71E8">
        <w:t xml:space="preserve"> </w:t>
      </w:r>
      <w:r w:rsidR="00E36056">
        <w:t xml:space="preserve">DeviantArt. </w:t>
      </w:r>
      <w:hyperlink r:id="rId120" w:history="1">
        <w:r w:rsidR="00E36056" w:rsidRPr="001F33E8">
          <w:rPr>
            <w:rStyle w:val="Hyperlink"/>
          </w:rPr>
          <w:t>https://ltn01.deviantart.com/art/Dark-Forest-Photoshop-quick-sketch-339009065</w:t>
        </w:r>
      </w:hyperlink>
      <w:r w:rsidRPr="00B70E1D">
        <w:t xml:space="preserve"> </w:t>
      </w:r>
      <w:r w:rsidR="00267004" w:rsidRPr="00FD067B">
        <w:rPr>
          <w:highlight w:val="yellow"/>
        </w:rPr>
        <w:t xml:space="preserve"> </w:t>
      </w:r>
    </w:p>
  </w:endnote>
  <w:endnote w:id="86">
    <w:p w14:paraId="11D88C80" w14:textId="25AA9710" w:rsidR="00D95C8F" w:rsidRDefault="00D95C8F" w:rsidP="00910954">
      <w:pPr>
        <w:pStyle w:val="EndnoteText"/>
      </w:pPr>
      <w:r>
        <w:rPr>
          <w:rStyle w:val="EndnoteReference"/>
        </w:rPr>
        <w:endnoteRef/>
      </w:r>
      <w:r>
        <w:t xml:space="preserve"> As defined earlier in this workbook, </w:t>
      </w:r>
      <w:r w:rsidRPr="00D95C8F">
        <w:t>lived experience</w:t>
      </w:r>
      <w:r>
        <w:t xml:space="preserve"> refers to</w:t>
      </w:r>
      <w:r w:rsidRPr="00D95C8F">
        <w:t xml:space="preserve"> personal knowledge or first-hand experience</w:t>
      </w:r>
      <w:r>
        <w:t xml:space="preserve">, </w:t>
      </w:r>
      <w:r w:rsidRPr="00D95C8F">
        <w:t xml:space="preserve">and </w:t>
      </w:r>
      <w:r>
        <w:t>includes</w:t>
      </w:r>
      <w:r w:rsidRPr="00D95C8F">
        <w:t xml:space="preserve"> allies already engaged in trying to remedy inequalities in that domain.</w:t>
      </w:r>
    </w:p>
  </w:endnote>
  <w:endnote w:id="87">
    <w:p w14:paraId="295F18DD" w14:textId="3931438C" w:rsidR="00090B86" w:rsidRPr="00B70E1D" w:rsidRDefault="00090B86" w:rsidP="00910954">
      <w:pPr>
        <w:pStyle w:val="EndnoteText"/>
      </w:pPr>
      <w:r w:rsidRPr="00B70E1D">
        <w:rPr>
          <w:rStyle w:val="EndnoteReference"/>
        </w:rPr>
        <w:endnoteRef/>
      </w:r>
      <w:r w:rsidRPr="00B70E1D">
        <w:t xml:space="preserve"> </w:t>
      </w:r>
      <w:r w:rsidR="00B70E1D">
        <w:t xml:space="preserve">Bread for the World. </w:t>
      </w:r>
      <w:r w:rsidR="00797266">
        <w:t xml:space="preserve">(2020, June 30). </w:t>
      </w:r>
      <w:r w:rsidR="00267004" w:rsidRPr="00797266">
        <w:rPr>
          <w:i/>
        </w:rPr>
        <w:t>Using a Racial Equity Scorecard for policy and programs</w:t>
      </w:r>
      <w:r w:rsidR="00797266">
        <w:t>.</w:t>
      </w:r>
      <w:r w:rsidR="00267004" w:rsidRPr="00B70E1D">
        <w:t xml:space="preserve"> </w:t>
      </w:r>
      <w:hyperlink r:id="rId121" w:history="1">
        <w:r w:rsidR="00267004" w:rsidRPr="00B70E1D">
          <w:rPr>
            <w:rStyle w:val="Hyperlink"/>
          </w:rPr>
          <w:t>https://www.bread.org/library/using-racial-equity-scorecard-policy-and-programs</w:t>
        </w:r>
      </w:hyperlink>
      <w:r w:rsidRPr="00B70E1D">
        <w:t xml:space="preserve"> </w:t>
      </w:r>
    </w:p>
  </w:endnote>
  <w:endnote w:id="88">
    <w:p w14:paraId="71EA5D61" w14:textId="45F11EC0" w:rsidR="002F6262" w:rsidRPr="00FD067B" w:rsidRDefault="002F6262" w:rsidP="00910954">
      <w:pPr>
        <w:pStyle w:val="EndnoteText"/>
        <w:rPr>
          <w:highlight w:val="yellow"/>
        </w:rPr>
      </w:pPr>
      <w:r w:rsidRPr="00797266">
        <w:rPr>
          <w:rStyle w:val="EndnoteReference"/>
        </w:rPr>
        <w:endnoteRef/>
      </w:r>
      <w:r w:rsidRPr="00797266">
        <w:t xml:space="preserve"> </w:t>
      </w:r>
      <w:r w:rsidR="00267004" w:rsidRPr="00797266">
        <w:t>LibertiesEU</w:t>
      </w:r>
      <w:r w:rsidR="00797266" w:rsidRPr="00797266">
        <w:t>. (2021, October 5).</w:t>
      </w:r>
      <w:r w:rsidR="00267004" w:rsidRPr="00797266">
        <w:t xml:space="preserve"> </w:t>
      </w:r>
      <w:r w:rsidR="00267004" w:rsidRPr="00797266">
        <w:rPr>
          <w:i/>
        </w:rPr>
        <w:t>What is marginalization? Definition and coping strategies</w:t>
      </w:r>
      <w:r w:rsidR="00797266">
        <w:t>.</w:t>
      </w:r>
      <w:r w:rsidR="00267004" w:rsidRPr="00797266">
        <w:t xml:space="preserve"> </w:t>
      </w:r>
      <w:r w:rsidR="00795C97" w:rsidRPr="00797266">
        <w:t>Liberties</w:t>
      </w:r>
      <w:r w:rsidR="00797266" w:rsidRPr="00797266">
        <w:t>.</w:t>
      </w:r>
      <w:r w:rsidR="00795C97" w:rsidRPr="00797266">
        <w:t xml:space="preserve"> </w:t>
      </w:r>
      <w:hyperlink r:id="rId122" w:history="1">
        <w:r w:rsidR="00795C97" w:rsidRPr="00797266">
          <w:rPr>
            <w:rStyle w:val="Hyperlink"/>
          </w:rPr>
          <w:t>https://www.liberties.eu/en/stories/marginalization-and-being-marginalized/43767</w:t>
        </w:r>
      </w:hyperlink>
      <w:r w:rsidR="003C6CDA" w:rsidRPr="00797266">
        <w:t xml:space="preserve"> </w:t>
      </w:r>
    </w:p>
  </w:endnote>
  <w:endnote w:id="89">
    <w:p w14:paraId="470D5536" w14:textId="3D570E65" w:rsidR="002F6262" w:rsidRPr="00797266" w:rsidRDefault="002F6262" w:rsidP="00910954">
      <w:pPr>
        <w:pStyle w:val="EndnoteText"/>
        <w:rPr>
          <w:highlight w:val="yellow"/>
        </w:rPr>
      </w:pPr>
      <w:r w:rsidRPr="00797266">
        <w:rPr>
          <w:rStyle w:val="EndnoteReference"/>
        </w:rPr>
        <w:endnoteRef/>
      </w:r>
      <w:r w:rsidRPr="00797266">
        <w:t xml:space="preserve"> </w:t>
      </w:r>
      <w:r w:rsidR="00797266" w:rsidRPr="00797266">
        <w:t xml:space="preserve">SLA. </w:t>
      </w:r>
      <w:r w:rsidR="00797266">
        <w:t>(</w:t>
      </w:r>
      <w:r w:rsidR="006201BB">
        <w:t>2022, April 29</w:t>
      </w:r>
      <w:r w:rsidR="00797266">
        <w:t xml:space="preserve">). </w:t>
      </w:r>
      <w:r w:rsidRPr="002B0E41">
        <w:rPr>
          <w:i/>
        </w:rPr>
        <w:t>Social identity wheel</w:t>
      </w:r>
      <w:r w:rsidR="00797266" w:rsidRPr="00797266">
        <w:t>.</w:t>
      </w:r>
      <w:r w:rsidR="00795C97" w:rsidRPr="00797266">
        <w:t xml:space="preserve"> </w:t>
      </w:r>
      <w:hyperlink r:id="rId123" w:history="1">
        <w:r w:rsidRPr="00797266">
          <w:rPr>
            <w:rStyle w:val="Hyperlink"/>
          </w:rPr>
          <w:t>https://sites.lsa.umich.edu/inclusive-teaching/social-identity-wheel/</w:t>
        </w:r>
      </w:hyperlink>
      <w:r w:rsidR="00797266" w:rsidRPr="00797266">
        <w:rPr>
          <w:highlight w:val="yellow"/>
        </w:rPr>
        <w:t xml:space="preserve"> </w:t>
      </w:r>
    </w:p>
  </w:endnote>
  <w:endnote w:id="90">
    <w:p w14:paraId="2F4DA6DE" w14:textId="02B3CE74" w:rsidR="007315A1" w:rsidRPr="00FD067B" w:rsidRDefault="007315A1" w:rsidP="00910954">
      <w:pPr>
        <w:pStyle w:val="EndnoteText"/>
        <w:rPr>
          <w:highlight w:val="yellow"/>
        </w:rPr>
      </w:pPr>
      <w:r w:rsidRPr="00295157">
        <w:rPr>
          <w:rStyle w:val="EndnoteReference"/>
        </w:rPr>
        <w:endnoteRef/>
      </w:r>
      <w:r w:rsidRPr="00295157">
        <w:t xml:space="preserve"> </w:t>
      </w:r>
      <w:r w:rsidR="00295157">
        <w:t>Federal Register. (</w:t>
      </w:r>
      <w:r w:rsidR="00396206">
        <w:t>2022, April 29</w:t>
      </w:r>
      <w:r w:rsidR="00295157">
        <w:t xml:space="preserve">). </w:t>
      </w:r>
      <w:r w:rsidR="00795C97" w:rsidRPr="00295157">
        <w:rPr>
          <w:i/>
        </w:rPr>
        <w:t>2021 orders EO 14035 Joseph R. Biden Jr. Executive Orders</w:t>
      </w:r>
      <w:r w:rsidR="00295157">
        <w:t>.</w:t>
      </w:r>
      <w:r w:rsidR="00795C97" w:rsidRPr="00295157">
        <w:t xml:space="preserve"> </w:t>
      </w:r>
      <w:hyperlink r:id="rId124" w:history="1">
        <w:r w:rsidR="00795C97" w:rsidRPr="00295157">
          <w:rPr>
            <w:rStyle w:val="Hyperlink"/>
          </w:rPr>
          <w:t>https://www.federalregister.gov/presidential-documents/executive-orders/joe-biden/2021orders EO 14035</w:t>
        </w:r>
      </w:hyperlink>
      <w:r w:rsidR="00F177F7" w:rsidRPr="00295157">
        <w:t xml:space="preserve">, </w:t>
      </w:r>
      <w:r w:rsidR="00FB36B4">
        <w:t xml:space="preserve">See EO 14035, </w:t>
      </w:r>
      <w:r w:rsidR="00F177F7" w:rsidRPr="00295157">
        <w:t>Section 11</w:t>
      </w:r>
      <w:r w:rsidR="00795C97" w:rsidRPr="00295157">
        <w:t>.</w:t>
      </w:r>
      <w:r w:rsidR="00295157">
        <w:t xml:space="preserve"> </w:t>
      </w:r>
    </w:p>
  </w:endnote>
  <w:endnote w:id="91">
    <w:p w14:paraId="401AB013" w14:textId="16172EAD" w:rsidR="00980165" w:rsidRDefault="00980165" w:rsidP="001A435C">
      <w:pPr>
        <w:pStyle w:val="EndnoteText"/>
        <w:jc w:val="left"/>
      </w:pPr>
      <w:r>
        <w:rPr>
          <w:rStyle w:val="EndnoteReference"/>
        </w:rPr>
        <w:endnoteRef/>
      </w:r>
      <w:r>
        <w:t xml:space="preserve"> </w:t>
      </w:r>
      <w:r w:rsidR="009B1BE5">
        <w:t>Bloomberg Cities Network (</w:t>
      </w:r>
      <w:r w:rsidR="009B1BE5">
        <w:rPr>
          <w:rStyle w:val="Date1"/>
        </w:rPr>
        <w:t>2021, July 28).</w:t>
      </w:r>
      <w:r w:rsidR="009B1BE5" w:rsidRPr="001A435C">
        <w:rPr>
          <w:rStyle w:val="Date1"/>
          <w:i/>
          <w:iCs w:val="0"/>
        </w:rPr>
        <w:t xml:space="preserve"> </w:t>
      </w:r>
      <w:r w:rsidR="001A435C" w:rsidRPr="001A435C">
        <w:rPr>
          <w:rStyle w:val="Date1"/>
          <w:i/>
          <w:iCs w:val="0"/>
        </w:rPr>
        <w:t>5 insights to help city leaders stay focused on equity</w:t>
      </w:r>
      <w:r w:rsidR="001A435C">
        <w:rPr>
          <w:rStyle w:val="Date1"/>
          <w:i/>
          <w:iCs w:val="0"/>
        </w:rPr>
        <w:t xml:space="preserve">. </w:t>
      </w:r>
      <w:hyperlink r:id="rId125" w:history="1">
        <w:r w:rsidR="001A435C" w:rsidRPr="00CD480A">
          <w:rPr>
            <w:rStyle w:val="Hyperlink"/>
            <w:i/>
            <w:iCs w:val="0"/>
          </w:rPr>
          <w:t>https://bloombergcities.jhu.edu/news/5-insights-help-city-leaders-stay-focused-equity</w:t>
        </w:r>
      </w:hyperlink>
      <w:r w:rsidR="001A435C">
        <w:rPr>
          <w:rStyle w:val="Date1"/>
          <w:i/>
          <w:iCs w:val="0"/>
        </w:rPr>
        <w:t xml:space="preserve"> </w:t>
      </w:r>
    </w:p>
  </w:endnote>
  <w:endnote w:id="92">
    <w:p w14:paraId="78219ACA" w14:textId="77777777" w:rsidR="003C1F89" w:rsidRPr="004A02B1" w:rsidRDefault="003C1F89" w:rsidP="00910954">
      <w:pPr>
        <w:pStyle w:val="EndnoteText"/>
      </w:pPr>
      <w:r w:rsidRPr="004A02B1">
        <w:rPr>
          <w:rStyle w:val="EndnoteReference"/>
        </w:rPr>
        <w:endnoteRef/>
      </w:r>
      <w:r w:rsidRPr="004A02B1">
        <w:t xml:space="preserve"> Institute for the Future and Omidyar Network. (2018). </w:t>
      </w:r>
      <w:r w:rsidRPr="004A02B1">
        <w:rPr>
          <w:i/>
        </w:rPr>
        <w:t>Ethical OS: A guide to anticipating the future impact of today’s technology</w:t>
      </w:r>
      <w:r w:rsidRPr="004A02B1">
        <w:t xml:space="preserve">. </w:t>
      </w:r>
      <w:hyperlink r:id="rId126" w:history="1">
        <w:r w:rsidRPr="004A02B1">
          <w:rPr>
            <w:rStyle w:val="Hyperlink"/>
          </w:rPr>
          <w:t>https://ethicalos.org/wp-content/uploads/2018/08/Ethical-OS-Toolkit.pdf</w:t>
        </w:r>
      </w:hyperlink>
      <w:r w:rsidRPr="004A02B1">
        <w:t xml:space="preserve"> </w:t>
      </w:r>
    </w:p>
  </w:endnote>
  <w:endnote w:id="93">
    <w:p w14:paraId="3C3C4081" w14:textId="77777777" w:rsidR="003C1F89" w:rsidRPr="00F21A21" w:rsidRDefault="003C1F89" w:rsidP="00910954">
      <w:pPr>
        <w:pStyle w:val="EndnoteText"/>
      </w:pPr>
      <w:r w:rsidRPr="00901FBB">
        <w:rPr>
          <w:rStyle w:val="EndnoteReference"/>
        </w:rPr>
        <w:endnoteRef/>
      </w:r>
      <w:r w:rsidRPr="00901FBB">
        <w:t xml:space="preserve"> “Gamification is the concept of using the operations, processes and competition of the gaming environment and turning those features into a system that encourages consumer participation, engagement and loyalty. [Gamification uses] the techniques software engineers employ to grab the attention of game players.” S</w:t>
      </w:r>
      <w:r>
        <w:t>ource</w:t>
      </w:r>
      <w:r w:rsidRPr="00901FBB">
        <w:t xml:space="preserve">: </w:t>
      </w:r>
      <w:r>
        <w:t xml:space="preserve">Hendricks, B. (2022, April 29). </w:t>
      </w:r>
      <w:r w:rsidRPr="00F21A21">
        <w:rPr>
          <w:i/>
        </w:rPr>
        <w:t>What is gamification? Definition &amp; examples, study.com</w:t>
      </w:r>
      <w:r w:rsidRPr="00F21A21">
        <w:t xml:space="preserve"> [</w:t>
      </w:r>
      <w:r>
        <w:t>C</w:t>
      </w:r>
      <w:r w:rsidRPr="00F21A21">
        <w:t>ourse</w:t>
      </w:r>
      <w:r>
        <w:t>].</w:t>
      </w:r>
      <w:r w:rsidRPr="00F21A21">
        <w:t xml:space="preserve"> </w:t>
      </w:r>
      <w:r>
        <w:t>Study.com.</w:t>
      </w:r>
      <w:r w:rsidRPr="00F21A21">
        <w:t xml:space="preserve"> </w:t>
      </w:r>
      <w:hyperlink r:id="rId127" w:history="1">
        <w:r w:rsidRPr="00F21A21">
          <w:rPr>
            <w:rStyle w:val="Hyperlink"/>
          </w:rPr>
          <w:t>https://study.com/academy/lesson/what-is-gamification-definition-examples.html</w:t>
        </w:r>
      </w:hyperlink>
      <w:r w:rsidRPr="003847C1">
        <w:rPr>
          <w:szCs w:val="18"/>
          <w:highlight w:val="yellow"/>
        </w:rPr>
        <w:t xml:space="preserve"> </w:t>
      </w:r>
    </w:p>
  </w:endnote>
  <w:endnote w:id="94">
    <w:p w14:paraId="40E20E15" w14:textId="4CDDBE4F" w:rsidR="00DF39DE" w:rsidRPr="004A02B1" w:rsidRDefault="00DF39DE" w:rsidP="00910954">
      <w:pPr>
        <w:pStyle w:val="EndnoteText"/>
      </w:pPr>
      <w:r w:rsidRPr="00901FBB">
        <w:rPr>
          <w:rStyle w:val="EndnoteReference"/>
        </w:rPr>
        <w:endnoteRef/>
      </w:r>
      <w:r w:rsidRPr="00901FBB">
        <w:t xml:space="preserve"> </w:t>
      </w:r>
      <w:r w:rsidR="007B1735">
        <w:t>Fumagalli, P</w:t>
      </w:r>
      <w:r w:rsidR="00727D7F">
        <w:t xml:space="preserve">. </w:t>
      </w:r>
      <w:r w:rsidR="007B1735">
        <w:t xml:space="preserve">(1827). </w:t>
      </w:r>
      <w:r w:rsidR="00BE1B85" w:rsidRPr="00BE1B85">
        <w:rPr>
          <w:i/>
        </w:rPr>
        <w:t>Meteorology: the sun in Baffin Bay disperses thick fog in the shape of a semicircle.</w:t>
      </w:r>
      <w:r w:rsidR="00BE1B85">
        <w:t xml:space="preserve"> Look</w:t>
      </w:r>
      <w:r w:rsidR="002F402E">
        <w:t xml:space="preserve"> and Learn</w:t>
      </w:r>
      <w:r w:rsidR="00901FBB">
        <w:t>.</w:t>
      </w:r>
      <w:r w:rsidR="002F402E" w:rsidRPr="002F402E">
        <w:t xml:space="preserve"> </w:t>
      </w:r>
      <w:hyperlink r:id="rId128" w:history="1">
        <w:r w:rsidR="002F402E" w:rsidRPr="00433441">
          <w:rPr>
            <w:rStyle w:val="Hyperlink"/>
          </w:rPr>
          <w:t>https://www.lookandlearn.com/history-images/YW025068V/Meteorology-the-sun-in-Baffin-Bay-disperses-thick-fog-in-the-shape-of-a-semicircle</w:t>
        </w:r>
      </w:hyperlink>
      <w:r w:rsidR="002F402E">
        <w:t xml:space="preserve"> </w:t>
      </w:r>
    </w:p>
  </w:endnote>
  <w:endnote w:id="95">
    <w:p w14:paraId="3BC269AD" w14:textId="3D7CEB7D" w:rsidR="000F253F" w:rsidRDefault="000F253F" w:rsidP="00910954">
      <w:pPr>
        <w:pStyle w:val="EndnoteText"/>
      </w:pPr>
      <w:r>
        <w:rPr>
          <w:rStyle w:val="EndnoteReference"/>
        </w:rPr>
        <w:endnoteRef/>
      </w:r>
      <w:r>
        <w:t xml:space="preserve"> </w:t>
      </w:r>
      <w:r w:rsidR="00BA6F6B">
        <w:t xml:space="preserve">See Ruha Benjamin’s website: </w:t>
      </w:r>
      <w:hyperlink r:id="rId129" w:history="1">
        <w:r w:rsidR="00BA6F6B">
          <w:rPr>
            <w:rStyle w:val="Hyperlink"/>
          </w:rPr>
          <w:t>https://www.ruhabenjamin.com/</w:t>
        </w:r>
      </w:hyperlink>
    </w:p>
  </w:endnote>
  <w:endnote w:id="96">
    <w:p w14:paraId="7B8B651F" w14:textId="7B20BA6A" w:rsidR="00154070" w:rsidRPr="00FD067B" w:rsidRDefault="00154070" w:rsidP="00910954">
      <w:pPr>
        <w:pStyle w:val="EndnoteText"/>
        <w:rPr>
          <w:highlight w:val="yellow"/>
        </w:rPr>
      </w:pPr>
      <w:r w:rsidRPr="00CA739E">
        <w:rPr>
          <w:rStyle w:val="EndnoteReference"/>
        </w:rPr>
        <w:endnoteRef/>
      </w:r>
      <w:r w:rsidR="00972D72">
        <w:t xml:space="preserve"> </w:t>
      </w:r>
      <w:r w:rsidR="002222AB">
        <w:t>JaJello</w:t>
      </w:r>
      <w:r w:rsidR="00972D72">
        <w:t>. (201</w:t>
      </w:r>
      <w:r w:rsidR="002222AB">
        <w:t>7</w:t>
      </w:r>
      <w:r w:rsidR="00972D72">
        <w:t xml:space="preserve">, </w:t>
      </w:r>
      <w:r w:rsidR="002222AB">
        <w:t>August 23</w:t>
      </w:r>
      <w:r w:rsidR="00972D72">
        <w:t xml:space="preserve">). </w:t>
      </w:r>
      <w:r w:rsidR="002222AB" w:rsidRPr="002222AB">
        <w:rPr>
          <w:i/>
        </w:rPr>
        <w:t>Mountain Climber</w:t>
      </w:r>
      <w:r w:rsidR="00972D72" w:rsidRPr="00834D8E">
        <w:rPr>
          <w:i/>
        </w:rPr>
        <w:t>.</w:t>
      </w:r>
      <w:r w:rsidR="00972D72">
        <w:t xml:space="preserve"> DeviantArt. </w:t>
      </w:r>
      <w:r w:rsidRPr="00CA739E">
        <w:t xml:space="preserve"> </w:t>
      </w:r>
      <w:hyperlink r:id="rId130" w:history="1">
        <w:r w:rsidR="00064559" w:rsidRPr="00CA739E">
          <w:rPr>
            <w:rStyle w:val="Hyperlink"/>
          </w:rPr>
          <w:t>https://www.deviantart.com/jajello/art/Mountain-Climber-700425806</w:t>
        </w:r>
      </w:hyperlink>
    </w:p>
  </w:endnote>
  <w:endnote w:id="97">
    <w:p w14:paraId="7C79A80A" w14:textId="480498C0" w:rsidR="00993651" w:rsidRPr="00E2151D" w:rsidRDefault="00993651" w:rsidP="00910954">
      <w:pPr>
        <w:pStyle w:val="EndnoteText"/>
        <w:rPr>
          <w:highlight w:val="yellow"/>
        </w:rPr>
      </w:pPr>
      <w:r w:rsidRPr="00CA739E">
        <w:rPr>
          <w:rStyle w:val="EndnoteReference"/>
        </w:rPr>
        <w:endnoteRef/>
      </w:r>
      <w:r w:rsidRPr="00CA739E">
        <w:t xml:space="preserve"> Inspiration for this exercise comes from Equity Meets Design’s </w:t>
      </w:r>
      <w:r w:rsidRPr="00CA739E">
        <w:rPr>
          <w:i/>
        </w:rPr>
        <w:t>The Problem with Problems</w:t>
      </w:r>
      <w:r w:rsidRPr="00CA739E">
        <w:t xml:space="preserve"> guide, authored by Dr. Christine Marie Ortiz Guzman</w:t>
      </w:r>
      <w:r w:rsidR="0098663A" w:rsidRPr="00CA739E">
        <w:t xml:space="preserve">. </w:t>
      </w:r>
      <w:r w:rsidR="00C81D87">
        <w:t>Unavailable online</w:t>
      </w:r>
      <w:r w:rsidR="001A4BBF">
        <w:t xml:space="preserve">, but part of the </w:t>
      </w:r>
      <w:r w:rsidR="006D1DEC">
        <w:t xml:space="preserve">course, </w:t>
      </w:r>
      <w:r w:rsidR="006D1DEC" w:rsidRPr="006D1DEC">
        <w:rPr>
          <w:i/>
        </w:rPr>
        <w:t>The problem with problems. An equity-centered approach to problem definition</w:t>
      </w:r>
      <w:r w:rsidR="00E2151D">
        <w:rPr>
          <w:i/>
        </w:rPr>
        <w:t xml:space="preserve">. </w:t>
      </w:r>
      <w:hyperlink r:id="rId131" w:history="1">
        <w:r w:rsidR="00E2151D" w:rsidRPr="001F33E8">
          <w:rPr>
            <w:rStyle w:val="Hyperlink"/>
          </w:rPr>
          <w:t>https://courses.equitymeetsdesign.com/p/the-problem-with-problems1</w:t>
        </w:r>
      </w:hyperlink>
      <w:r w:rsidR="00E2151D">
        <w:t xml:space="preserve"> </w:t>
      </w:r>
    </w:p>
  </w:endnote>
  <w:endnote w:id="98">
    <w:p w14:paraId="3FD6679A" w14:textId="6B2FCEB8" w:rsidR="00297992" w:rsidRPr="0019508C" w:rsidRDefault="00297992" w:rsidP="00910954">
      <w:pPr>
        <w:pStyle w:val="EndnoteText"/>
      </w:pPr>
      <w:r w:rsidRPr="00CA739E">
        <w:rPr>
          <w:rStyle w:val="EndnoteReference"/>
        </w:rPr>
        <w:endnoteRef/>
      </w:r>
      <w:r w:rsidRPr="00CA739E">
        <w:t xml:space="preserve"> </w:t>
      </w:r>
      <w:r w:rsidR="0098663A" w:rsidRPr="00CA739E">
        <w:t>MITRE Innovation Toolkit</w:t>
      </w:r>
      <w:r w:rsidR="00CA739E">
        <w:t>.</w:t>
      </w:r>
      <w:r w:rsidR="0098663A" w:rsidRPr="00CA739E">
        <w:t xml:space="preserve"> </w:t>
      </w:r>
      <w:r w:rsidR="00CA739E">
        <w:t xml:space="preserve">(2021, May 26). </w:t>
      </w:r>
      <w:r w:rsidR="00D65AA5" w:rsidRPr="00CA739E">
        <w:rPr>
          <w:i/>
        </w:rPr>
        <w:t>P</w:t>
      </w:r>
      <w:r w:rsidRPr="00CA739E">
        <w:rPr>
          <w:i/>
        </w:rPr>
        <w:t>remortem</w:t>
      </w:r>
      <w:r w:rsidR="00CA739E">
        <w:t xml:space="preserve">. </w:t>
      </w:r>
      <w:r w:rsidR="0098663A" w:rsidRPr="00CA739E">
        <w:t>The MITRE Corporation</w:t>
      </w:r>
      <w:r w:rsidR="00CA739E">
        <w:t>.</w:t>
      </w:r>
      <w:r w:rsidR="0098663A" w:rsidRPr="00CA739E">
        <w:t xml:space="preserve"> </w:t>
      </w:r>
      <w:hyperlink r:id="rId132" w:history="1">
        <w:r w:rsidR="00D65AA5" w:rsidRPr="0019508C">
          <w:rPr>
            <w:rStyle w:val="Hyperlink"/>
          </w:rPr>
          <w:t>https://itk.mitre.org/toolkit-tools/premortem/</w:t>
        </w:r>
      </w:hyperlink>
      <w:r w:rsidR="00D65AA5" w:rsidRPr="0019508C">
        <w:t xml:space="preserve"> </w:t>
      </w:r>
    </w:p>
  </w:endnote>
  <w:endnote w:id="99">
    <w:p w14:paraId="2874ECCD" w14:textId="0E1DA948" w:rsidR="00366CFD" w:rsidRDefault="00366CFD" w:rsidP="00910954">
      <w:pPr>
        <w:pStyle w:val="EndnoteText"/>
      </w:pPr>
      <w:r>
        <w:rPr>
          <w:rStyle w:val="EndnoteReference"/>
        </w:rPr>
        <w:endnoteRef/>
      </w:r>
      <w:r>
        <w:t xml:space="preserve"> </w:t>
      </w:r>
      <w:r w:rsidRPr="00366CFD">
        <w:t xml:space="preserve">Kelley, T., &amp; Kelley, D. (2012, December). Reclaim your creative confidence. Harvard Business Review. </w:t>
      </w:r>
      <w:hyperlink r:id="rId133" w:history="1">
        <w:r w:rsidRPr="00366CFD">
          <w:rPr>
            <w:rStyle w:val="Hyperlink"/>
          </w:rPr>
          <w:t>https://hbr.org/2012/12/reclaim-your-creative-confidence</w:t>
        </w:r>
      </w:hyperlink>
    </w:p>
  </w:endnote>
  <w:endnote w:id="100">
    <w:p w14:paraId="7AC7207B" w14:textId="41784451" w:rsidR="007370F7" w:rsidRPr="00CA739E" w:rsidRDefault="007370F7" w:rsidP="00910954">
      <w:pPr>
        <w:pStyle w:val="EndnoteText"/>
      </w:pPr>
      <w:r w:rsidRPr="00CA739E">
        <w:rPr>
          <w:rStyle w:val="EndnoteReference"/>
        </w:rPr>
        <w:endnoteRef/>
      </w:r>
      <w:r w:rsidR="00A3178C" w:rsidRPr="00CA739E">
        <w:t xml:space="preserve"> </w:t>
      </w:r>
      <w:r w:rsidR="00BF6AA6">
        <w:t>m</w:t>
      </w:r>
      <w:r w:rsidR="00975633">
        <w:t xml:space="preserve">dangg. (2008, November 29). </w:t>
      </w:r>
      <w:r w:rsidR="00975633">
        <w:rPr>
          <w:i/>
        </w:rPr>
        <w:t>Cupped hands pt. 2.</w:t>
      </w:r>
      <w:r w:rsidR="00975633">
        <w:t xml:space="preserve"> D</w:t>
      </w:r>
      <w:r w:rsidR="00DF64C4">
        <w:t xml:space="preserve">evianArt. </w:t>
      </w:r>
      <w:hyperlink r:id="rId134" w:history="1">
        <w:r w:rsidR="00DF64C4" w:rsidRPr="00433441">
          <w:rPr>
            <w:rStyle w:val="Hyperlink"/>
          </w:rPr>
          <w:t>https://www.deviantart.com/mdangg/art/cupped-hands-pt-2-104989578</w:t>
        </w:r>
      </w:hyperlink>
      <w:r w:rsidR="00DF64C4">
        <w:t xml:space="preserve"> </w:t>
      </w:r>
      <w:r w:rsidRPr="00CA739E">
        <w:t xml:space="preserve"> </w:t>
      </w:r>
    </w:p>
  </w:endnote>
  <w:endnote w:id="101">
    <w:p w14:paraId="3220EB4D" w14:textId="77777777" w:rsidR="009825E0" w:rsidRPr="00FD067B" w:rsidRDefault="009825E0" w:rsidP="00910954">
      <w:pPr>
        <w:pStyle w:val="EndnoteText"/>
        <w:rPr>
          <w:highlight w:val="yellow"/>
        </w:rPr>
      </w:pPr>
      <w:r w:rsidRPr="00CA739E">
        <w:rPr>
          <w:rStyle w:val="EndnoteReference"/>
        </w:rPr>
        <w:endnoteRef/>
      </w:r>
      <w:r w:rsidRPr="00CA739E">
        <w:t xml:space="preserve"> </w:t>
      </w:r>
      <w:r>
        <w:t>Ward, D. (2021, June 29).</w:t>
      </w:r>
      <w:r w:rsidRPr="00CA739E">
        <w:t xml:space="preserve"> </w:t>
      </w:r>
      <w:r w:rsidRPr="00CA739E">
        <w:rPr>
          <w:i/>
        </w:rPr>
        <w:t>What next?</w:t>
      </w:r>
      <w:r w:rsidRPr="00CA739E">
        <w:t xml:space="preserve"> The MITRE Corporation</w:t>
      </w:r>
      <w:r>
        <w:t>.</w:t>
      </w:r>
      <w:r w:rsidRPr="00CA739E">
        <w:t xml:space="preserve"> </w:t>
      </w:r>
      <w:hyperlink r:id="rId135" w:history="1">
        <w:r w:rsidRPr="00CA739E">
          <w:rPr>
            <w:rStyle w:val="Hyperlink"/>
          </w:rPr>
          <w:t>https://itk.mitre.org/2021/06/29/what-next</w:t>
        </w:r>
      </w:hyperlink>
      <w:r w:rsidRPr="00CA739E">
        <w:t xml:space="preserve"> </w:t>
      </w:r>
    </w:p>
  </w:endnote>
  <w:endnote w:id="102">
    <w:p w14:paraId="55AB386B" w14:textId="65ACF8C7" w:rsidR="004C2C2D" w:rsidRPr="00211E44" w:rsidRDefault="004C2C2D" w:rsidP="00211E44">
      <w:pPr>
        <w:pStyle w:val="EndnoteText"/>
      </w:pPr>
      <w:r w:rsidRPr="00CA739E">
        <w:rPr>
          <w:rStyle w:val="EndnoteReference"/>
        </w:rPr>
        <w:endnoteRef/>
      </w:r>
      <w:r w:rsidRPr="00CA739E">
        <w:t xml:space="preserve"> </w:t>
      </w:r>
      <w:r w:rsidR="00211E44">
        <w:t>González, R</w:t>
      </w:r>
      <w:r w:rsidR="00CA739E">
        <w:t>. (2020).</w:t>
      </w:r>
      <w:r w:rsidR="00B330FB" w:rsidRPr="00CA739E">
        <w:t xml:space="preserve"> </w:t>
      </w:r>
      <w:r w:rsidR="00B330FB" w:rsidRPr="00CF7D95">
        <w:rPr>
          <w:i/>
        </w:rPr>
        <w:t>The spectrum of community engagement to ownership</w:t>
      </w:r>
      <w:r w:rsidR="00CA739E" w:rsidRPr="00CA739E">
        <w:t>.</w:t>
      </w:r>
      <w:r w:rsidR="00B330FB" w:rsidRPr="00CA739E">
        <w:t xml:space="preserve"> </w:t>
      </w:r>
      <w:r w:rsidR="00211E44">
        <w:t>Facilitating Power.</w:t>
      </w:r>
      <w:r w:rsidR="00211E44" w:rsidRPr="00CA739E">
        <w:t xml:space="preserve"> </w:t>
      </w:r>
      <w:hyperlink r:id="rId136" w:history="1">
        <w:r w:rsidR="00B330FB" w:rsidRPr="00CA739E">
          <w:rPr>
            <w:rStyle w:val="Hyperlink"/>
          </w:rPr>
          <w:t>https://www.communitycommons.org/entities/3aec405c-6908-4bae-9230-f33bef9f40e1</w:t>
        </w:r>
      </w:hyperlink>
      <w:r w:rsidRPr="00CA739E">
        <w:t xml:space="preserve"> </w:t>
      </w:r>
    </w:p>
  </w:endnote>
  <w:endnote w:id="103">
    <w:p w14:paraId="4D71A09A" w14:textId="6BA20B52" w:rsidR="00235563" w:rsidRPr="00FD067B" w:rsidRDefault="00235563" w:rsidP="00910954">
      <w:pPr>
        <w:pStyle w:val="EndnoteText"/>
        <w:rPr>
          <w:highlight w:val="yellow"/>
        </w:rPr>
      </w:pPr>
      <w:r w:rsidRPr="00CF7D95">
        <w:rPr>
          <w:rStyle w:val="EndnoteReference"/>
        </w:rPr>
        <w:endnoteRef/>
      </w:r>
      <w:r w:rsidRPr="00CF7D95">
        <w:t xml:space="preserve"> </w:t>
      </w:r>
      <w:r w:rsidR="00565F26" w:rsidRPr="00CF7D95">
        <w:t>MITRE Innovation Toolkit</w:t>
      </w:r>
      <w:r w:rsidR="00CA739E" w:rsidRPr="00CF7D95">
        <w:t>. (2021, June 10).</w:t>
      </w:r>
      <w:r w:rsidR="00565F26" w:rsidRPr="00CF7D95">
        <w:t xml:space="preserve"> </w:t>
      </w:r>
      <w:r w:rsidRPr="00CF7D95">
        <w:rPr>
          <w:i/>
        </w:rPr>
        <w:t xml:space="preserve">Stakeholder </w:t>
      </w:r>
      <w:r w:rsidR="00CF7D95">
        <w:rPr>
          <w:i/>
        </w:rPr>
        <w:t>i</w:t>
      </w:r>
      <w:r w:rsidRPr="00CF7D95">
        <w:rPr>
          <w:i/>
        </w:rPr>
        <w:t xml:space="preserve">dentification </w:t>
      </w:r>
      <w:r w:rsidR="00CF7D95">
        <w:rPr>
          <w:i/>
        </w:rPr>
        <w:t>c</w:t>
      </w:r>
      <w:r w:rsidRPr="00CF7D95">
        <w:rPr>
          <w:i/>
        </w:rPr>
        <w:t>anvas</w:t>
      </w:r>
      <w:r w:rsidR="00CF7D95">
        <w:t>.</w:t>
      </w:r>
      <w:r w:rsidR="00565F26" w:rsidRPr="00CF7D95">
        <w:t xml:space="preserve"> The MITRE Corporation</w:t>
      </w:r>
      <w:r w:rsidR="00CA739E" w:rsidRPr="00CF7D95">
        <w:t>.</w:t>
      </w:r>
      <w:r w:rsidRPr="00CF7D95">
        <w:t xml:space="preserve"> </w:t>
      </w:r>
      <w:hyperlink r:id="rId137" w:history="1">
        <w:r w:rsidRPr="00CF7D95">
          <w:rPr>
            <w:rStyle w:val="Hyperlink"/>
          </w:rPr>
          <w:t>https://itk.mitre.org/toolkit-tools/stakeholder-identification-canvas/</w:t>
        </w:r>
      </w:hyperlink>
      <w:r w:rsidRPr="00CF7D95">
        <w:t xml:space="preserve"> </w:t>
      </w:r>
    </w:p>
  </w:endnote>
  <w:endnote w:id="104">
    <w:p w14:paraId="0EA93ED0" w14:textId="3C953159" w:rsidR="00235563" w:rsidRPr="00FD067B" w:rsidRDefault="00235563" w:rsidP="00910954">
      <w:pPr>
        <w:pStyle w:val="EndnoteText"/>
        <w:rPr>
          <w:highlight w:val="yellow"/>
        </w:rPr>
      </w:pPr>
      <w:r w:rsidRPr="00CF7D95">
        <w:rPr>
          <w:rStyle w:val="EndnoteReference"/>
        </w:rPr>
        <w:endnoteRef/>
      </w:r>
      <w:r w:rsidRPr="00CF7D95">
        <w:t xml:space="preserve"> </w:t>
      </w:r>
      <w:r w:rsidR="00565F26" w:rsidRPr="00CF7D95">
        <w:t>MITRE Innovation Toolkit</w:t>
      </w:r>
      <w:r w:rsidR="00CF7D95">
        <w:t>.</w:t>
      </w:r>
      <w:r w:rsidR="00565F26" w:rsidRPr="00CF7D95">
        <w:t xml:space="preserve"> </w:t>
      </w:r>
      <w:r w:rsidR="00CF7D95">
        <w:t xml:space="preserve">(2021, July 19). </w:t>
      </w:r>
      <w:r w:rsidRPr="00CF7D95">
        <w:rPr>
          <w:i/>
        </w:rPr>
        <w:t xml:space="preserve">Stakeholder </w:t>
      </w:r>
      <w:r w:rsidR="00CF7D95" w:rsidRPr="00CF7D95">
        <w:rPr>
          <w:i/>
        </w:rPr>
        <w:t>p</w:t>
      </w:r>
      <w:r w:rsidRPr="00CF7D95">
        <w:rPr>
          <w:i/>
        </w:rPr>
        <w:t xml:space="preserve">ower </w:t>
      </w:r>
      <w:r w:rsidR="00CF7D95" w:rsidRPr="00CF7D95">
        <w:rPr>
          <w:i/>
        </w:rPr>
        <w:t>c</w:t>
      </w:r>
      <w:r w:rsidRPr="00CF7D95">
        <w:rPr>
          <w:i/>
        </w:rPr>
        <w:t>ategories</w:t>
      </w:r>
      <w:r w:rsidR="00CF7D95">
        <w:t>.</w:t>
      </w:r>
      <w:r w:rsidR="00565F26" w:rsidRPr="00CF7D95">
        <w:t xml:space="preserve"> The MITRE Corporation</w:t>
      </w:r>
      <w:r w:rsidR="00CF7D95">
        <w:t>.</w:t>
      </w:r>
      <w:r w:rsidRPr="00CF7D95">
        <w:t xml:space="preserve"> </w:t>
      </w:r>
      <w:hyperlink r:id="rId138" w:history="1">
        <w:r w:rsidRPr="00CF7D95">
          <w:rPr>
            <w:rStyle w:val="Hyperlink"/>
          </w:rPr>
          <w:t>https://itk.mitre.org/toolkit-tools/stakeholder-power-categories/</w:t>
        </w:r>
      </w:hyperlink>
    </w:p>
  </w:endnote>
  <w:endnote w:id="105">
    <w:p w14:paraId="0ECD321A" w14:textId="7DA01B27" w:rsidR="00235563" w:rsidRPr="00CF7D95" w:rsidRDefault="00235563" w:rsidP="00910954">
      <w:pPr>
        <w:pStyle w:val="EndnoteText"/>
      </w:pPr>
      <w:r w:rsidRPr="00CF7D95">
        <w:rPr>
          <w:rStyle w:val="EndnoteReference"/>
        </w:rPr>
        <w:endnoteRef/>
      </w:r>
      <w:r w:rsidRPr="00CF7D95">
        <w:t xml:space="preserve"> </w:t>
      </w:r>
      <w:r w:rsidR="00565F26" w:rsidRPr="00CF7D95">
        <w:t>MITRE Innovation Toolkit</w:t>
      </w:r>
      <w:r w:rsidR="00CF7D95" w:rsidRPr="00CF7D95">
        <w:t>.</w:t>
      </w:r>
      <w:r w:rsidR="00565F26" w:rsidRPr="00CF7D95">
        <w:t xml:space="preserve"> </w:t>
      </w:r>
      <w:r w:rsidR="00CF7D95" w:rsidRPr="00CF7D95">
        <w:t xml:space="preserve">(2021, July 7). </w:t>
      </w:r>
      <w:r w:rsidRPr="00CF7D95">
        <w:rPr>
          <w:i/>
        </w:rPr>
        <w:t xml:space="preserve">Quickstart </w:t>
      </w:r>
      <w:r w:rsidR="00CF7D95" w:rsidRPr="00CF7D95">
        <w:rPr>
          <w:i/>
        </w:rPr>
        <w:t>s</w:t>
      </w:r>
      <w:r w:rsidRPr="00CF7D95">
        <w:rPr>
          <w:i/>
        </w:rPr>
        <w:t xml:space="preserve">takeholder </w:t>
      </w:r>
      <w:r w:rsidR="00CF7D95" w:rsidRPr="00CF7D95">
        <w:rPr>
          <w:i/>
        </w:rPr>
        <w:t>e</w:t>
      </w:r>
      <w:r w:rsidRPr="00CF7D95">
        <w:rPr>
          <w:i/>
        </w:rPr>
        <w:t xml:space="preserve">ngagement </w:t>
      </w:r>
      <w:r w:rsidR="00CF7D95" w:rsidRPr="00CF7D95">
        <w:rPr>
          <w:i/>
        </w:rPr>
        <w:t>c</w:t>
      </w:r>
      <w:r w:rsidRPr="00CF7D95">
        <w:rPr>
          <w:i/>
        </w:rPr>
        <w:t>anvas</w:t>
      </w:r>
      <w:r w:rsidR="00CF7D95" w:rsidRPr="00CF7D95">
        <w:t>.</w:t>
      </w:r>
      <w:r w:rsidR="00565F26" w:rsidRPr="00CF7D95">
        <w:t xml:space="preserve"> The MITRE Corporation</w:t>
      </w:r>
      <w:r w:rsidR="00CF7D95" w:rsidRPr="00CF7D95">
        <w:t>.</w:t>
      </w:r>
      <w:r w:rsidRPr="00CF7D95">
        <w:t xml:space="preserve"> </w:t>
      </w:r>
      <w:hyperlink r:id="rId139" w:history="1">
        <w:r w:rsidRPr="00CF7D95">
          <w:rPr>
            <w:rStyle w:val="Hyperlink"/>
          </w:rPr>
          <w:t>https://itk.mitre.org/toolkit-tools/quickstart-stakeholder-engagement-canvas/</w:t>
        </w:r>
      </w:hyperlink>
      <w:r w:rsidRPr="00CF7D95">
        <w:t xml:space="preserve"> </w:t>
      </w:r>
    </w:p>
  </w:endnote>
  <w:endnote w:id="106">
    <w:p w14:paraId="2B324D4C" w14:textId="419E6EEB" w:rsidR="00A97BC3" w:rsidRPr="00FD067B" w:rsidRDefault="00A97BC3" w:rsidP="00910954">
      <w:pPr>
        <w:pStyle w:val="EndnoteText"/>
        <w:rPr>
          <w:highlight w:val="yellow"/>
        </w:rPr>
      </w:pPr>
      <w:r w:rsidRPr="00CF7D95">
        <w:rPr>
          <w:rStyle w:val="EndnoteReference"/>
        </w:rPr>
        <w:endnoteRef/>
      </w:r>
      <w:r w:rsidRPr="00CF7D95">
        <w:t xml:space="preserve"> </w:t>
      </w:r>
      <w:r w:rsidR="00211E44">
        <w:t>González, R. (2020).</w:t>
      </w:r>
      <w:r w:rsidR="00211E44" w:rsidRPr="00CA739E">
        <w:t xml:space="preserve"> </w:t>
      </w:r>
      <w:r w:rsidR="00211E44" w:rsidRPr="00CF7D95">
        <w:rPr>
          <w:i/>
        </w:rPr>
        <w:t>The spectrum of community engagement to ownership</w:t>
      </w:r>
      <w:r w:rsidR="00211E44" w:rsidRPr="00CA739E">
        <w:t xml:space="preserve">. </w:t>
      </w:r>
      <w:r w:rsidR="00211E44">
        <w:t>Facilitating Power.</w:t>
      </w:r>
      <w:r w:rsidR="00211E44" w:rsidRPr="00CA739E">
        <w:t xml:space="preserve"> </w:t>
      </w:r>
      <w:hyperlink r:id="rId140" w:history="1">
        <w:r w:rsidRPr="00CF7D95">
          <w:rPr>
            <w:rStyle w:val="Hyperlink"/>
          </w:rPr>
          <w:t>https://www.communitycommons.org/entities/3aec405c-6908-4bae-9230-f33bef9f40e1</w:t>
        </w:r>
      </w:hyperlink>
      <w:r w:rsidRPr="00CF7D95">
        <w:t xml:space="preserve"> </w:t>
      </w:r>
    </w:p>
  </w:endnote>
  <w:endnote w:id="107">
    <w:p w14:paraId="7A7A01B8" w14:textId="2AAAB760" w:rsidR="006E5D0E" w:rsidRPr="00FD067B" w:rsidRDefault="006E5D0E" w:rsidP="00910954">
      <w:pPr>
        <w:pStyle w:val="EndnoteText"/>
        <w:rPr>
          <w:highlight w:val="yellow"/>
        </w:rPr>
      </w:pPr>
      <w:r w:rsidRPr="00CF7D95">
        <w:rPr>
          <w:rStyle w:val="EndnoteReference"/>
        </w:rPr>
        <w:endnoteRef/>
      </w:r>
      <w:r w:rsidRPr="00CF7D95">
        <w:t xml:space="preserve"> </w:t>
      </w:r>
      <w:r w:rsidR="00D62194" w:rsidRPr="00CF7D95">
        <w:t>MITRE</w:t>
      </w:r>
      <w:r w:rsidR="00CF7D95" w:rsidRPr="00CF7D95">
        <w:t>.</w:t>
      </w:r>
      <w:r w:rsidR="00D62194" w:rsidRPr="00CF7D95">
        <w:t xml:space="preserve"> </w:t>
      </w:r>
      <w:r w:rsidR="00D62194" w:rsidRPr="00CF7D95">
        <w:rPr>
          <w:i/>
        </w:rPr>
        <w:t xml:space="preserve">Fair </w:t>
      </w:r>
      <w:r w:rsidR="00CF7D95" w:rsidRPr="00CF7D95">
        <w:rPr>
          <w:i/>
        </w:rPr>
        <w:t>f</w:t>
      </w:r>
      <w:r w:rsidR="00D62194" w:rsidRPr="00CF7D95">
        <w:rPr>
          <w:i/>
        </w:rPr>
        <w:t>ramework</w:t>
      </w:r>
      <w:r w:rsidR="00CF7D95">
        <w:t>. (</w:t>
      </w:r>
      <w:r w:rsidR="000F009A">
        <w:t>2022, April 29</w:t>
      </w:r>
      <w:r w:rsidR="00CF7D95">
        <w:t>).</w:t>
      </w:r>
      <w:r w:rsidR="00D62194" w:rsidRPr="00CF7D95">
        <w:t xml:space="preserve"> </w:t>
      </w:r>
      <w:hyperlink r:id="rId141" w:history="1">
        <w:r w:rsidR="00D62194" w:rsidRPr="00CF7D95">
          <w:rPr>
            <w:rStyle w:val="Hyperlink"/>
          </w:rPr>
          <w:t>https://info.mitre.org/workstreams/discover/platforms/social-justice-platform/whats-included/fair-framework</w:t>
        </w:r>
      </w:hyperlink>
      <w:r w:rsidRPr="00CF7D95">
        <w:t xml:space="preserve"> </w:t>
      </w:r>
      <w:r w:rsidR="00CF7D95" w:rsidRPr="00CF7D95">
        <w:rPr>
          <w:highlight w:val="yellow"/>
        </w:rPr>
        <w:t xml:space="preserve"> </w:t>
      </w:r>
    </w:p>
  </w:endnote>
  <w:endnote w:id="108">
    <w:p w14:paraId="7AAEFD77" w14:textId="217877C5" w:rsidR="00CD3089" w:rsidRPr="00FD067B" w:rsidRDefault="00CD3089" w:rsidP="00910954">
      <w:pPr>
        <w:pStyle w:val="EndnoteText"/>
        <w:rPr>
          <w:highlight w:val="yellow"/>
        </w:rPr>
      </w:pPr>
      <w:r w:rsidRPr="00CF7D95">
        <w:rPr>
          <w:rStyle w:val="EndnoteReference"/>
        </w:rPr>
        <w:endnoteRef/>
      </w:r>
      <w:r w:rsidRPr="00CF7D95">
        <w:t xml:space="preserve"> </w:t>
      </w:r>
      <w:r w:rsidR="00D62194" w:rsidRPr="00CF7D95">
        <w:t>Stulberg</w:t>
      </w:r>
      <w:r w:rsidR="00CF7D95">
        <w:t>, K</w:t>
      </w:r>
      <w:r w:rsidR="00CF7D95" w:rsidRPr="00CF7D95">
        <w:t>. (2021, June 15).</w:t>
      </w:r>
      <w:r w:rsidR="00D62194" w:rsidRPr="00CF7D95">
        <w:t xml:space="preserve"> </w:t>
      </w:r>
      <w:r w:rsidR="00D62194" w:rsidRPr="00CF7D95">
        <w:rPr>
          <w:i/>
        </w:rPr>
        <w:t>What reading Design Justice has taught me about user-centered design</w:t>
      </w:r>
      <w:r w:rsidR="00CF7D95">
        <w:t>.</w:t>
      </w:r>
      <w:r w:rsidR="00D62194" w:rsidRPr="00CF7D95">
        <w:t xml:space="preserve"> Medium</w:t>
      </w:r>
      <w:r w:rsidR="00CF7D95" w:rsidRPr="00CF7D95">
        <w:t>.</w:t>
      </w:r>
      <w:r w:rsidR="00D62194" w:rsidRPr="00CF7D95">
        <w:t xml:space="preserve"> </w:t>
      </w:r>
      <w:hyperlink r:id="rId142" w:history="1">
        <w:r w:rsidR="00D62194" w:rsidRPr="00CF7D95">
          <w:rPr>
            <w:rStyle w:val="Hyperlink"/>
          </w:rPr>
          <w:t>https://katestulberg.medium.com/what-reading-design-justice-has-taught-me-about-user-centered-design-1d670cef6574</w:t>
        </w:r>
      </w:hyperlink>
    </w:p>
  </w:endnote>
  <w:endnote w:id="109">
    <w:p w14:paraId="46DA6E6D" w14:textId="407DD4D4" w:rsidR="0046699F" w:rsidRPr="00FD067B" w:rsidRDefault="0046699F" w:rsidP="00910954">
      <w:pPr>
        <w:pStyle w:val="EndnoteText"/>
        <w:rPr>
          <w:highlight w:val="yellow"/>
        </w:rPr>
      </w:pPr>
      <w:r w:rsidRPr="00CF7D95">
        <w:rPr>
          <w:rStyle w:val="EndnoteReference"/>
        </w:rPr>
        <w:endnoteRef/>
      </w:r>
      <w:r w:rsidRPr="00CF7D95">
        <w:t xml:space="preserve"> </w:t>
      </w:r>
      <w:r w:rsidR="00CF7D95">
        <w:t xml:space="preserve">Reboot. (2017, May 10). </w:t>
      </w:r>
      <w:r w:rsidR="00062716" w:rsidRPr="00CF7D95">
        <w:rPr>
          <w:i/>
        </w:rPr>
        <w:t>Everyone is biased: How Reboot builds bias checks into design research</w:t>
      </w:r>
      <w:r w:rsidR="00CF7D95">
        <w:t>.</w:t>
      </w:r>
      <w:r w:rsidR="00062716" w:rsidRPr="00CF7D95">
        <w:t xml:space="preserve"> </w:t>
      </w:r>
      <w:hyperlink r:id="rId143" w:history="1">
        <w:r w:rsidR="00062716" w:rsidRPr="00CF7D95">
          <w:rPr>
            <w:rStyle w:val="Hyperlink"/>
          </w:rPr>
          <w:t>https://reboot.org/2017/05/10/everyone-biased-reboot-builds-bias-checks-design-research/</w:t>
        </w:r>
      </w:hyperlink>
      <w:r w:rsidRPr="00CF7D95">
        <w:rPr>
          <w:rStyle w:val="Hyperlink"/>
        </w:rPr>
        <w:t xml:space="preserve"> </w:t>
      </w:r>
    </w:p>
  </w:endnote>
  <w:endnote w:id="110">
    <w:p w14:paraId="714BB4CB" w14:textId="69083152" w:rsidR="00CA6942" w:rsidRPr="00FD067B" w:rsidRDefault="00CA6942" w:rsidP="00910954">
      <w:pPr>
        <w:pStyle w:val="EndnoteText"/>
        <w:rPr>
          <w:highlight w:val="yellow"/>
        </w:rPr>
      </w:pPr>
      <w:r w:rsidRPr="00472F54">
        <w:rPr>
          <w:rStyle w:val="EndnoteReference"/>
        </w:rPr>
        <w:endnoteRef/>
      </w:r>
      <w:r w:rsidRPr="00472F54">
        <w:t xml:space="preserve"> </w:t>
      </w:r>
      <w:r w:rsidR="00062716" w:rsidRPr="00472F54">
        <w:t xml:space="preserve">Ngan, </w:t>
      </w:r>
      <w:r w:rsidR="00CF7D95" w:rsidRPr="00472F54">
        <w:t xml:space="preserve">A. (2021, December 21). </w:t>
      </w:r>
      <w:r w:rsidR="00062716" w:rsidRPr="00472F54">
        <w:t>Reflection: Why we center reciprocity when designing with community members</w:t>
      </w:r>
      <w:r w:rsidR="00472F54">
        <w:t>.</w:t>
      </w:r>
      <w:r w:rsidR="00062716" w:rsidRPr="00472F54">
        <w:t xml:space="preserve"> </w:t>
      </w:r>
      <w:r w:rsidR="00062716" w:rsidRPr="00472F54">
        <w:rPr>
          <w:i/>
        </w:rPr>
        <w:t>City of Philadelphia</w:t>
      </w:r>
      <w:r w:rsidR="00472F54">
        <w:t>.</w:t>
      </w:r>
      <w:r w:rsidR="00062716" w:rsidRPr="00472F54">
        <w:t xml:space="preserve"> </w:t>
      </w:r>
      <w:hyperlink r:id="rId144" w:history="1">
        <w:r w:rsidR="00062716" w:rsidRPr="00472F54">
          <w:rPr>
            <w:rStyle w:val="Hyperlink"/>
          </w:rPr>
          <w:t>https://www.phila.gov/2021-12-21-reflection-why-we-center-reciprocity-when-designing-with-community-members/</w:t>
        </w:r>
      </w:hyperlink>
      <w:r w:rsidRPr="00472F54">
        <w:t xml:space="preserve"> </w:t>
      </w:r>
    </w:p>
  </w:endnote>
  <w:endnote w:id="111">
    <w:p w14:paraId="210E8F33" w14:textId="6AB0F68B" w:rsidR="00DD562F" w:rsidRPr="00FD067B" w:rsidRDefault="00DD562F" w:rsidP="00910954">
      <w:pPr>
        <w:pStyle w:val="EndnoteText"/>
        <w:rPr>
          <w:highlight w:val="yellow"/>
        </w:rPr>
      </w:pPr>
      <w:r w:rsidRPr="004A02B1">
        <w:rPr>
          <w:rStyle w:val="EndnoteReference"/>
        </w:rPr>
        <w:endnoteRef/>
      </w:r>
      <w:r w:rsidRPr="004A02B1">
        <w:t xml:space="preserve"> </w:t>
      </w:r>
      <w:r w:rsidR="00062716" w:rsidRPr="004A02B1">
        <w:t>MITRE</w:t>
      </w:r>
      <w:r w:rsidR="00CF7D95" w:rsidRPr="004A02B1">
        <w:t>.</w:t>
      </w:r>
      <w:r w:rsidR="00062716" w:rsidRPr="004A02B1">
        <w:t xml:space="preserve"> </w:t>
      </w:r>
      <w:r w:rsidR="004A02B1">
        <w:t xml:space="preserve">(2021, May). </w:t>
      </w:r>
      <w:r w:rsidR="00062716" w:rsidRPr="004A02B1">
        <w:rPr>
          <w:i/>
        </w:rPr>
        <w:t xml:space="preserve">A Framework for </w:t>
      </w:r>
      <w:r w:rsidR="004A02B1" w:rsidRPr="004A02B1">
        <w:rPr>
          <w:i/>
        </w:rPr>
        <w:t>a</w:t>
      </w:r>
      <w:r w:rsidR="00062716" w:rsidRPr="004A02B1">
        <w:rPr>
          <w:i/>
        </w:rPr>
        <w:t xml:space="preserve">ssessing </w:t>
      </w:r>
      <w:r w:rsidR="004A02B1" w:rsidRPr="004A02B1">
        <w:rPr>
          <w:i/>
        </w:rPr>
        <w:t>e</w:t>
      </w:r>
      <w:r w:rsidR="00062716" w:rsidRPr="004A02B1">
        <w:rPr>
          <w:i/>
        </w:rPr>
        <w:t xml:space="preserve">quity in </w:t>
      </w:r>
      <w:r w:rsidR="004A02B1" w:rsidRPr="004A02B1">
        <w:rPr>
          <w:i/>
        </w:rPr>
        <w:t>f</w:t>
      </w:r>
      <w:r w:rsidR="00062716" w:rsidRPr="004A02B1">
        <w:rPr>
          <w:i/>
        </w:rPr>
        <w:t xml:space="preserve">ederal </w:t>
      </w:r>
      <w:r w:rsidR="004A02B1" w:rsidRPr="004A02B1">
        <w:rPr>
          <w:i/>
        </w:rPr>
        <w:t>p</w:t>
      </w:r>
      <w:r w:rsidR="00062716" w:rsidRPr="004A02B1">
        <w:rPr>
          <w:i/>
        </w:rPr>
        <w:t xml:space="preserve">rograms and </w:t>
      </w:r>
      <w:r w:rsidR="004A02B1" w:rsidRPr="004A02B1">
        <w:rPr>
          <w:i/>
        </w:rPr>
        <w:t>p</w:t>
      </w:r>
      <w:r w:rsidR="00062716" w:rsidRPr="004A02B1">
        <w:rPr>
          <w:i/>
        </w:rPr>
        <w:t>olices</w:t>
      </w:r>
      <w:r w:rsidR="006D681B" w:rsidRPr="004A02B1">
        <w:rPr>
          <w:i/>
        </w:rPr>
        <w:t xml:space="preserve"> </w:t>
      </w:r>
      <w:r w:rsidR="004A02B1" w:rsidRPr="004A02B1">
        <w:rPr>
          <w:i/>
        </w:rPr>
        <w:t>(</w:t>
      </w:r>
      <w:r w:rsidR="006D681B" w:rsidRPr="004A02B1">
        <w:rPr>
          <w:i/>
        </w:rPr>
        <w:t>Version 1.0</w:t>
      </w:r>
      <w:r w:rsidR="004A02B1" w:rsidRPr="004A02B1">
        <w:rPr>
          <w:i/>
        </w:rPr>
        <w:t>)</w:t>
      </w:r>
      <w:r w:rsidR="004A02B1">
        <w:t>.</w:t>
      </w:r>
      <w:r w:rsidR="006D681B" w:rsidRPr="004A02B1">
        <w:t xml:space="preserve"> </w:t>
      </w:r>
      <w:hyperlink r:id="rId145" w:history="1">
        <w:r w:rsidR="006D681B" w:rsidRPr="004A02B1">
          <w:rPr>
            <w:rStyle w:val="Hyperlink"/>
          </w:rPr>
          <w:t>https://info.mitre.org/workstreams/sites/default/files/2021-05/Equity%20Assessment%20Framework_MITRE_Public%20Release.pdf</w:t>
        </w:r>
      </w:hyperlink>
      <w:r w:rsidR="006D681B" w:rsidRPr="004A02B1">
        <w:t xml:space="preserve"> </w:t>
      </w:r>
    </w:p>
  </w:endnote>
  <w:endnote w:id="112">
    <w:p w14:paraId="72EE1858" w14:textId="7BD2C003" w:rsidR="00EA58C5" w:rsidRPr="00FD067B" w:rsidRDefault="00EA58C5" w:rsidP="00910954">
      <w:pPr>
        <w:pStyle w:val="EndnoteText"/>
        <w:rPr>
          <w:highlight w:val="yellow"/>
        </w:rPr>
      </w:pPr>
      <w:r w:rsidRPr="0044623B">
        <w:rPr>
          <w:rStyle w:val="EndnoteReference"/>
        </w:rPr>
        <w:endnoteRef/>
      </w:r>
      <w:r w:rsidRPr="0044623B">
        <w:t xml:space="preserve"> </w:t>
      </w:r>
      <w:r w:rsidR="0044623B">
        <w:t xml:space="preserve">Urban Institute. </w:t>
      </w:r>
      <w:r w:rsidR="00615C74">
        <w:t>(</w:t>
      </w:r>
      <w:r w:rsidR="00BB0470">
        <w:t>2022, April 29</w:t>
      </w:r>
      <w:r w:rsidR="00615C74">
        <w:t xml:space="preserve">). </w:t>
      </w:r>
      <w:r w:rsidR="00511B97" w:rsidRPr="00615C74">
        <w:rPr>
          <w:i/>
        </w:rPr>
        <w:t xml:space="preserve">Quantitative </w:t>
      </w:r>
      <w:r w:rsidR="00615C74" w:rsidRPr="00615C74">
        <w:rPr>
          <w:i/>
        </w:rPr>
        <w:t>d</w:t>
      </w:r>
      <w:r w:rsidR="00511B97" w:rsidRPr="00615C74">
        <w:rPr>
          <w:i/>
        </w:rPr>
        <w:t xml:space="preserve">ata </w:t>
      </w:r>
      <w:r w:rsidR="00615C74" w:rsidRPr="00615C74">
        <w:rPr>
          <w:i/>
        </w:rPr>
        <w:t>a</w:t>
      </w:r>
      <w:r w:rsidR="00511B97" w:rsidRPr="00615C74">
        <w:rPr>
          <w:i/>
        </w:rPr>
        <w:t>nalysis</w:t>
      </w:r>
      <w:r w:rsidRPr="0044623B">
        <w:t xml:space="preserve">. </w:t>
      </w:r>
      <w:hyperlink r:id="rId146" w:history="1">
        <w:r w:rsidRPr="0044623B">
          <w:rPr>
            <w:rStyle w:val="Hyperlink"/>
          </w:rPr>
          <w:t>https://www.urban.org/research/data-methods/data-analysis/quantitative-data-analysis/microsimulation</w:t>
        </w:r>
      </w:hyperlink>
      <w:r w:rsidR="00615C74" w:rsidRPr="00615C74">
        <w:rPr>
          <w:highlight w:val="yellow"/>
        </w:rPr>
        <w:t xml:space="preserve"> </w:t>
      </w:r>
    </w:p>
  </w:endnote>
  <w:endnote w:id="113">
    <w:p w14:paraId="3F29A454" w14:textId="659396EF" w:rsidR="00E325E0" w:rsidRPr="00937B0A" w:rsidRDefault="00E325E0" w:rsidP="00910954">
      <w:pPr>
        <w:pStyle w:val="EndnoteText"/>
      </w:pPr>
      <w:r w:rsidRPr="00937B0A">
        <w:rPr>
          <w:rStyle w:val="EndnoteReference"/>
        </w:rPr>
        <w:endnoteRef/>
      </w:r>
      <w:r w:rsidRPr="00937B0A">
        <w:t xml:space="preserve"> </w:t>
      </w:r>
      <w:r w:rsidR="00327238" w:rsidRPr="00937B0A">
        <w:t>Office of Management and Budget</w:t>
      </w:r>
      <w:r w:rsidR="0044623B" w:rsidRPr="00937B0A">
        <w:t>.</w:t>
      </w:r>
      <w:r w:rsidR="00327238" w:rsidRPr="00937B0A">
        <w:t xml:space="preserve"> </w:t>
      </w:r>
      <w:r w:rsidR="00615C74" w:rsidRPr="00937B0A">
        <w:t xml:space="preserve">(2021, July 20). </w:t>
      </w:r>
      <w:r w:rsidRPr="00937B0A">
        <w:rPr>
          <w:i/>
        </w:rPr>
        <w:t xml:space="preserve">Study to </w:t>
      </w:r>
      <w:r w:rsidR="004A02B1" w:rsidRPr="00937B0A">
        <w:rPr>
          <w:i/>
        </w:rPr>
        <w:t>i</w:t>
      </w:r>
      <w:r w:rsidRPr="00937B0A">
        <w:rPr>
          <w:i/>
        </w:rPr>
        <w:t>dentify</w:t>
      </w:r>
      <w:r w:rsidR="00327238" w:rsidRPr="00937B0A">
        <w:rPr>
          <w:i/>
        </w:rPr>
        <w:t xml:space="preserve"> </w:t>
      </w:r>
      <w:r w:rsidR="004A02B1" w:rsidRPr="00937B0A">
        <w:rPr>
          <w:i/>
        </w:rPr>
        <w:t>m</w:t>
      </w:r>
      <w:r w:rsidRPr="00937B0A">
        <w:rPr>
          <w:i/>
        </w:rPr>
        <w:t xml:space="preserve">ethods to </w:t>
      </w:r>
      <w:r w:rsidR="004A02B1" w:rsidRPr="00937B0A">
        <w:rPr>
          <w:i/>
        </w:rPr>
        <w:t>a</w:t>
      </w:r>
      <w:r w:rsidRPr="00937B0A">
        <w:rPr>
          <w:i/>
        </w:rPr>
        <w:t>ssess</w:t>
      </w:r>
      <w:r w:rsidR="00327238" w:rsidRPr="00937B0A">
        <w:rPr>
          <w:i/>
        </w:rPr>
        <w:t xml:space="preserve"> </w:t>
      </w:r>
      <w:r w:rsidR="004A02B1" w:rsidRPr="00937B0A">
        <w:rPr>
          <w:i/>
        </w:rPr>
        <w:t>e</w:t>
      </w:r>
      <w:r w:rsidRPr="00937B0A">
        <w:rPr>
          <w:i/>
        </w:rPr>
        <w:t>quity: Report to</w:t>
      </w:r>
      <w:r w:rsidR="00327238" w:rsidRPr="00937B0A">
        <w:rPr>
          <w:i/>
        </w:rPr>
        <w:t xml:space="preserve"> </w:t>
      </w:r>
      <w:r w:rsidRPr="00937B0A">
        <w:rPr>
          <w:i/>
        </w:rPr>
        <w:t xml:space="preserve">the </w:t>
      </w:r>
      <w:r w:rsidR="004A02B1" w:rsidRPr="00937B0A">
        <w:rPr>
          <w:i/>
        </w:rPr>
        <w:t>p</w:t>
      </w:r>
      <w:r w:rsidRPr="00937B0A">
        <w:rPr>
          <w:i/>
        </w:rPr>
        <w:t>resident</w:t>
      </w:r>
      <w:r w:rsidR="00327238" w:rsidRPr="00937B0A">
        <w:t xml:space="preserve">. </w:t>
      </w:r>
      <w:hyperlink r:id="rId147" w:history="1">
        <w:r w:rsidR="007B5D58" w:rsidRPr="00937B0A">
          <w:rPr>
            <w:rStyle w:val="Hyperlink"/>
          </w:rPr>
          <w:t>https://www.whitehouse.gov/wp-content/uploads/2021/08/OMB-Report-on-E013985-Implementation_508-Compliant-Secure-v1.1.pdf p. 15-16</w:t>
        </w:r>
      </w:hyperlink>
    </w:p>
  </w:endnote>
  <w:endnote w:id="114">
    <w:p w14:paraId="6C04348F" w14:textId="6F3C0915" w:rsidR="007D4A58" w:rsidRPr="00937B0A" w:rsidRDefault="007D4A58" w:rsidP="00910954">
      <w:pPr>
        <w:pStyle w:val="EndnoteText"/>
      </w:pPr>
      <w:r w:rsidRPr="00937B0A">
        <w:rPr>
          <w:rStyle w:val="EndnoteReference"/>
        </w:rPr>
        <w:endnoteRef/>
      </w:r>
      <w:r w:rsidRPr="00937B0A">
        <w:t xml:space="preserve"> Office of Management and Budget</w:t>
      </w:r>
      <w:r w:rsidR="00937B0A">
        <w:t>.</w:t>
      </w:r>
      <w:r w:rsidRPr="00937B0A">
        <w:t xml:space="preserve"> </w:t>
      </w:r>
      <w:r w:rsidR="00937B0A">
        <w:t xml:space="preserve">(2021, July 20). </w:t>
      </w:r>
      <w:r w:rsidRPr="00937B0A">
        <w:rPr>
          <w:i/>
        </w:rPr>
        <w:t xml:space="preserve">Study to </w:t>
      </w:r>
      <w:r w:rsidR="00937B0A" w:rsidRPr="00937B0A">
        <w:rPr>
          <w:i/>
        </w:rPr>
        <w:t>i</w:t>
      </w:r>
      <w:r w:rsidRPr="00937B0A">
        <w:rPr>
          <w:i/>
        </w:rPr>
        <w:t xml:space="preserve">dentify </w:t>
      </w:r>
      <w:r w:rsidR="00937B0A" w:rsidRPr="00937B0A">
        <w:rPr>
          <w:i/>
        </w:rPr>
        <w:t>m</w:t>
      </w:r>
      <w:r w:rsidRPr="00937B0A">
        <w:rPr>
          <w:i/>
        </w:rPr>
        <w:t xml:space="preserve">ethods to </w:t>
      </w:r>
      <w:r w:rsidR="00937B0A" w:rsidRPr="00937B0A">
        <w:rPr>
          <w:i/>
        </w:rPr>
        <w:t>a</w:t>
      </w:r>
      <w:r w:rsidRPr="00937B0A">
        <w:rPr>
          <w:i/>
        </w:rPr>
        <w:t xml:space="preserve">ssess </w:t>
      </w:r>
      <w:r w:rsidR="00937B0A" w:rsidRPr="00937B0A">
        <w:rPr>
          <w:i/>
        </w:rPr>
        <w:t>e</w:t>
      </w:r>
      <w:r w:rsidRPr="00937B0A">
        <w:rPr>
          <w:i/>
        </w:rPr>
        <w:t xml:space="preserve">quity: Report to the </w:t>
      </w:r>
      <w:r w:rsidR="00937B0A" w:rsidRPr="00937B0A">
        <w:rPr>
          <w:i/>
        </w:rPr>
        <w:t>p</w:t>
      </w:r>
      <w:r w:rsidRPr="00937B0A">
        <w:rPr>
          <w:i/>
        </w:rPr>
        <w:t>resident</w:t>
      </w:r>
      <w:r w:rsidRPr="00937B0A">
        <w:t xml:space="preserve">. </w:t>
      </w:r>
      <w:hyperlink r:id="rId148" w:history="1">
        <w:r w:rsidRPr="00937B0A">
          <w:rPr>
            <w:rStyle w:val="Hyperlink"/>
          </w:rPr>
          <w:t>https://www.whitehouse.gov/wp-content/uploads/2021/08/OMB-Report-on-E013985-Implementation_508-Compliant-Secure-v1.1.pdf</w:t>
        </w:r>
      </w:hyperlink>
    </w:p>
  </w:endnote>
  <w:endnote w:id="115">
    <w:p w14:paraId="0145EA0A" w14:textId="29DD0087" w:rsidR="008527AA" w:rsidRPr="00FD067B" w:rsidRDefault="008527AA" w:rsidP="00910954">
      <w:pPr>
        <w:pStyle w:val="EndnoteText"/>
        <w:rPr>
          <w:highlight w:val="yellow"/>
        </w:rPr>
      </w:pPr>
      <w:r w:rsidRPr="00615C74">
        <w:rPr>
          <w:rStyle w:val="EndnoteReference"/>
        </w:rPr>
        <w:endnoteRef/>
      </w:r>
      <w:r w:rsidRPr="00615C74">
        <w:t xml:space="preserve"> </w:t>
      </w:r>
      <w:r w:rsidR="0070111A" w:rsidRPr="00615C74">
        <w:t>U.S. Census Bureau</w:t>
      </w:r>
      <w:r w:rsidR="00615C74">
        <w:t>.</w:t>
      </w:r>
      <w:r w:rsidR="0070111A" w:rsidRPr="00615C74">
        <w:t xml:space="preserve"> </w:t>
      </w:r>
      <w:r w:rsidR="00615C74">
        <w:t xml:space="preserve">(2021, October 8). </w:t>
      </w:r>
      <w:r w:rsidR="0070111A" w:rsidRPr="00615C74">
        <w:rPr>
          <w:i/>
        </w:rPr>
        <w:t xml:space="preserve">Community </w:t>
      </w:r>
      <w:r w:rsidR="00615C74" w:rsidRPr="00615C74">
        <w:rPr>
          <w:i/>
        </w:rPr>
        <w:t>r</w:t>
      </w:r>
      <w:r w:rsidR="0070111A" w:rsidRPr="00615C74">
        <w:rPr>
          <w:i/>
        </w:rPr>
        <w:t xml:space="preserve">esilience </w:t>
      </w:r>
      <w:r w:rsidR="00615C74" w:rsidRPr="00615C74">
        <w:rPr>
          <w:i/>
        </w:rPr>
        <w:t>e</w:t>
      </w:r>
      <w:r w:rsidR="0070111A" w:rsidRPr="00615C74">
        <w:rPr>
          <w:i/>
        </w:rPr>
        <w:t>stimates</w:t>
      </w:r>
      <w:r w:rsidR="00615C74">
        <w:t>.</w:t>
      </w:r>
      <w:r w:rsidR="0070111A" w:rsidRPr="00615C74">
        <w:t xml:space="preserve"> </w:t>
      </w:r>
      <w:hyperlink r:id="rId149" w:history="1">
        <w:r w:rsidR="0070111A" w:rsidRPr="00615C74">
          <w:rPr>
            <w:rStyle w:val="Hyperlink"/>
          </w:rPr>
          <w:t>https://www.census.gov/programs-surveys/community-resilience-estimates.html</w:t>
        </w:r>
      </w:hyperlink>
      <w:r w:rsidRPr="00615C74">
        <w:t xml:space="preserve"> </w:t>
      </w:r>
    </w:p>
  </w:endnote>
  <w:endnote w:id="116">
    <w:p w14:paraId="24563DCF" w14:textId="374198B6" w:rsidR="00C700E7" w:rsidRPr="00FD067B" w:rsidRDefault="00C700E7" w:rsidP="00910954">
      <w:pPr>
        <w:pStyle w:val="EndnoteText"/>
        <w:rPr>
          <w:highlight w:val="yellow"/>
        </w:rPr>
      </w:pPr>
      <w:r w:rsidRPr="00615C74">
        <w:rPr>
          <w:rStyle w:val="EndnoteReference"/>
        </w:rPr>
        <w:endnoteRef/>
      </w:r>
      <w:r w:rsidRPr="00615C74">
        <w:t xml:space="preserve"> </w:t>
      </w:r>
      <w:r w:rsidR="00615C74">
        <w:t>See t</w:t>
      </w:r>
      <w:r w:rsidR="0070111A" w:rsidRPr="00615C74">
        <w:t>he Opportunity Atlas</w:t>
      </w:r>
      <w:r w:rsidR="00615C74">
        <w:t xml:space="preserve"> website:</w:t>
      </w:r>
      <w:r w:rsidR="0070111A" w:rsidRPr="00615C74">
        <w:t xml:space="preserve"> </w:t>
      </w:r>
      <w:hyperlink r:id="rId150" w:history="1">
        <w:r w:rsidR="0070111A" w:rsidRPr="00615C74">
          <w:rPr>
            <w:rStyle w:val="Hyperlink"/>
          </w:rPr>
          <w:t>https://www.opportunityatlas.org/</w:t>
        </w:r>
      </w:hyperlink>
      <w:r w:rsidRPr="00615C74">
        <w:t xml:space="preserve"> </w:t>
      </w:r>
    </w:p>
  </w:endnote>
  <w:endnote w:id="117">
    <w:p w14:paraId="5D55374D" w14:textId="70C95B9D" w:rsidR="002D4E0B" w:rsidRPr="00FD067B" w:rsidRDefault="002D4E0B" w:rsidP="00910954">
      <w:pPr>
        <w:pStyle w:val="EndnoteText"/>
        <w:rPr>
          <w:highlight w:val="yellow"/>
        </w:rPr>
      </w:pPr>
      <w:r w:rsidRPr="00615C74">
        <w:rPr>
          <w:rStyle w:val="EndnoteReference"/>
        </w:rPr>
        <w:endnoteRef/>
      </w:r>
      <w:r w:rsidRPr="00615C74">
        <w:t xml:space="preserve"> </w:t>
      </w:r>
      <w:r w:rsidR="0070111A" w:rsidRPr="00615C74">
        <w:t>Esri</w:t>
      </w:r>
      <w:r w:rsidR="00615C74" w:rsidRPr="00615C74">
        <w:t>.</w:t>
      </w:r>
      <w:r w:rsidR="0070111A" w:rsidRPr="00615C74">
        <w:t xml:space="preserve"> </w:t>
      </w:r>
      <w:r w:rsidR="00615C74">
        <w:t>(</w:t>
      </w:r>
      <w:r w:rsidR="00BB0470">
        <w:t>2022, April 29</w:t>
      </w:r>
      <w:r w:rsidR="00615C74">
        <w:t xml:space="preserve">). </w:t>
      </w:r>
      <w:r w:rsidR="0070111A" w:rsidRPr="00615C74">
        <w:rPr>
          <w:i/>
        </w:rPr>
        <w:t>Racial equity resources</w:t>
      </w:r>
      <w:r w:rsidR="00615C74" w:rsidRPr="00615C74">
        <w:t>.</w:t>
      </w:r>
      <w:r w:rsidR="0070111A" w:rsidRPr="00615C74">
        <w:t xml:space="preserve"> </w:t>
      </w:r>
      <w:hyperlink r:id="rId151" w:history="1">
        <w:r w:rsidR="0070111A" w:rsidRPr="00615C74">
          <w:rPr>
            <w:rStyle w:val="Hyperlink"/>
          </w:rPr>
          <w:t>https://www.esri.com/en-us/racial-equity/resources</w:t>
        </w:r>
      </w:hyperlink>
    </w:p>
  </w:endnote>
  <w:endnote w:id="118">
    <w:p w14:paraId="51BC01C1" w14:textId="03BC6C61" w:rsidR="005935AF" w:rsidRPr="00FD067B" w:rsidRDefault="005935AF" w:rsidP="00910954">
      <w:pPr>
        <w:pStyle w:val="EndnoteText"/>
        <w:rPr>
          <w:highlight w:val="yellow"/>
        </w:rPr>
      </w:pPr>
      <w:r w:rsidRPr="00615C74">
        <w:rPr>
          <w:rStyle w:val="EndnoteReference"/>
        </w:rPr>
        <w:endnoteRef/>
      </w:r>
      <w:r w:rsidRPr="00615C74">
        <w:t xml:space="preserve"> </w:t>
      </w:r>
      <w:r w:rsidR="0070111A" w:rsidRPr="00615C74">
        <w:t>Urban Institute</w:t>
      </w:r>
      <w:r w:rsidR="00615C74">
        <w:t>.</w:t>
      </w:r>
      <w:r w:rsidR="0070111A" w:rsidRPr="00615C74">
        <w:t xml:space="preserve"> </w:t>
      </w:r>
      <w:r w:rsidR="00615C74">
        <w:t xml:space="preserve">(2021, November 18). </w:t>
      </w:r>
      <w:r w:rsidR="0070111A" w:rsidRPr="00615C74">
        <w:rPr>
          <w:i/>
        </w:rPr>
        <w:t xml:space="preserve">Spatial </w:t>
      </w:r>
      <w:r w:rsidR="00615C74" w:rsidRPr="00615C74">
        <w:rPr>
          <w:i/>
        </w:rPr>
        <w:t>e</w:t>
      </w:r>
      <w:r w:rsidR="0070111A" w:rsidRPr="00615C74">
        <w:rPr>
          <w:i/>
        </w:rPr>
        <w:t xml:space="preserve">quity </w:t>
      </w:r>
      <w:r w:rsidR="00615C74" w:rsidRPr="00615C74">
        <w:rPr>
          <w:i/>
        </w:rPr>
        <w:t>d</w:t>
      </w:r>
      <w:r w:rsidR="0070111A" w:rsidRPr="00615C74">
        <w:rPr>
          <w:i/>
        </w:rPr>
        <w:t xml:space="preserve">ata </w:t>
      </w:r>
      <w:r w:rsidR="00615C74" w:rsidRPr="00615C74">
        <w:rPr>
          <w:i/>
        </w:rPr>
        <w:t>t</w:t>
      </w:r>
      <w:r w:rsidR="0070111A" w:rsidRPr="00615C74">
        <w:rPr>
          <w:i/>
        </w:rPr>
        <w:t>ool</w:t>
      </w:r>
      <w:r w:rsidR="00615C74">
        <w:t>.</w:t>
      </w:r>
      <w:r w:rsidR="0070111A" w:rsidRPr="00615C74">
        <w:t xml:space="preserve"> </w:t>
      </w:r>
      <w:hyperlink r:id="rId152" w:history="1">
        <w:r w:rsidR="0070111A" w:rsidRPr="00615C74">
          <w:rPr>
            <w:rStyle w:val="Hyperlink"/>
          </w:rPr>
          <w:t>https://apps.urban.org/features/equity-data-tool/</w:t>
        </w:r>
      </w:hyperlink>
      <w:r w:rsidRPr="00615C74">
        <w:t xml:space="preserve"> </w:t>
      </w:r>
    </w:p>
  </w:endnote>
  <w:endnote w:id="119">
    <w:p w14:paraId="3FD7D7A1" w14:textId="3BA3ED6A" w:rsidR="005935AF" w:rsidRPr="00FD067B" w:rsidRDefault="005935AF" w:rsidP="00910954">
      <w:pPr>
        <w:pStyle w:val="EndnoteText"/>
        <w:rPr>
          <w:highlight w:val="yellow"/>
        </w:rPr>
      </w:pPr>
      <w:r w:rsidRPr="00615C74">
        <w:rPr>
          <w:rStyle w:val="EndnoteReference"/>
        </w:rPr>
        <w:endnoteRef/>
      </w:r>
      <w:r w:rsidRPr="00615C74">
        <w:t xml:space="preserve"> </w:t>
      </w:r>
      <w:r w:rsidR="0070111A" w:rsidRPr="00615C74">
        <w:t>Office of the Assistance Secretary for Planning and Evaluation</w:t>
      </w:r>
      <w:r w:rsidR="00615C74" w:rsidRPr="00615C74">
        <w:t>.</w:t>
      </w:r>
      <w:r w:rsidR="0070111A" w:rsidRPr="00615C74">
        <w:t xml:space="preserve"> </w:t>
      </w:r>
      <w:r w:rsidR="00615C74" w:rsidRPr="00615C74">
        <w:t xml:space="preserve">(2016, July 13). </w:t>
      </w:r>
      <w:r w:rsidR="0070111A" w:rsidRPr="00615C74">
        <w:rPr>
          <w:i/>
        </w:rPr>
        <w:t xml:space="preserve">TRIM: A </w:t>
      </w:r>
      <w:r w:rsidR="00615C74" w:rsidRPr="00615C74">
        <w:rPr>
          <w:i/>
        </w:rPr>
        <w:t>t</w:t>
      </w:r>
      <w:r w:rsidR="0070111A" w:rsidRPr="00615C74">
        <w:rPr>
          <w:i/>
        </w:rPr>
        <w:t xml:space="preserve">ool for </w:t>
      </w:r>
      <w:r w:rsidR="00615C74" w:rsidRPr="00615C74">
        <w:rPr>
          <w:i/>
        </w:rPr>
        <w:t>p</w:t>
      </w:r>
      <w:r w:rsidR="0070111A" w:rsidRPr="00615C74">
        <w:rPr>
          <w:i/>
        </w:rPr>
        <w:t xml:space="preserve">olicy </w:t>
      </w:r>
      <w:r w:rsidR="00615C74" w:rsidRPr="00615C74">
        <w:rPr>
          <w:i/>
        </w:rPr>
        <w:t>a</w:t>
      </w:r>
      <w:r w:rsidR="0070111A" w:rsidRPr="00615C74">
        <w:rPr>
          <w:i/>
        </w:rPr>
        <w:t>nalysis</w:t>
      </w:r>
      <w:r w:rsidR="00615C74" w:rsidRPr="00615C74">
        <w:t>.</w:t>
      </w:r>
      <w:r w:rsidR="0070111A" w:rsidRPr="00615C74">
        <w:t xml:space="preserve"> </w:t>
      </w:r>
      <w:hyperlink r:id="rId153" w:history="1">
        <w:r w:rsidR="00597BB2" w:rsidRPr="00615C74">
          <w:rPr>
            <w:rStyle w:val="Hyperlink"/>
          </w:rPr>
          <w:t>https://aspe.hhs.gov/reports/trim-tool-social-policy-analysis</w:t>
        </w:r>
      </w:hyperlink>
      <w:r w:rsidR="00E61840" w:rsidRPr="00615C74">
        <w:t xml:space="preserve"> </w:t>
      </w:r>
    </w:p>
  </w:endnote>
  <w:endnote w:id="120">
    <w:p w14:paraId="4E0FE5D3" w14:textId="4B6E1788" w:rsidR="00107FCA" w:rsidRPr="00FD067B" w:rsidRDefault="00107FCA" w:rsidP="00910954">
      <w:pPr>
        <w:pStyle w:val="EndnoteText"/>
        <w:rPr>
          <w:highlight w:val="yellow"/>
        </w:rPr>
      </w:pPr>
      <w:r w:rsidRPr="00615C74">
        <w:rPr>
          <w:rStyle w:val="EndnoteReference"/>
        </w:rPr>
        <w:endnoteRef/>
      </w:r>
      <w:r w:rsidRPr="00615C74">
        <w:t xml:space="preserve"> </w:t>
      </w:r>
      <w:r w:rsidR="00597BB2" w:rsidRPr="00615C74">
        <w:t>MITRE Innovation Toolkit</w:t>
      </w:r>
      <w:r w:rsidR="00615C74" w:rsidRPr="00615C74">
        <w:t>. (2021, June 30).</w:t>
      </w:r>
      <w:r w:rsidR="00597BB2" w:rsidRPr="00615C74">
        <w:t xml:space="preserve"> </w:t>
      </w:r>
      <w:r w:rsidRPr="00615C74">
        <w:rPr>
          <w:i/>
        </w:rPr>
        <w:t xml:space="preserve">Problem </w:t>
      </w:r>
      <w:r w:rsidR="00615C74" w:rsidRPr="00615C74">
        <w:rPr>
          <w:i/>
        </w:rPr>
        <w:t>f</w:t>
      </w:r>
      <w:r w:rsidRPr="00615C74">
        <w:rPr>
          <w:i/>
        </w:rPr>
        <w:t>raming</w:t>
      </w:r>
      <w:r w:rsidR="00615C74">
        <w:t>.</w:t>
      </w:r>
      <w:r w:rsidR="00597BB2" w:rsidRPr="00615C74">
        <w:t xml:space="preserve"> The MITRE Corporation</w:t>
      </w:r>
      <w:r w:rsidR="00615C74" w:rsidRPr="00615C74">
        <w:t>.</w:t>
      </w:r>
      <w:r w:rsidRPr="00615C74">
        <w:t xml:space="preserve"> </w:t>
      </w:r>
      <w:hyperlink r:id="rId154" w:history="1">
        <w:r w:rsidRPr="00615C74">
          <w:rPr>
            <w:rStyle w:val="Hyperlink"/>
          </w:rPr>
          <w:t>https://itk.mitre.org/toolkit-tools/problem-framing/</w:t>
        </w:r>
      </w:hyperlink>
      <w:r w:rsidRPr="00615C74">
        <w:t xml:space="preserve"> </w:t>
      </w:r>
    </w:p>
  </w:endnote>
  <w:endnote w:id="121">
    <w:p w14:paraId="42166038" w14:textId="74C534AC" w:rsidR="00F45940" w:rsidRPr="00FD067B" w:rsidRDefault="00F45940" w:rsidP="00910954">
      <w:pPr>
        <w:pStyle w:val="EndnoteText"/>
        <w:rPr>
          <w:highlight w:val="yellow"/>
        </w:rPr>
      </w:pPr>
      <w:r w:rsidRPr="00615C74">
        <w:rPr>
          <w:rStyle w:val="EndnoteReference"/>
        </w:rPr>
        <w:endnoteRef/>
      </w:r>
      <w:r w:rsidRPr="00615C74">
        <w:t xml:space="preserve"> </w:t>
      </w:r>
      <w:r w:rsidR="00597BB2" w:rsidRPr="00615C74">
        <w:t>MITE Innovation Toolkit</w:t>
      </w:r>
      <w:r w:rsidR="00615C74">
        <w:t>.</w:t>
      </w:r>
      <w:r w:rsidR="00597BB2" w:rsidRPr="00615C74">
        <w:t xml:space="preserve"> </w:t>
      </w:r>
      <w:r w:rsidR="00615C74">
        <w:t xml:space="preserve">(2021, May 25). </w:t>
      </w:r>
      <w:r w:rsidRPr="00615C74">
        <w:rPr>
          <w:i/>
        </w:rPr>
        <w:t>Mindmapping</w:t>
      </w:r>
      <w:r w:rsidR="00615C74" w:rsidRPr="00615C74">
        <w:t>.</w:t>
      </w:r>
      <w:r w:rsidR="00597BB2" w:rsidRPr="00615C74">
        <w:t xml:space="preserve"> The MITRE Corporation</w:t>
      </w:r>
      <w:r w:rsidR="00615C74">
        <w:t>.</w:t>
      </w:r>
      <w:r w:rsidRPr="00615C74">
        <w:t xml:space="preserve"> </w:t>
      </w:r>
      <w:hyperlink r:id="rId155" w:history="1">
        <w:r w:rsidRPr="00615C74">
          <w:rPr>
            <w:rStyle w:val="Hyperlink"/>
          </w:rPr>
          <w:t>https://itk.mitre.org/toolkit-tools/mindmapping/</w:t>
        </w:r>
      </w:hyperlink>
    </w:p>
  </w:endnote>
  <w:endnote w:id="122">
    <w:p w14:paraId="312402B7" w14:textId="5D669684" w:rsidR="004B6A74" w:rsidRPr="00FD067B" w:rsidRDefault="004B6A74" w:rsidP="00910954">
      <w:pPr>
        <w:pStyle w:val="EndnoteText"/>
        <w:rPr>
          <w:highlight w:val="yellow"/>
        </w:rPr>
      </w:pPr>
      <w:r w:rsidRPr="00615C74">
        <w:rPr>
          <w:rStyle w:val="EndnoteReference"/>
        </w:rPr>
        <w:endnoteRef/>
      </w:r>
      <w:r w:rsidR="00597BB2" w:rsidRPr="00615C74">
        <w:t xml:space="preserve"> MITRE Innovation Toolkit</w:t>
      </w:r>
      <w:r w:rsidR="00615C74" w:rsidRPr="00615C74">
        <w:t>.</w:t>
      </w:r>
      <w:r w:rsidR="00597BB2" w:rsidRPr="00615C74">
        <w:t xml:space="preserve"> </w:t>
      </w:r>
      <w:r w:rsidR="00615C74" w:rsidRPr="00615C74">
        <w:t xml:space="preserve">(2021, May 26). </w:t>
      </w:r>
      <w:r w:rsidR="00597BB2" w:rsidRPr="00615C74">
        <w:rPr>
          <w:i/>
        </w:rPr>
        <w:t>Storyboarding</w:t>
      </w:r>
      <w:r w:rsidR="00615C74">
        <w:t>.</w:t>
      </w:r>
      <w:r w:rsidR="00597BB2" w:rsidRPr="00615C74">
        <w:t xml:space="preserve"> The MITRE Corporation</w:t>
      </w:r>
      <w:r w:rsidR="00615C74" w:rsidRPr="00615C74">
        <w:t>.</w:t>
      </w:r>
      <w:r w:rsidR="00597BB2" w:rsidRPr="00615C74">
        <w:t xml:space="preserve"> </w:t>
      </w:r>
      <w:hyperlink r:id="rId156" w:history="1">
        <w:r w:rsidR="00FD67E6" w:rsidRPr="00615C74">
          <w:rPr>
            <w:rStyle w:val="Hyperlink"/>
          </w:rPr>
          <w:t>https://itk.mitre.org/toolkit-tools/storyboarding/</w:t>
        </w:r>
      </w:hyperlink>
      <w:r w:rsidR="00FD67E6" w:rsidRPr="00615C74">
        <w:t xml:space="preserve"> </w:t>
      </w:r>
      <w:r w:rsidR="00597BB2" w:rsidRPr="00615C74">
        <w:t xml:space="preserve"> </w:t>
      </w:r>
      <w:r w:rsidRPr="00615C74">
        <w:tab/>
      </w:r>
    </w:p>
  </w:endnote>
  <w:endnote w:id="123">
    <w:p w14:paraId="3EF9C3F2" w14:textId="7893FD26" w:rsidR="00127C5E" w:rsidRPr="00F30FBF" w:rsidRDefault="00127C5E" w:rsidP="00910954">
      <w:pPr>
        <w:pStyle w:val="EndnoteText"/>
      </w:pPr>
      <w:r w:rsidRPr="00615C74">
        <w:rPr>
          <w:rStyle w:val="EndnoteReference"/>
        </w:rPr>
        <w:endnoteRef/>
      </w:r>
      <w:r w:rsidRPr="00615C74">
        <w:t xml:space="preserve"> Try</w:t>
      </w:r>
      <w:r w:rsidR="00FD67E6" w:rsidRPr="00615C74">
        <w:t>:</w:t>
      </w:r>
      <w:r w:rsidRPr="00615C74">
        <w:t xml:space="preserve"> </w:t>
      </w:r>
      <w:r w:rsidR="00FD67E6" w:rsidRPr="00615C74">
        <w:t>MITRE Innovation Toolkit</w:t>
      </w:r>
      <w:r w:rsidR="00615C74">
        <w:t>.</w:t>
      </w:r>
      <w:r w:rsidR="00FD67E6" w:rsidRPr="00615C74">
        <w:t xml:space="preserve"> </w:t>
      </w:r>
      <w:r w:rsidR="00615C74">
        <w:t xml:space="preserve">(2021, August 9). </w:t>
      </w:r>
      <w:r w:rsidRPr="00615C74">
        <w:rPr>
          <w:i/>
        </w:rPr>
        <w:t>Persona</w:t>
      </w:r>
      <w:r w:rsidR="00FD67E6" w:rsidRPr="00615C74">
        <w:rPr>
          <w:i/>
        </w:rPr>
        <w:t>s</w:t>
      </w:r>
      <w:r w:rsidR="00615C74">
        <w:t>.</w:t>
      </w:r>
      <w:r w:rsidR="00FD67E6" w:rsidRPr="00615C74">
        <w:t xml:space="preserve"> The MITRE Corporation</w:t>
      </w:r>
      <w:r w:rsidR="00615C74">
        <w:t>.</w:t>
      </w:r>
      <w:r w:rsidR="00D45CFC" w:rsidRPr="00615C74">
        <w:t xml:space="preserve"> </w:t>
      </w:r>
      <w:hyperlink r:id="rId157" w:history="1">
        <w:r w:rsidR="00D45CFC" w:rsidRPr="00F30FBF">
          <w:rPr>
            <w:rStyle w:val="Hyperlink"/>
          </w:rPr>
          <w:t>https://itk.mitre.org/toolkit-tools/personas/</w:t>
        </w:r>
      </w:hyperlink>
      <w:r w:rsidR="00D45CFC" w:rsidRPr="00F30FBF">
        <w:t xml:space="preserve">; </w:t>
      </w:r>
      <w:r w:rsidR="00FD67E6" w:rsidRPr="00F30FBF">
        <w:t>MITRE Innovation Toolkit</w:t>
      </w:r>
      <w:r w:rsidR="00615C74" w:rsidRPr="00F30FBF">
        <w:t>.</w:t>
      </w:r>
      <w:r w:rsidR="00FD67E6" w:rsidRPr="00F30FBF">
        <w:t xml:space="preserve"> </w:t>
      </w:r>
      <w:r w:rsidR="00615C74" w:rsidRPr="00F30FBF">
        <w:t xml:space="preserve">(2021, June 16). </w:t>
      </w:r>
      <w:r w:rsidRPr="00F30FBF">
        <w:rPr>
          <w:i/>
        </w:rPr>
        <w:t>PAINstorming</w:t>
      </w:r>
      <w:r w:rsidR="00615C74" w:rsidRPr="00F30FBF">
        <w:t>.</w:t>
      </w:r>
      <w:r w:rsidR="00FD67E6" w:rsidRPr="00F30FBF">
        <w:t xml:space="preserve"> The MITRE Corporation</w:t>
      </w:r>
      <w:r w:rsidR="00615C74" w:rsidRPr="00F30FBF">
        <w:t>.</w:t>
      </w:r>
      <w:r w:rsidR="00D45CFC" w:rsidRPr="00F30FBF">
        <w:t xml:space="preserve"> </w:t>
      </w:r>
      <w:r w:rsidR="00D45CFC" w:rsidRPr="00F30FBF">
        <w:rPr>
          <w:rStyle w:val="Hyperlink"/>
        </w:rPr>
        <w:t>https://itk.mitre.org/toolkit-tools/painstorming/</w:t>
      </w:r>
      <w:r w:rsidR="00D45CFC" w:rsidRPr="00F30FBF">
        <w:t xml:space="preserve">; </w:t>
      </w:r>
      <w:r w:rsidR="008F7B60">
        <w:t xml:space="preserve">and </w:t>
      </w:r>
      <w:r w:rsidR="00FD67E6" w:rsidRPr="00F30FBF">
        <w:t>MITRE Innovation Toolkit</w:t>
      </w:r>
      <w:r w:rsidR="00F30FBF">
        <w:t>.</w:t>
      </w:r>
      <w:r w:rsidR="00FD67E6" w:rsidRPr="00F30FBF">
        <w:t xml:space="preserve"> </w:t>
      </w:r>
      <w:r w:rsidR="00F30FBF">
        <w:t xml:space="preserve">(2021, May 26). </w:t>
      </w:r>
      <w:r w:rsidRPr="00F30FBF">
        <w:rPr>
          <w:i/>
        </w:rPr>
        <w:t xml:space="preserve">Journey </w:t>
      </w:r>
      <w:r w:rsidR="00F30FBF" w:rsidRPr="00F30FBF">
        <w:rPr>
          <w:i/>
        </w:rPr>
        <w:t>m</w:t>
      </w:r>
      <w:r w:rsidRPr="00F30FBF">
        <w:rPr>
          <w:i/>
        </w:rPr>
        <w:t>apping</w:t>
      </w:r>
      <w:r w:rsidR="00F30FBF">
        <w:t>.</w:t>
      </w:r>
      <w:r w:rsidR="00FD67E6" w:rsidRPr="00F30FBF">
        <w:t xml:space="preserve"> The MITRE Corporation</w:t>
      </w:r>
      <w:r w:rsidR="00F30FBF">
        <w:t>.</w:t>
      </w:r>
      <w:r w:rsidRPr="00F30FBF">
        <w:t xml:space="preserve"> </w:t>
      </w:r>
      <w:hyperlink r:id="rId158" w:history="1">
        <w:r w:rsidR="00D45CFC" w:rsidRPr="00F30FBF">
          <w:rPr>
            <w:rStyle w:val="Hyperlink"/>
          </w:rPr>
          <w:t>https://itk.mitre.org/toolkit-tools/journey-mapping/</w:t>
        </w:r>
      </w:hyperlink>
      <w:r w:rsidR="00D45CFC" w:rsidRPr="00F30FBF">
        <w:t xml:space="preserve"> </w:t>
      </w:r>
    </w:p>
  </w:endnote>
  <w:endnote w:id="124">
    <w:p w14:paraId="60D42508" w14:textId="1C4AA72A" w:rsidR="00870B54" w:rsidRPr="00FD067B" w:rsidRDefault="00870B54" w:rsidP="00910954">
      <w:pPr>
        <w:pStyle w:val="EndnoteText"/>
        <w:rPr>
          <w:highlight w:val="yellow"/>
        </w:rPr>
      </w:pPr>
      <w:r w:rsidRPr="00937B0A">
        <w:rPr>
          <w:rStyle w:val="EndnoteReference"/>
        </w:rPr>
        <w:endnoteRef/>
      </w:r>
      <w:r w:rsidRPr="00937B0A">
        <w:t xml:space="preserve"> </w:t>
      </w:r>
      <w:r w:rsidR="007B5D58" w:rsidRPr="00937B0A">
        <w:t xml:space="preserve">The Social Justice Platform Team, The </w:t>
      </w:r>
      <w:r w:rsidR="00D45CFC" w:rsidRPr="00937B0A">
        <w:t>MITRE</w:t>
      </w:r>
      <w:r w:rsidR="007B5D58" w:rsidRPr="00937B0A">
        <w:t xml:space="preserve"> Corporation</w:t>
      </w:r>
      <w:r w:rsidR="00F30FBF" w:rsidRPr="00937B0A">
        <w:t>.</w:t>
      </w:r>
      <w:r w:rsidR="00D45CFC" w:rsidRPr="00937B0A">
        <w:t xml:space="preserve"> </w:t>
      </w:r>
      <w:r w:rsidR="00F30FBF" w:rsidRPr="00937B0A">
        <w:t xml:space="preserve">(2021, May). </w:t>
      </w:r>
      <w:r w:rsidR="00D45CFC" w:rsidRPr="00937B0A">
        <w:rPr>
          <w:i/>
        </w:rPr>
        <w:t>A Framework for assessing equity in federal programs and policy</w:t>
      </w:r>
      <w:r w:rsidR="00D45CFC" w:rsidRPr="00937B0A">
        <w:t xml:space="preserve"> </w:t>
      </w:r>
      <w:r w:rsidR="00937B0A">
        <w:t>[</w:t>
      </w:r>
      <w:r w:rsidR="00D45CFC" w:rsidRPr="00937B0A">
        <w:t xml:space="preserve">Technical </w:t>
      </w:r>
      <w:r w:rsidR="00937B0A">
        <w:t>p</w:t>
      </w:r>
      <w:r w:rsidR="00D45CFC" w:rsidRPr="00937B0A">
        <w:t>aper</w:t>
      </w:r>
      <w:r w:rsidR="00937B0A">
        <w:t>]</w:t>
      </w:r>
      <w:r w:rsidR="00F30FBF" w:rsidRPr="00937B0A">
        <w:t>.</w:t>
      </w:r>
      <w:r w:rsidR="00D45CFC" w:rsidRPr="00937B0A">
        <w:t xml:space="preserve"> </w:t>
      </w:r>
      <w:hyperlink r:id="rId159" w:history="1">
        <w:r w:rsidR="00D45CFC" w:rsidRPr="00937B0A">
          <w:rPr>
            <w:rStyle w:val="Hyperlink"/>
          </w:rPr>
          <w:t>https://www.mitre.org/publications/technical-papers/a-framework-for-assessing-equity-in-federal-programs-and-policy</w:t>
        </w:r>
      </w:hyperlink>
      <w:r w:rsidR="007B5D58" w:rsidRPr="00937B0A">
        <w:t>.</w:t>
      </w:r>
      <w:r w:rsidRPr="00937B0A">
        <w:t xml:space="preserve"> </w:t>
      </w:r>
      <w:r w:rsidR="000027C0" w:rsidRPr="00937B0A">
        <w:t>See phase 2, step 6.</w:t>
      </w:r>
    </w:p>
  </w:endnote>
  <w:endnote w:id="125">
    <w:p w14:paraId="6072A0B0" w14:textId="606381C1" w:rsidR="006028B9" w:rsidRPr="00FD067B" w:rsidRDefault="006028B9" w:rsidP="00910954">
      <w:pPr>
        <w:pStyle w:val="EndnoteText"/>
        <w:rPr>
          <w:highlight w:val="yellow"/>
        </w:rPr>
      </w:pPr>
      <w:r w:rsidRPr="00937B0A">
        <w:rPr>
          <w:rStyle w:val="EndnoteReference"/>
        </w:rPr>
        <w:endnoteRef/>
      </w:r>
      <w:r w:rsidRPr="00937B0A">
        <w:t xml:space="preserve"> equityXdesign. </w:t>
      </w:r>
      <w:r w:rsidR="00937B0A" w:rsidRPr="00937B0A">
        <w:t xml:space="preserve">(2016, November 15). </w:t>
      </w:r>
      <w:r w:rsidRPr="00937B0A">
        <w:rPr>
          <w:i/>
        </w:rPr>
        <w:t>Racism and inequity are products of design. They can be redesigned</w:t>
      </w:r>
      <w:r w:rsidRPr="00937B0A">
        <w:t>.</w:t>
      </w:r>
      <w:r w:rsidR="007B5D58" w:rsidRPr="00937B0A">
        <w:t xml:space="preserve"> </w:t>
      </w:r>
      <w:hyperlink r:id="rId160" w:history="1">
        <w:r w:rsidRPr="00937B0A">
          <w:rPr>
            <w:rStyle w:val="Hyperlink"/>
          </w:rPr>
          <w:t>https://medium.com/equity-design/racism-and-inequity-are-products-of-design-they-can-be-redesigned-12188363cc6a</w:t>
        </w:r>
      </w:hyperlink>
      <w:r w:rsidRPr="00937B0A">
        <w:t xml:space="preserve"> </w:t>
      </w:r>
    </w:p>
  </w:endnote>
  <w:endnote w:id="126">
    <w:p w14:paraId="400E3B2A" w14:textId="7113AB2E" w:rsidR="006028B9" w:rsidRPr="00FD067B" w:rsidRDefault="006028B9" w:rsidP="00910954">
      <w:pPr>
        <w:pStyle w:val="EndnoteText"/>
        <w:rPr>
          <w:highlight w:val="yellow"/>
        </w:rPr>
      </w:pPr>
      <w:r w:rsidRPr="00817E09">
        <w:rPr>
          <w:rStyle w:val="EndnoteReference"/>
        </w:rPr>
        <w:endnoteRef/>
      </w:r>
      <w:r w:rsidRPr="00817E09">
        <w:t xml:space="preserve"> </w:t>
      </w:r>
      <w:r w:rsidR="00252331">
        <w:t>Choi, J., Deveneau, L. K., Freeman, T. C., Humphreys, J., Rotner, J., Ward, D., Davis</w:t>
      </w:r>
      <w:r w:rsidR="00350B7F">
        <w:t>, M.</w:t>
      </w:r>
      <w:r w:rsidR="00252331">
        <w:t xml:space="preserve"> </w:t>
      </w:r>
      <w:r w:rsidR="00350B7F">
        <w:t>&amp;</w:t>
      </w:r>
      <w:r w:rsidR="00252331">
        <w:t xml:space="preserve"> McKnight</w:t>
      </w:r>
      <w:r w:rsidR="00350B7F">
        <w:t>, M.</w:t>
      </w:r>
      <w:r w:rsidRPr="00817E09">
        <w:t xml:space="preserve"> </w:t>
      </w:r>
      <w:r w:rsidRPr="00817E09">
        <w:rPr>
          <w:i/>
        </w:rPr>
        <w:t xml:space="preserve">Designing for </w:t>
      </w:r>
      <w:r w:rsidR="00817E09" w:rsidRPr="00817E09">
        <w:rPr>
          <w:i/>
        </w:rPr>
        <w:t>e</w:t>
      </w:r>
      <w:r w:rsidRPr="00817E09">
        <w:rPr>
          <w:i/>
        </w:rPr>
        <w:t xml:space="preserve">quity </w:t>
      </w:r>
      <w:r w:rsidR="00817E09" w:rsidRPr="00817E09">
        <w:rPr>
          <w:i/>
        </w:rPr>
        <w:t>s</w:t>
      </w:r>
      <w:r w:rsidRPr="00817E09">
        <w:rPr>
          <w:i/>
        </w:rPr>
        <w:t xml:space="preserve">tarter </w:t>
      </w:r>
      <w:r w:rsidR="00817E09" w:rsidRPr="00817E09">
        <w:rPr>
          <w:i/>
        </w:rPr>
        <w:t>g</w:t>
      </w:r>
      <w:r w:rsidRPr="00817E09">
        <w:rPr>
          <w:i/>
        </w:rPr>
        <w:t>uide</w:t>
      </w:r>
      <w:r w:rsidRPr="00817E09">
        <w:t xml:space="preserve">. The MITRE Corporation. Unpublished (expected publication date of </w:t>
      </w:r>
      <w:r w:rsidR="00CA2335">
        <w:t>Fall</w:t>
      </w:r>
      <w:r w:rsidRPr="00817E09">
        <w:t xml:space="preserve"> 2022</w:t>
      </w:r>
      <w:r w:rsidR="007646AC" w:rsidRPr="00817E09">
        <w:t xml:space="preserve">, on </w:t>
      </w:r>
      <w:hyperlink r:id="rId161" w:history="1">
        <w:r w:rsidR="00FB541A" w:rsidRPr="00817E09">
          <w:rPr>
            <w:rStyle w:val="Hyperlink"/>
          </w:rPr>
          <w:t>https://sjp.mitre.org/</w:t>
        </w:r>
      </w:hyperlink>
      <w:r w:rsidRPr="00817E09">
        <w:t xml:space="preserve">). </w:t>
      </w:r>
    </w:p>
  </w:endnote>
  <w:endnote w:id="127">
    <w:p w14:paraId="7D00931F" w14:textId="12D6C089" w:rsidR="006028B9" w:rsidRPr="002662D7" w:rsidRDefault="006028B9" w:rsidP="00910954">
      <w:pPr>
        <w:pStyle w:val="EndnoteText"/>
      </w:pPr>
      <w:r w:rsidRPr="002662D7">
        <w:rPr>
          <w:rStyle w:val="EndnoteReference"/>
        </w:rPr>
        <w:endnoteRef/>
      </w:r>
      <w:r w:rsidRPr="002662D7">
        <w:t>equityXdesign.</w:t>
      </w:r>
      <w:r w:rsidRPr="002662D7">
        <w:rPr>
          <w:i/>
        </w:rPr>
        <w:t xml:space="preserve"> </w:t>
      </w:r>
      <w:r w:rsidR="002662D7">
        <w:t>(</w:t>
      </w:r>
      <w:r w:rsidR="008C606E">
        <w:t>2022, April 29</w:t>
      </w:r>
      <w:r w:rsidR="002662D7">
        <w:t xml:space="preserve">). </w:t>
      </w:r>
      <w:r w:rsidRPr="002662D7">
        <w:rPr>
          <w:i/>
        </w:rPr>
        <w:t xml:space="preserve">Introduction to equityXdesign </w:t>
      </w:r>
      <w:r w:rsidR="007B5D58" w:rsidRPr="002662D7">
        <w:t>[</w:t>
      </w:r>
      <w:r w:rsidR="00292301" w:rsidRPr="002662D7">
        <w:t>C</w:t>
      </w:r>
      <w:r w:rsidR="007B5D58" w:rsidRPr="002662D7">
        <w:t>ourse]</w:t>
      </w:r>
      <w:r w:rsidR="00F21A21" w:rsidRPr="002662D7">
        <w:t>.</w:t>
      </w:r>
      <w:r w:rsidR="007B5D58" w:rsidRPr="002662D7">
        <w:t xml:space="preserve"> </w:t>
      </w:r>
      <w:hyperlink r:id="rId162" w:history="1">
        <w:r w:rsidR="007B5D58" w:rsidRPr="002662D7">
          <w:rPr>
            <w:rStyle w:val="Hyperlink"/>
          </w:rPr>
          <w:t>https://courses.equitymeetsdesign.com/p/introduction-to-equityxdesign1</w:t>
        </w:r>
      </w:hyperlink>
    </w:p>
  </w:endnote>
  <w:endnote w:id="128">
    <w:p w14:paraId="1A18F670" w14:textId="6E315F4E" w:rsidR="006028B9" w:rsidRDefault="006028B9" w:rsidP="00910954">
      <w:pPr>
        <w:pStyle w:val="EndnoteText"/>
      </w:pPr>
      <w:r w:rsidRPr="0048008D">
        <w:rPr>
          <w:rStyle w:val="EndnoteReference"/>
        </w:rPr>
        <w:endnoteRef/>
      </w:r>
      <w:r w:rsidRPr="0048008D">
        <w:t xml:space="preserve"> </w:t>
      </w:r>
      <w:r w:rsidR="007B5D58" w:rsidRPr="0048008D">
        <w:t>Wellbeing Waterloo Region</w:t>
      </w:r>
      <w:r w:rsidR="0048008D">
        <w:t>. (2020, February 6).</w:t>
      </w:r>
      <w:r w:rsidR="007B5D58" w:rsidRPr="0048008D">
        <w:t xml:space="preserve"> </w:t>
      </w:r>
      <w:r w:rsidR="007B5D58" w:rsidRPr="0048008D">
        <w:rPr>
          <w:i/>
        </w:rPr>
        <w:t>Challenging systemic barriers: The equity lens (</w:t>
      </w:r>
      <w:r w:rsidR="00D813B8">
        <w:rPr>
          <w:i/>
        </w:rPr>
        <w:t>Part</w:t>
      </w:r>
      <w:r w:rsidR="007B5D58" w:rsidRPr="0048008D">
        <w:rPr>
          <w:i/>
        </w:rPr>
        <w:t xml:space="preserve"> 1</w:t>
      </w:r>
      <w:r w:rsidR="00D813B8">
        <w:rPr>
          <w:i/>
        </w:rPr>
        <w:t xml:space="preserve"> of </w:t>
      </w:r>
      <w:r w:rsidR="007B5D58" w:rsidRPr="0048008D">
        <w:rPr>
          <w:i/>
        </w:rPr>
        <w:t>3)</w:t>
      </w:r>
      <w:r w:rsidR="0048008D">
        <w:t xml:space="preserve"> [Video].</w:t>
      </w:r>
      <w:r w:rsidR="007B5D58" w:rsidRPr="0048008D">
        <w:t xml:space="preserve"> YouTube</w:t>
      </w:r>
      <w:r w:rsidR="0048008D">
        <w:t>.</w:t>
      </w:r>
      <w:r w:rsidR="007B5D58" w:rsidRPr="0048008D">
        <w:t xml:space="preserve"> </w:t>
      </w:r>
      <w:hyperlink r:id="rId163" w:history="1">
        <w:r w:rsidR="007B5D58" w:rsidRPr="0048008D">
          <w:rPr>
            <w:rStyle w:val="Hyperlink"/>
          </w:rPr>
          <w:t>https://www.youtube.com/watch?v=UlMv40-YoNs</w:t>
        </w:r>
      </w:hyperlink>
      <w:r w:rsidRPr="0048008D">
        <w:t xml:space="preserve"> (start at 01:35)</w:t>
      </w:r>
      <w:r w:rsidR="007B5D58" w:rsidRPr="0048008D">
        <w:t>;</w:t>
      </w:r>
      <w:r w:rsidRPr="0048008D">
        <w:t xml:space="preserve"> </w:t>
      </w:r>
      <w:r w:rsidR="002C4512" w:rsidRPr="0048008D">
        <w:t>Wellbeing Waterloo Region</w:t>
      </w:r>
      <w:r w:rsidR="0048008D">
        <w:t>. (2020, February 6).</w:t>
      </w:r>
      <w:r w:rsidR="002C4512" w:rsidRPr="0048008D">
        <w:t xml:space="preserve"> </w:t>
      </w:r>
      <w:r w:rsidR="002C4512" w:rsidRPr="0048008D">
        <w:rPr>
          <w:i/>
        </w:rPr>
        <w:t>Challenging systemic barriers: The equity lens (</w:t>
      </w:r>
      <w:r w:rsidR="00D813B8">
        <w:rPr>
          <w:i/>
        </w:rPr>
        <w:t>Part</w:t>
      </w:r>
      <w:r w:rsidR="002C4512" w:rsidRPr="0048008D">
        <w:rPr>
          <w:i/>
        </w:rPr>
        <w:t xml:space="preserve"> 2</w:t>
      </w:r>
      <w:r w:rsidR="00D813B8">
        <w:rPr>
          <w:i/>
        </w:rPr>
        <w:t xml:space="preserve"> of </w:t>
      </w:r>
      <w:r w:rsidR="002C4512" w:rsidRPr="0048008D">
        <w:rPr>
          <w:i/>
        </w:rPr>
        <w:t>3)</w:t>
      </w:r>
      <w:r w:rsidR="0048008D">
        <w:t xml:space="preserve"> [Video].</w:t>
      </w:r>
      <w:r w:rsidR="002C4512" w:rsidRPr="0048008D">
        <w:t xml:space="preserve"> YouTube</w:t>
      </w:r>
      <w:r w:rsidR="0048008D">
        <w:t>.</w:t>
      </w:r>
      <w:r w:rsidR="002C4512" w:rsidRPr="0048008D">
        <w:t xml:space="preserve"> </w:t>
      </w:r>
      <w:hyperlink r:id="rId164" w:history="1">
        <w:r w:rsidRPr="0048008D">
          <w:rPr>
            <w:rStyle w:val="Hyperlink"/>
          </w:rPr>
          <w:t>https://www.youtube.com/watch?v=wiCd6Hxitps</w:t>
        </w:r>
      </w:hyperlink>
      <w:r w:rsidR="002C4512" w:rsidRPr="0048008D">
        <w:t>;</w:t>
      </w:r>
      <w:r w:rsidRPr="0048008D">
        <w:t xml:space="preserve"> and </w:t>
      </w:r>
      <w:r w:rsidR="002C4512" w:rsidRPr="0048008D">
        <w:t>Wellbeing Waterloo Region</w:t>
      </w:r>
      <w:r w:rsidR="0048008D">
        <w:t>. (2020, February 6).</w:t>
      </w:r>
      <w:r w:rsidR="002C4512" w:rsidRPr="0048008D">
        <w:t xml:space="preserve"> </w:t>
      </w:r>
      <w:r w:rsidR="002C4512" w:rsidRPr="0048008D">
        <w:rPr>
          <w:i/>
        </w:rPr>
        <w:t>Challenging systemic barriers: The equity lens (</w:t>
      </w:r>
      <w:r w:rsidR="00D813B8">
        <w:rPr>
          <w:i/>
        </w:rPr>
        <w:t xml:space="preserve">Part </w:t>
      </w:r>
      <w:r w:rsidR="002C4512" w:rsidRPr="0048008D">
        <w:rPr>
          <w:i/>
        </w:rPr>
        <w:t>3</w:t>
      </w:r>
      <w:r w:rsidR="00D813B8">
        <w:rPr>
          <w:i/>
        </w:rPr>
        <w:t xml:space="preserve"> of </w:t>
      </w:r>
      <w:r w:rsidR="002C4512" w:rsidRPr="0048008D">
        <w:rPr>
          <w:i/>
        </w:rPr>
        <w:t>3</w:t>
      </w:r>
      <w:r w:rsidR="0048008D" w:rsidRPr="0048008D">
        <w:rPr>
          <w:i/>
        </w:rPr>
        <w:t>)</w:t>
      </w:r>
      <w:r w:rsidR="0048008D">
        <w:t xml:space="preserve"> [Video].</w:t>
      </w:r>
      <w:r w:rsidR="002C4512" w:rsidRPr="0048008D">
        <w:t xml:space="preserve"> YouTube</w:t>
      </w:r>
      <w:r w:rsidR="0048008D">
        <w:t>.</w:t>
      </w:r>
      <w:r w:rsidR="002C4512" w:rsidRPr="0048008D">
        <w:t xml:space="preserve"> </w:t>
      </w:r>
      <w:hyperlink r:id="rId165" w:history="1">
        <w:r w:rsidR="002C4512" w:rsidRPr="0048008D">
          <w:rPr>
            <w:rStyle w:val="Hyperlink"/>
          </w:rPr>
          <w:t>https://www.youtube.com/watch?v=MqT5oz9nGe0</w:t>
        </w:r>
      </w:hyperlink>
      <w:r>
        <w:t xml:space="preserve"> </w:t>
      </w:r>
    </w:p>
  </w:endnote>
  <w:endnote w:id="129">
    <w:p w14:paraId="0271DF81" w14:textId="565B01AD" w:rsidR="006D0F15" w:rsidRDefault="006D0F15">
      <w:pPr>
        <w:pStyle w:val="EndnoteText"/>
      </w:pPr>
      <w:r>
        <w:rPr>
          <w:rStyle w:val="EndnoteReference"/>
        </w:rPr>
        <w:endnoteRef/>
      </w:r>
      <w:r>
        <w:t xml:space="preserve"> </w:t>
      </w:r>
      <w:r w:rsidRPr="006D0F15">
        <w:t>Costanza-Chock</w:t>
      </w:r>
      <w:r>
        <w:t>, S.</w:t>
      </w:r>
      <w:r w:rsidRPr="006D0F15">
        <w:t xml:space="preserve"> </w:t>
      </w:r>
      <w:r w:rsidR="002C28F3">
        <w:t xml:space="preserve">(2020). </w:t>
      </w:r>
      <w:r w:rsidRPr="002C28F3">
        <w:rPr>
          <w:i/>
          <w:iCs w:val="0"/>
        </w:rPr>
        <w:t>Design Justice. Community-led Practices to Build the Worlds We Need.</w:t>
      </w:r>
      <w:r w:rsidRPr="006D0F15">
        <w:t xml:space="preserve"> Cambridge: the MIT Press. </w:t>
      </w:r>
      <w:hyperlink r:id="rId166" w:history="1">
        <w:r w:rsidR="002C28F3" w:rsidRPr="00CD480A">
          <w:rPr>
            <w:rStyle w:val="Hyperlink"/>
          </w:rPr>
          <w:t>https://mitpress.mit.edu/books/design-justice</w:t>
        </w:r>
      </w:hyperlink>
      <w:r w:rsidR="002C28F3">
        <w:t xml:space="preserve"> Page. 222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Public Sans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313948"/>
      <w:docPartObj>
        <w:docPartGallery w:val="Page Numbers (Bottom of Page)"/>
        <w:docPartUnique/>
      </w:docPartObj>
    </w:sdtPr>
    <w:sdtEndPr>
      <w:rPr>
        <w:noProof/>
      </w:rPr>
    </w:sdtEndPr>
    <w:sdtContent>
      <w:p w14:paraId="3AD430B4" w14:textId="0987D03B" w:rsidR="007D4422" w:rsidRPr="00DB4A16" w:rsidRDefault="00DB4A16" w:rsidP="00DB4A16">
        <w:pPr>
          <w:pStyle w:val="Footer"/>
          <w:spacing w:after="360"/>
          <w:jc w:val="right"/>
        </w:pPr>
        <w:r>
          <w:rPr>
            <w:noProof/>
          </w:rPr>
          <w:drawing>
            <wp:anchor distT="0" distB="0" distL="114300" distR="114300" simplePos="0" relativeHeight="251668480" behindDoc="0" locked="0" layoutInCell="1" allowOverlap="1" wp14:anchorId="6CF61A57" wp14:editId="11348825">
              <wp:simplePos x="0" y="0"/>
              <wp:positionH relativeFrom="column">
                <wp:posOffset>0</wp:posOffset>
              </wp:positionH>
              <wp:positionV relativeFrom="paragraph">
                <wp:posOffset>-43180</wp:posOffset>
              </wp:positionV>
              <wp:extent cx="609600" cy="234086"/>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9600" cy="234086"/>
                      </a:xfrm>
                      <a:prstGeom prst="rect">
                        <a:avLst/>
                      </a:prstGeom>
                    </pic:spPr>
                  </pic:pic>
                </a:graphicData>
              </a:graphic>
            </wp:anchor>
          </w:drawing>
        </w:r>
        <w:r w:rsidRPr="0029194C">
          <w:rPr>
            <w:sz w:val="16"/>
            <w:szCs w:val="16"/>
          </w:rPr>
          <w:fldChar w:fldCharType="begin"/>
        </w:r>
        <w:r w:rsidRPr="0029194C">
          <w:rPr>
            <w:sz w:val="16"/>
            <w:szCs w:val="16"/>
          </w:rPr>
          <w:instrText xml:space="preserve"> PAGE   \* MERGEFORMAT </w:instrText>
        </w:r>
        <w:r w:rsidRPr="0029194C">
          <w:rPr>
            <w:sz w:val="16"/>
            <w:szCs w:val="16"/>
          </w:rPr>
          <w:fldChar w:fldCharType="separate"/>
        </w:r>
        <w:r>
          <w:rPr>
            <w:sz w:val="16"/>
            <w:szCs w:val="16"/>
          </w:rPr>
          <w:t>20</w:t>
        </w:r>
        <w:r w:rsidRPr="0029194C">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8709450"/>
      <w:docPartObj>
        <w:docPartGallery w:val="Page Numbers (Bottom of Page)"/>
        <w:docPartUnique/>
      </w:docPartObj>
    </w:sdtPr>
    <w:sdtEndPr>
      <w:rPr>
        <w:noProof/>
      </w:rPr>
    </w:sdtEndPr>
    <w:sdtContent>
      <w:p w14:paraId="4C5F841B" w14:textId="77777777" w:rsidR="002F63C4" w:rsidRDefault="002F63C4" w:rsidP="002F63C4">
        <w:pPr>
          <w:pStyle w:val="Footer"/>
          <w:spacing w:after="360"/>
          <w:jc w:val="right"/>
        </w:pPr>
        <w:r>
          <w:rPr>
            <w:noProof/>
          </w:rPr>
          <w:drawing>
            <wp:anchor distT="0" distB="0" distL="114300" distR="114300" simplePos="0" relativeHeight="251670528" behindDoc="0" locked="0" layoutInCell="1" allowOverlap="1" wp14:anchorId="075BCA97" wp14:editId="2449D6A5">
              <wp:simplePos x="0" y="0"/>
              <wp:positionH relativeFrom="column">
                <wp:posOffset>0</wp:posOffset>
              </wp:positionH>
              <wp:positionV relativeFrom="paragraph">
                <wp:posOffset>-43180</wp:posOffset>
              </wp:positionV>
              <wp:extent cx="609600" cy="234086"/>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9600" cy="234086"/>
                      </a:xfrm>
                      <a:prstGeom prst="rect">
                        <a:avLst/>
                      </a:prstGeom>
                    </pic:spPr>
                  </pic:pic>
                </a:graphicData>
              </a:graphic>
            </wp:anchor>
          </w:drawing>
        </w:r>
        <w:r w:rsidRPr="0029194C">
          <w:rPr>
            <w:sz w:val="16"/>
            <w:szCs w:val="16"/>
          </w:rPr>
          <w:fldChar w:fldCharType="begin"/>
        </w:r>
        <w:r w:rsidRPr="0029194C">
          <w:rPr>
            <w:sz w:val="16"/>
            <w:szCs w:val="16"/>
          </w:rPr>
          <w:instrText xml:space="preserve"> PAGE   \* MERGEFORMAT </w:instrText>
        </w:r>
        <w:r w:rsidRPr="0029194C">
          <w:rPr>
            <w:sz w:val="16"/>
            <w:szCs w:val="16"/>
          </w:rPr>
          <w:fldChar w:fldCharType="separate"/>
        </w:r>
        <w:r>
          <w:rPr>
            <w:sz w:val="16"/>
            <w:szCs w:val="16"/>
          </w:rPr>
          <w:t>20</w:t>
        </w:r>
        <w:r w:rsidRPr="0029194C">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8E9ED" w14:textId="77777777" w:rsidR="00987770" w:rsidRDefault="00987770" w:rsidP="00910954">
      <w:r>
        <w:separator/>
      </w:r>
    </w:p>
    <w:p w14:paraId="5CC317C4" w14:textId="77777777" w:rsidR="00987770" w:rsidRDefault="00987770" w:rsidP="00910954"/>
  </w:footnote>
  <w:footnote w:type="continuationSeparator" w:id="0">
    <w:p w14:paraId="45A408EA" w14:textId="77777777" w:rsidR="00987770" w:rsidRDefault="00987770" w:rsidP="00910954">
      <w:r>
        <w:continuationSeparator/>
      </w:r>
    </w:p>
    <w:p w14:paraId="40F6E2A8" w14:textId="77777777" w:rsidR="00987770" w:rsidRDefault="00987770" w:rsidP="00910954"/>
  </w:footnote>
  <w:footnote w:type="continuationNotice" w:id="1">
    <w:p w14:paraId="023A9530" w14:textId="77777777" w:rsidR="00987770" w:rsidRDefault="00987770" w:rsidP="00910954"/>
    <w:p w14:paraId="1C79FCA0" w14:textId="77777777" w:rsidR="00987770" w:rsidRDefault="00987770" w:rsidP="009109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71AB2" w14:textId="73FABD9C" w:rsidR="00D91A1B" w:rsidRDefault="008C51CF" w:rsidP="00910954">
    <w:pPr>
      <w:pStyle w:val="Header"/>
    </w:pPr>
    <w:r>
      <w:rPr>
        <w:noProof/>
      </w:rPr>
      <mc:AlternateContent>
        <mc:Choice Requires="wps">
          <w:drawing>
            <wp:anchor distT="0" distB="0" distL="114300" distR="114300" simplePos="0" relativeHeight="251660288" behindDoc="0" locked="0" layoutInCell="1" allowOverlap="1" wp14:anchorId="1FF52B3C" wp14:editId="3FBC36E2">
              <wp:simplePos x="0" y="0"/>
              <wp:positionH relativeFrom="column">
                <wp:posOffset>1463040</wp:posOffset>
              </wp:positionH>
              <wp:positionV relativeFrom="paragraph">
                <wp:posOffset>-731520</wp:posOffset>
              </wp:positionV>
              <wp:extent cx="3213100" cy="335280"/>
              <wp:effectExtent l="0" t="0" r="0" b="7620"/>
              <wp:wrapNone/>
              <wp:docPr id="155" name="Text Box 1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13100" cy="335280"/>
                      </a:xfrm>
                      <a:prstGeom prst="rect">
                        <a:avLst/>
                      </a:prstGeom>
                      <a:noFill/>
                      <a:ln w="6350">
                        <a:noFill/>
                      </a:ln>
                    </wps:spPr>
                    <wps:txbx>
                      <w:txbxContent>
                        <w:p w14:paraId="33EAA3FD" w14:textId="77777777" w:rsidR="00CF1D09" w:rsidRPr="005F7F2C" w:rsidRDefault="00CF1D09" w:rsidP="00380D34">
                          <w:pPr>
                            <w:jc w:val="center"/>
                            <w:rPr>
                              <w:rFonts w:ascii="Segoe UI Semibold" w:hAnsi="Segoe UI Semibold" w:cs="Segoe UI Semibold"/>
                              <w:color w:val="FFFFFF" w:themeColor="background1"/>
                              <w:sz w:val="24"/>
                              <w:szCs w:val="24"/>
                              <w14:glow w14:rad="101600">
                                <w14:srgbClr w14:val="7030A0">
                                  <w14:alpha w14:val="72000"/>
                                </w14:srgbClr>
                              </w14:glow>
                            </w:rPr>
                          </w:pPr>
                          <w:r w:rsidRPr="005F7F2C">
                            <w:rPr>
                              <w:rFonts w:ascii="Segoe UI Semibold" w:hAnsi="Segoe UI Semibold" w:cs="Segoe UI Semibold"/>
                              <w:color w:val="FFFFFF" w:themeColor="background1"/>
                              <w:sz w:val="24"/>
                              <w:szCs w:val="24"/>
                              <w14:glow w14:rad="101600">
                                <w14:srgbClr w14:val="7030A0">
                                  <w14:alpha w14:val="72000"/>
                                </w14:srgbClr>
                              </w14:glow>
                            </w:rPr>
                            <w:t>An Equity Guide for Techies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F52B3C" id="_x0000_t202" coordsize="21600,21600" o:spt="202" path="m,l,21600r21600,l21600,xe">
              <v:stroke joinstyle="miter"/>
              <v:path gradientshapeok="t" o:connecttype="rect"/>
            </v:shapetype>
            <v:shape id="Text Box 155" o:spid="_x0000_s1026" type="#_x0000_t202" alt="&quot;&quot;" style="position:absolute;left:0;text-align:left;margin-left:115.2pt;margin-top:-57.6pt;width:253pt;height:26.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" filled="f" stroked="f" strokeweight=".5pt">
              <v:textbox>
                <w:txbxContent>
                  <w:p w14:paraId="33EAA3FD" w14:textId="77777777" w:rsidR="00CF1D09" w:rsidRPr="005F7F2C" w:rsidRDefault="00CF1D09" w:rsidP="00380D34">
                    <w:pPr>
                      <w:jc w:val="center"/>
                      <w:rPr>
                        <w:rFonts w:ascii="Segoe UI Semibold" w:hAnsi="Segoe UI Semibold" w:cs="Segoe UI Semibold"/>
                        <w:color w:val="FFFFFF" w:themeColor="background1"/>
                        <w:sz w:val="24"/>
                        <w:szCs w:val="24"/>
                        <w14:glow w14:rad="101600">
                          <w14:srgbClr w14:val="7030A0">
                            <w14:alpha w14:val="72000"/>
                          </w14:srgbClr>
                        </w14:glow>
                      </w:rPr>
                    </w:pPr>
                    <w:r w:rsidRPr="005F7F2C">
                      <w:rPr>
                        <w:rFonts w:ascii="Segoe UI Semibold" w:hAnsi="Segoe UI Semibold" w:cs="Segoe UI Semibold"/>
                        <w:color w:val="FFFFFF" w:themeColor="background1"/>
                        <w:sz w:val="24"/>
                        <w:szCs w:val="24"/>
                        <w14:glow w14:rad="101600">
                          <w14:srgbClr w14:val="7030A0">
                            <w14:alpha w14:val="72000"/>
                          </w14:srgbClr>
                        </w14:glow>
                      </w:rPr>
                      <w:t>An Equity Guide for Techies</w:t>
                    </w:r>
                  </w:p>
                </w:txbxContent>
              </v:textbox>
            </v:shape>
          </w:pict>
        </mc:Fallback>
      </mc:AlternateContent>
    </w:r>
    <w:r>
      <w:rPr>
        <w:noProof/>
      </w:rPr>
      <w:drawing>
        <wp:anchor distT="0" distB="0" distL="114300" distR="114300" simplePos="0" relativeHeight="251666432" behindDoc="1" locked="0" layoutInCell="1" allowOverlap="1" wp14:anchorId="6610050D" wp14:editId="099FB2D3">
          <wp:simplePos x="0" y="0"/>
          <wp:positionH relativeFrom="column">
            <wp:posOffset>-942975</wp:posOffset>
          </wp:positionH>
          <wp:positionV relativeFrom="paragraph">
            <wp:posOffset>-974408</wp:posOffset>
          </wp:positionV>
          <wp:extent cx="7878329" cy="1309688"/>
          <wp:effectExtent l="0" t="0" r="0" b="5080"/>
          <wp:wrapNone/>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78329" cy="1309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2361A" w14:textId="77777777" w:rsidR="007D785F" w:rsidRDefault="007D785F" w:rsidP="00910954">
    <w:pPr>
      <w:pStyle w:val="Header"/>
    </w:pPr>
    <w:r>
      <w:rPr>
        <w:noProof/>
      </w:rPr>
      <mc:AlternateContent>
        <mc:Choice Requires="wps">
          <w:drawing>
            <wp:anchor distT="0" distB="0" distL="114300" distR="114300" simplePos="0" relativeHeight="251672576" behindDoc="0" locked="0" layoutInCell="1" allowOverlap="1" wp14:anchorId="2EE26DFF" wp14:editId="329245C2">
              <wp:simplePos x="0" y="0"/>
              <wp:positionH relativeFrom="column">
                <wp:posOffset>1463040</wp:posOffset>
              </wp:positionH>
              <wp:positionV relativeFrom="paragraph">
                <wp:posOffset>-731520</wp:posOffset>
              </wp:positionV>
              <wp:extent cx="3213100" cy="335280"/>
              <wp:effectExtent l="0" t="0" r="0" b="7620"/>
              <wp:wrapNone/>
              <wp:docPr id="190" name="Text Box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13100" cy="335280"/>
                      </a:xfrm>
                      <a:prstGeom prst="rect">
                        <a:avLst/>
                      </a:prstGeom>
                      <a:noFill/>
                      <a:ln w="6350">
                        <a:noFill/>
                      </a:ln>
                    </wps:spPr>
                    <wps:txbx>
                      <w:txbxContent>
                        <w:p w14:paraId="20BE990C" w14:textId="77777777" w:rsidR="007D785F" w:rsidRPr="005F7F2C" w:rsidRDefault="007D785F" w:rsidP="00380D34">
                          <w:pPr>
                            <w:jc w:val="center"/>
                            <w:rPr>
                              <w:rFonts w:ascii="Segoe UI Semibold" w:hAnsi="Segoe UI Semibold" w:cs="Segoe UI Semibold"/>
                              <w:color w:val="FFFFFF" w:themeColor="background1"/>
                              <w:sz w:val="24"/>
                              <w:szCs w:val="24"/>
                              <w14:glow w14:rad="101600">
                                <w14:srgbClr w14:val="7030A0">
                                  <w14:alpha w14:val="72000"/>
                                </w14:srgbClr>
                              </w14:glow>
                            </w:rPr>
                          </w:pPr>
                          <w:r w:rsidRPr="005F7F2C">
                            <w:rPr>
                              <w:rFonts w:ascii="Segoe UI Semibold" w:hAnsi="Segoe UI Semibold" w:cs="Segoe UI Semibold"/>
                              <w:color w:val="FFFFFF" w:themeColor="background1"/>
                              <w:sz w:val="24"/>
                              <w:szCs w:val="24"/>
                              <w14:glow w14:rad="101600">
                                <w14:srgbClr w14:val="7030A0">
                                  <w14:alpha w14:val="72000"/>
                                </w14:srgbClr>
                              </w14:glow>
                            </w:rPr>
                            <w:t>An Equity Guide for Techies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E26DFF" id="_x0000_t202" coordsize="21600,21600" o:spt="202" path="m,l,21600r21600,l21600,xe">
              <v:stroke joinstyle="miter"/>
              <v:path gradientshapeok="t" o:connecttype="rect"/>
            </v:shapetype>
            <v:shape id="Text Box 190" o:spid="_x0000_s1027" type="#_x0000_t202" alt="&quot;&quot;" style="position:absolute;left:0;text-align:left;margin-left:115.2pt;margin-top:-57.6pt;width:253pt;height:26.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" filled="f" stroked="f" strokeweight=".5pt">
              <v:textbox>
                <w:txbxContent>
                  <w:p w14:paraId="20BE990C" w14:textId="77777777" w:rsidR="007D785F" w:rsidRPr="005F7F2C" w:rsidRDefault="007D785F" w:rsidP="00380D34">
                    <w:pPr>
                      <w:jc w:val="center"/>
                      <w:rPr>
                        <w:rFonts w:ascii="Segoe UI Semibold" w:hAnsi="Segoe UI Semibold" w:cs="Segoe UI Semibold"/>
                        <w:color w:val="FFFFFF" w:themeColor="background1"/>
                        <w:sz w:val="24"/>
                        <w:szCs w:val="24"/>
                        <w14:glow w14:rad="101600">
                          <w14:srgbClr w14:val="7030A0">
                            <w14:alpha w14:val="72000"/>
                          </w14:srgbClr>
                        </w14:glow>
                      </w:rPr>
                    </w:pPr>
                    <w:r w:rsidRPr="005F7F2C">
                      <w:rPr>
                        <w:rFonts w:ascii="Segoe UI Semibold" w:hAnsi="Segoe UI Semibold" w:cs="Segoe UI Semibold"/>
                        <w:color w:val="FFFFFF" w:themeColor="background1"/>
                        <w:sz w:val="24"/>
                        <w:szCs w:val="24"/>
                        <w14:glow w14:rad="101600">
                          <w14:srgbClr w14:val="7030A0">
                            <w14:alpha w14:val="72000"/>
                          </w14:srgbClr>
                        </w14:glow>
                      </w:rPr>
                      <w:t>An Equity Guide for Techies</w:t>
                    </w:r>
                  </w:p>
                </w:txbxContent>
              </v:textbox>
            </v:shape>
          </w:pict>
        </mc:Fallback>
      </mc:AlternateContent>
    </w:r>
    <w:r>
      <w:rPr>
        <w:noProof/>
      </w:rPr>
      <w:drawing>
        <wp:anchor distT="0" distB="0" distL="114300" distR="114300" simplePos="0" relativeHeight="251673600" behindDoc="1" locked="0" layoutInCell="1" allowOverlap="1" wp14:anchorId="5A3BEDCF" wp14:editId="21B47DC6">
          <wp:simplePos x="0" y="0"/>
          <wp:positionH relativeFrom="column">
            <wp:posOffset>-942975</wp:posOffset>
          </wp:positionH>
          <wp:positionV relativeFrom="paragraph">
            <wp:posOffset>-974408</wp:posOffset>
          </wp:positionV>
          <wp:extent cx="7878329" cy="1309688"/>
          <wp:effectExtent l="0" t="0" r="0" b="508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78329" cy="1309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3882E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34652"/>
    <w:multiLevelType w:val="hybridMultilevel"/>
    <w:tmpl w:val="0F1C2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93B89"/>
    <w:multiLevelType w:val="hybridMultilevel"/>
    <w:tmpl w:val="117065AE"/>
    <w:lvl w:ilvl="0" w:tplc="04090001">
      <w:start w:val="1"/>
      <w:numFmt w:val="bullet"/>
      <w:lvlText w:val=""/>
      <w:lvlJc w:val="left"/>
      <w:pPr>
        <w:ind w:left="410" w:hanging="360"/>
      </w:pPr>
      <w:rPr>
        <w:rFonts w:ascii="Symbol" w:hAnsi="Symbol" w:hint="default"/>
      </w:rPr>
    </w:lvl>
    <w:lvl w:ilvl="1" w:tplc="FFFFFFFF">
      <w:start w:val="1"/>
      <w:numFmt w:val="bullet"/>
      <w:lvlText w:val="o"/>
      <w:lvlJc w:val="left"/>
      <w:pPr>
        <w:ind w:left="1130" w:hanging="360"/>
      </w:pPr>
      <w:rPr>
        <w:rFonts w:ascii="Courier New" w:hAnsi="Courier New" w:cs="Courier New" w:hint="default"/>
      </w:rPr>
    </w:lvl>
    <w:lvl w:ilvl="2" w:tplc="FFFFFFFF" w:tentative="1">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3" w15:restartNumberingAfterBreak="0">
    <w:nsid w:val="09583886"/>
    <w:multiLevelType w:val="hybridMultilevel"/>
    <w:tmpl w:val="736C8DAA"/>
    <w:lvl w:ilvl="0" w:tplc="748CA4EA">
      <w:numFmt w:val="bullet"/>
      <w:lvlText w:val=""/>
      <w:lvlJc w:val="left"/>
      <w:pPr>
        <w:ind w:left="41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82557"/>
    <w:multiLevelType w:val="hybridMultilevel"/>
    <w:tmpl w:val="7F2AD100"/>
    <w:lvl w:ilvl="0" w:tplc="664ABBF6">
      <w:start w:val="1"/>
      <w:numFmt w:val="bullet"/>
      <w:lvlText w:val="•"/>
      <w:lvlJc w:val="left"/>
      <w:pPr>
        <w:tabs>
          <w:tab w:val="num" w:pos="720"/>
        </w:tabs>
        <w:ind w:left="720" w:hanging="360"/>
      </w:pPr>
      <w:rPr>
        <w:rFonts w:ascii="Arial" w:hAnsi="Arial" w:hint="default"/>
      </w:rPr>
    </w:lvl>
    <w:lvl w:ilvl="1" w:tplc="4EEC05B2" w:tentative="1">
      <w:start w:val="1"/>
      <w:numFmt w:val="bullet"/>
      <w:lvlText w:val="•"/>
      <w:lvlJc w:val="left"/>
      <w:pPr>
        <w:tabs>
          <w:tab w:val="num" w:pos="1440"/>
        </w:tabs>
        <w:ind w:left="1440" w:hanging="360"/>
      </w:pPr>
      <w:rPr>
        <w:rFonts w:ascii="Arial" w:hAnsi="Arial" w:hint="default"/>
      </w:rPr>
    </w:lvl>
    <w:lvl w:ilvl="2" w:tplc="C88C388C" w:tentative="1">
      <w:start w:val="1"/>
      <w:numFmt w:val="bullet"/>
      <w:lvlText w:val="•"/>
      <w:lvlJc w:val="left"/>
      <w:pPr>
        <w:tabs>
          <w:tab w:val="num" w:pos="2160"/>
        </w:tabs>
        <w:ind w:left="2160" w:hanging="360"/>
      </w:pPr>
      <w:rPr>
        <w:rFonts w:ascii="Arial" w:hAnsi="Arial" w:hint="default"/>
      </w:rPr>
    </w:lvl>
    <w:lvl w:ilvl="3" w:tplc="D11237AC" w:tentative="1">
      <w:start w:val="1"/>
      <w:numFmt w:val="bullet"/>
      <w:lvlText w:val="•"/>
      <w:lvlJc w:val="left"/>
      <w:pPr>
        <w:tabs>
          <w:tab w:val="num" w:pos="2880"/>
        </w:tabs>
        <w:ind w:left="2880" w:hanging="360"/>
      </w:pPr>
      <w:rPr>
        <w:rFonts w:ascii="Arial" w:hAnsi="Arial" w:hint="default"/>
      </w:rPr>
    </w:lvl>
    <w:lvl w:ilvl="4" w:tplc="1BB42F4A" w:tentative="1">
      <w:start w:val="1"/>
      <w:numFmt w:val="bullet"/>
      <w:lvlText w:val="•"/>
      <w:lvlJc w:val="left"/>
      <w:pPr>
        <w:tabs>
          <w:tab w:val="num" w:pos="3600"/>
        </w:tabs>
        <w:ind w:left="3600" w:hanging="360"/>
      </w:pPr>
      <w:rPr>
        <w:rFonts w:ascii="Arial" w:hAnsi="Arial" w:hint="default"/>
      </w:rPr>
    </w:lvl>
    <w:lvl w:ilvl="5" w:tplc="ABD69DAC" w:tentative="1">
      <w:start w:val="1"/>
      <w:numFmt w:val="bullet"/>
      <w:lvlText w:val="•"/>
      <w:lvlJc w:val="left"/>
      <w:pPr>
        <w:tabs>
          <w:tab w:val="num" w:pos="4320"/>
        </w:tabs>
        <w:ind w:left="4320" w:hanging="360"/>
      </w:pPr>
      <w:rPr>
        <w:rFonts w:ascii="Arial" w:hAnsi="Arial" w:hint="default"/>
      </w:rPr>
    </w:lvl>
    <w:lvl w:ilvl="6" w:tplc="60F28BB0" w:tentative="1">
      <w:start w:val="1"/>
      <w:numFmt w:val="bullet"/>
      <w:lvlText w:val="•"/>
      <w:lvlJc w:val="left"/>
      <w:pPr>
        <w:tabs>
          <w:tab w:val="num" w:pos="5040"/>
        </w:tabs>
        <w:ind w:left="5040" w:hanging="360"/>
      </w:pPr>
      <w:rPr>
        <w:rFonts w:ascii="Arial" w:hAnsi="Arial" w:hint="default"/>
      </w:rPr>
    </w:lvl>
    <w:lvl w:ilvl="7" w:tplc="5E64A208" w:tentative="1">
      <w:start w:val="1"/>
      <w:numFmt w:val="bullet"/>
      <w:lvlText w:val="•"/>
      <w:lvlJc w:val="left"/>
      <w:pPr>
        <w:tabs>
          <w:tab w:val="num" w:pos="5760"/>
        </w:tabs>
        <w:ind w:left="5760" w:hanging="360"/>
      </w:pPr>
      <w:rPr>
        <w:rFonts w:ascii="Arial" w:hAnsi="Arial" w:hint="default"/>
      </w:rPr>
    </w:lvl>
    <w:lvl w:ilvl="8" w:tplc="BCC2D96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D6247C"/>
    <w:multiLevelType w:val="hybridMultilevel"/>
    <w:tmpl w:val="AE962376"/>
    <w:lvl w:ilvl="0" w:tplc="BEB0E702">
      <w:start w:val="1"/>
      <w:numFmt w:val="bullet"/>
      <w:lvlText w:val="•"/>
      <w:lvlJc w:val="left"/>
      <w:pPr>
        <w:tabs>
          <w:tab w:val="num" w:pos="720"/>
        </w:tabs>
        <w:ind w:left="720" w:hanging="360"/>
      </w:pPr>
      <w:rPr>
        <w:rFonts w:ascii="Arial" w:hAnsi="Arial" w:hint="default"/>
      </w:rPr>
    </w:lvl>
    <w:lvl w:ilvl="1" w:tplc="C2746D00">
      <w:start w:val="1"/>
      <w:numFmt w:val="bullet"/>
      <w:lvlText w:val="•"/>
      <w:lvlJc w:val="left"/>
      <w:pPr>
        <w:tabs>
          <w:tab w:val="num" w:pos="1440"/>
        </w:tabs>
        <w:ind w:left="1440" w:hanging="360"/>
      </w:pPr>
      <w:rPr>
        <w:rFonts w:ascii="Arial" w:hAnsi="Arial" w:hint="default"/>
      </w:rPr>
    </w:lvl>
    <w:lvl w:ilvl="2" w:tplc="0F8E3F58" w:tentative="1">
      <w:start w:val="1"/>
      <w:numFmt w:val="bullet"/>
      <w:lvlText w:val="•"/>
      <w:lvlJc w:val="left"/>
      <w:pPr>
        <w:tabs>
          <w:tab w:val="num" w:pos="2160"/>
        </w:tabs>
        <w:ind w:left="2160" w:hanging="360"/>
      </w:pPr>
      <w:rPr>
        <w:rFonts w:ascii="Arial" w:hAnsi="Arial" w:hint="default"/>
      </w:rPr>
    </w:lvl>
    <w:lvl w:ilvl="3" w:tplc="8324A426" w:tentative="1">
      <w:start w:val="1"/>
      <w:numFmt w:val="bullet"/>
      <w:lvlText w:val="•"/>
      <w:lvlJc w:val="left"/>
      <w:pPr>
        <w:tabs>
          <w:tab w:val="num" w:pos="2880"/>
        </w:tabs>
        <w:ind w:left="2880" w:hanging="360"/>
      </w:pPr>
      <w:rPr>
        <w:rFonts w:ascii="Arial" w:hAnsi="Arial" w:hint="default"/>
      </w:rPr>
    </w:lvl>
    <w:lvl w:ilvl="4" w:tplc="BD2CEFE6" w:tentative="1">
      <w:start w:val="1"/>
      <w:numFmt w:val="bullet"/>
      <w:lvlText w:val="•"/>
      <w:lvlJc w:val="left"/>
      <w:pPr>
        <w:tabs>
          <w:tab w:val="num" w:pos="3600"/>
        </w:tabs>
        <w:ind w:left="3600" w:hanging="360"/>
      </w:pPr>
      <w:rPr>
        <w:rFonts w:ascii="Arial" w:hAnsi="Arial" w:hint="default"/>
      </w:rPr>
    </w:lvl>
    <w:lvl w:ilvl="5" w:tplc="0B24D056" w:tentative="1">
      <w:start w:val="1"/>
      <w:numFmt w:val="bullet"/>
      <w:lvlText w:val="•"/>
      <w:lvlJc w:val="left"/>
      <w:pPr>
        <w:tabs>
          <w:tab w:val="num" w:pos="4320"/>
        </w:tabs>
        <w:ind w:left="4320" w:hanging="360"/>
      </w:pPr>
      <w:rPr>
        <w:rFonts w:ascii="Arial" w:hAnsi="Arial" w:hint="default"/>
      </w:rPr>
    </w:lvl>
    <w:lvl w:ilvl="6" w:tplc="F822EC00" w:tentative="1">
      <w:start w:val="1"/>
      <w:numFmt w:val="bullet"/>
      <w:lvlText w:val="•"/>
      <w:lvlJc w:val="left"/>
      <w:pPr>
        <w:tabs>
          <w:tab w:val="num" w:pos="5040"/>
        </w:tabs>
        <w:ind w:left="5040" w:hanging="360"/>
      </w:pPr>
      <w:rPr>
        <w:rFonts w:ascii="Arial" w:hAnsi="Arial" w:hint="default"/>
      </w:rPr>
    </w:lvl>
    <w:lvl w:ilvl="7" w:tplc="4440C2A6" w:tentative="1">
      <w:start w:val="1"/>
      <w:numFmt w:val="bullet"/>
      <w:lvlText w:val="•"/>
      <w:lvlJc w:val="left"/>
      <w:pPr>
        <w:tabs>
          <w:tab w:val="num" w:pos="5760"/>
        </w:tabs>
        <w:ind w:left="5760" w:hanging="360"/>
      </w:pPr>
      <w:rPr>
        <w:rFonts w:ascii="Arial" w:hAnsi="Arial" w:hint="default"/>
      </w:rPr>
    </w:lvl>
    <w:lvl w:ilvl="8" w:tplc="E138B1A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F30AEE"/>
    <w:multiLevelType w:val="hybridMultilevel"/>
    <w:tmpl w:val="EB70D3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5D4351"/>
    <w:multiLevelType w:val="hybridMultilevel"/>
    <w:tmpl w:val="67D8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709AA"/>
    <w:multiLevelType w:val="hybridMultilevel"/>
    <w:tmpl w:val="21761634"/>
    <w:lvl w:ilvl="0" w:tplc="1AC8E4C6">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FB7673"/>
    <w:multiLevelType w:val="hybridMultilevel"/>
    <w:tmpl w:val="214CD5D4"/>
    <w:lvl w:ilvl="0" w:tplc="748CA4EA">
      <w:numFmt w:val="bullet"/>
      <w:lvlText w:val=""/>
      <w:lvlJc w:val="left"/>
      <w:pPr>
        <w:ind w:left="770" w:hanging="360"/>
      </w:pPr>
      <w:rPr>
        <w:rFonts w:ascii="Symbol" w:eastAsiaTheme="minorHAnsi" w:hAnsi="Symbol" w:cstheme="minorBidi"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235E016B"/>
    <w:multiLevelType w:val="hybridMultilevel"/>
    <w:tmpl w:val="236E9F42"/>
    <w:lvl w:ilvl="0" w:tplc="748CA4EA">
      <w:numFmt w:val="bullet"/>
      <w:lvlText w:val=""/>
      <w:lvlJc w:val="left"/>
      <w:pPr>
        <w:ind w:left="41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B56C1"/>
    <w:multiLevelType w:val="hybridMultilevel"/>
    <w:tmpl w:val="D9367606"/>
    <w:lvl w:ilvl="0" w:tplc="BEB0E702">
      <w:start w:val="1"/>
      <w:numFmt w:val="bullet"/>
      <w:lvlText w:val="•"/>
      <w:lvlJc w:val="left"/>
      <w:pPr>
        <w:ind w:left="770" w:hanging="360"/>
      </w:pPr>
      <w:rPr>
        <w:rFonts w:ascii="Arial" w:hAnsi="Arial"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2" w15:restartNumberingAfterBreak="0">
    <w:nsid w:val="28C67C11"/>
    <w:multiLevelType w:val="hybridMultilevel"/>
    <w:tmpl w:val="5BE832D0"/>
    <w:lvl w:ilvl="0" w:tplc="8C3C6E06">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15:restartNumberingAfterBreak="0">
    <w:nsid w:val="28EC2CB8"/>
    <w:multiLevelType w:val="hybridMultilevel"/>
    <w:tmpl w:val="ABF09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487FBE"/>
    <w:multiLevelType w:val="hybridMultilevel"/>
    <w:tmpl w:val="CE40F764"/>
    <w:lvl w:ilvl="0" w:tplc="6A64EF82">
      <w:start w:val="1"/>
      <w:numFmt w:val="decimal"/>
      <w:lvlText w:val="%1)"/>
      <w:lvlJc w:val="left"/>
      <w:pPr>
        <w:tabs>
          <w:tab w:val="num" w:pos="720"/>
        </w:tabs>
        <w:ind w:left="720" w:hanging="360"/>
      </w:pPr>
    </w:lvl>
    <w:lvl w:ilvl="1" w:tplc="D9CE6D60" w:tentative="1">
      <w:start w:val="1"/>
      <w:numFmt w:val="decimal"/>
      <w:lvlText w:val="%2)"/>
      <w:lvlJc w:val="left"/>
      <w:pPr>
        <w:tabs>
          <w:tab w:val="num" w:pos="1440"/>
        </w:tabs>
        <w:ind w:left="1440" w:hanging="360"/>
      </w:pPr>
    </w:lvl>
    <w:lvl w:ilvl="2" w:tplc="8B7EE012" w:tentative="1">
      <w:start w:val="1"/>
      <w:numFmt w:val="decimal"/>
      <w:lvlText w:val="%3)"/>
      <w:lvlJc w:val="left"/>
      <w:pPr>
        <w:tabs>
          <w:tab w:val="num" w:pos="2160"/>
        </w:tabs>
        <w:ind w:left="2160" w:hanging="360"/>
      </w:pPr>
    </w:lvl>
    <w:lvl w:ilvl="3" w:tplc="BCA0B7F4" w:tentative="1">
      <w:start w:val="1"/>
      <w:numFmt w:val="decimal"/>
      <w:lvlText w:val="%4)"/>
      <w:lvlJc w:val="left"/>
      <w:pPr>
        <w:tabs>
          <w:tab w:val="num" w:pos="2880"/>
        </w:tabs>
        <w:ind w:left="2880" w:hanging="360"/>
      </w:pPr>
    </w:lvl>
    <w:lvl w:ilvl="4" w:tplc="8640CEC6" w:tentative="1">
      <w:start w:val="1"/>
      <w:numFmt w:val="decimal"/>
      <w:lvlText w:val="%5)"/>
      <w:lvlJc w:val="left"/>
      <w:pPr>
        <w:tabs>
          <w:tab w:val="num" w:pos="3600"/>
        </w:tabs>
        <w:ind w:left="3600" w:hanging="360"/>
      </w:pPr>
    </w:lvl>
    <w:lvl w:ilvl="5" w:tplc="203ADADA" w:tentative="1">
      <w:start w:val="1"/>
      <w:numFmt w:val="decimal"/>
      <w:lvlText w:val="%6)"/>
      <w:lvlJc w:val="left"/>
      <w:pPr>
        <w:tabs>
          <w:tab w:val="num" w:pos="4320"/>
        </w:tabs>
        <w:ind w:left="4320" w:hanging="360"/>
      </w:pPr>
    </w:lvl>
    <w:lvl w:ilvl="6" w:tplc="99FE3732" w:tentative="1">
      <w:start w:val="1"/>
      <w:numFmt w:val="decimal"/>
      <w:lvlText w:val="%7)"/>
      <w:lvlJc w:val="left"/>
      <w:pPr>
        <w:tabs>
          <w:tab w:val="num" w:pos="5040"/>
        </w:tabs>
        <w:ind w:left="5040" w:hanging="360"/>
      </w:pPr>
    </w:lvl>
    <w:lvl w:ilvl="7" w:tplc="FED02A1C" w:tentative="1">
      <w:start w:val="1"/>
      <w:numFmt w:val="decimal"/>
      <w:lvlText w:val="%8)"/>
      <w:lvlJc w:val="left"/>
      <w:pPr>
        <w:tabs>
          <w:tab w:val="num" w:pos="5760"/>
        </w:tabs>
        <w:ind w:left="5760" w:hanging="360"/>
      </w:pPr>
    </w:lvl>
    <w:lvl w:ilvl="8" w:tplc="E16EEFD4" w:tentative="1">
      <w:start w:val="1"/>
      <w:numFmt w:val="decimal"/>
      <w:lvlText w:val="%9)"/>
      <w:lvlJc w:val="left"/>
      <w:pPr>
        <w:tabs>
          <w:tab w:val="num" w:pos="6480"/>
        </w:tabs>
        <w:ind w:left="6480" w:hanging="360"/>
      </w:pPr>
    </w:lvl>
  </w:abstractNum>
  <w:abstractNum w:abstractNumId="15" w15:restartNumberingAfterBreak="0">
    <w:nsid w:val="40AF4299"/>
    <w:multiLevelType w:val="hybridMultilevel"/>
    <w:tmpl w:val="4FEA12A2"/>
    <w:lvl w:ilvl="0" w:tplc="BEB0E70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5D77FEE"/>
    <w:multiLevelType w:val="multilevel"/>
    <w:tmpl w:val="303255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DF7424"/>
    <w:multiLevelType w:val="hybridMultilevel"/>
    <w:tmpl w:val="9F806062"/>
    <w:lvl w:ilvl="0" w:tplc="BEB0E70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C32A02"/>
    <w:multiLevelType w:val="hybridMultilevel"/>
    <w:tmpl w:val="6C52E1A2"/>
    <w:lvl w:ilvl="0" w:tplc="38DEE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5C54A9"/>
    <w:multiLevelType w:val="hybridMultilevel"/>
    <w:tmpl w:val="277643AE"/>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AF24DC9"/>
    <w:multiLevelType w:val="hybridMultilevel"/>
    <w:tmpl w:val="96EED3FA"/>
    <w:lvl w:ilvl="0" w:tplc="07525018">
      <w:start w:val="1"/>
      <w:numFmt w:val="bullet"/>
      <w:lvlText w:val="C"/>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C137E66"/>
    <w:multiLevelType w:val="hybridMultilevel"/>
    <w:tmpl w:val="E2DA8650"/>
    <w:lvl w:ilvl="0" w:tplc="6DEEDF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C96409C"/>
    <w:multiLevelType w:val="multilevel"/>
    <w:tmpl w:val="A75C115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293710"/>
    <w:multiLevelType w:val="hybridMultilevel"/>
    <w:tmpl w:val="79C26F8C"/>
    <w:lvl w:ilvl="0" w:tplc="F652589A">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110089"/>
    <w:multiLevelType w:val="hybridMultilevel"/>
    <w:tmpl w:val="FD06724E"/>
    <w:lvl w:ilvl="0" w:tplc="E4645FE6">
      <w:start w:val="1"/>
      <w:numFmt w:val="bullet"/>
      <w:lvlText w:val="I"/>
      <w:lvlJc w:val="left"/>
      <w:pPr>
        <w:ind w:left="1080" w:hanging="360"/>
      </w:pPr>
      <w:rPr>
        <w:rFonts w:ascii="Wingdings" w:hAnsi="Wingdings"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632A110F"/>
    <w:multiLevelType w:val="hybridMultilevel"/>
    <w:tmpl w:val="32AAF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9616B61"/>
    <w:multiLevelType w:val="hybridMultilevel"/>
    <w:tmpl w:val="516E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F90D7F"/>
    <w:multiLevelType w:val="hybridMultilevel"/>
    <w:tmpl w:val="42CE66AA"/>
    <w:lvl w:ilvl="0" w:tplc="E4645FE6">
      <w:start w:val="1"/>
      <w:numFmt w:val="bullet"/>
      <w:lvlText w:val="I"/>
      <w:lvlJc w:val="left"/>
      <w:pPr>
        <w:ind w:left="108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5FB75FC"/>
    <w:multiLevelType w:val="hybridMultilevel"/>
    <w:tmpl w:val="831C65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762754209">
    <w:abstractNumId w:val="26"/>
  </w:num>
  <w:num w:numId="2" w16cid:durableId="1393697182">
    <w:abstractNumId w:val="9"/>
  </w:num>
  <w:num w:numId="3" w16cid:durableId="2031492399">
    <w:abstractNumId w:val="4"/>
  </w:num>
  <w:num w:numId="4" w16cid:durableId="684751268">
    <w:abstractNumId w:val="5"/>
  </w:num>
  <w:num w:numId="5" w16cid:durableId="626665891">
    <w:abstractNumId w:val="14"/>
  </w:num>
  <w:num w:numId="6" w16cid:durableId="549345272">
    <w:abstractNumId w:val="13"/>
  </w:num>
  <w:num w:numId="7" w16cid:durableId="1952277841">
    <w:abstractNumId w:val="10"/>
  </w:num>
  <w:num w:numId="8" w16cid:durableId="1698038507">
    <w:abstractNumId w:val="17"/>
  </w:num>
  <w:num w:numId="9" w16cid:durableId="1885100889">
    <w:abstractNumId w:val="25"/>
  </w:num>
  <w:num w:numId="10" w16cid:durableId="698549316">
    <w:abstractNumId w:val="11"/>
  </w:num>
  <w:num w:numId="11" w16cid:durableId="834147175">
    <w:abstractNumId w:val="15"/>
  </w:num>
  <w:num w:numId="12" w16cid:durableId="821166201">
    <w:abstractNumId w:val="21"/>
  </w:num>
  <w:num w:numId="13" w16cid:durableId="1052651661">
    <w:abstractNumId w:val="12"/>
  </w:num>
  <w:num w:numId="14" w16cid:durableId="413211672">
    <w:abstractNumId w:val="28"/>
  </w:num>
  <w:num w:numId="15" w16cid:durableId="933048576">
    <w:abstractNumId w:val="22"/>
  </w:num>
  <w:num w:numId="16" w16cid:durableId="79720342">
    <w:abstractNumId w:val="18"/>
  </w:num>
  <w:num w:numId="17" w16cid:durableId="830684467">
    <w:abstractNumId w:val="2"/>
  </w:num>
  <w:num w:numId="18" w16cid:durableId="1104157170">
    <w:abstractNumId w:val="6"/>
  </w:num>
  <w:num w:numId="19" w16cid:durableId="2047607884">
    <w:abstractNumId w:val="1"/>
  </w:num>
  <w:num w:numId="20" w16cid:durableId="1614896070">
    <w:abstractNumId w:val="3"/>
  </w:num>
  <w:num w:numId="21" w16cid:durableId="2049799018">
    <w:abstractNumId w:val="8"/>
  </w:num>
  <w:num w:numId="22" w16cid:durableId="952902981">
    <w:abstractNumId w:val="23"/>
  </w:num>
  <w:num w:numId="23" w16cid:durableId="753283841">
    <w:abstractNumId w:val="16"/>
  </w:num>
  <w:num w:numId="24" w16cid:durableId="54738683">
    <w:abstractNumId w:val="0"/>
  </w:num>
  <w:num w:numId="25" w16cid:durableId="355231057">
    <w:abstractNumId w:val="7"/>
  </w:num>
  <w:num w:numId="26" w16cid:durableId="1104348350">
    <w:abstractNumId w:val="19"/>
  </w:num>
  <w:num w:numId="27" w16cid:durableId="1139960311">
    <w:abstractNumId w:val="27"/>
  </w:num>
  <w:num w:numId="28" w16cid:durableId="1010988710">
    <w:abstractNumId w:val="24"/>
  </w:num>
  <w:num w:numId="29" w16cid:durableId="155781080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SortMethod w:val="0000"/>
  <w:doNotTrackMoves/>
  <w:doNotTrackFormatting/>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3D1"/>
    <w:rsid w:val="00001AFF"/>
    <w:rsid w:val="000027C0"/>
    <w:rsid w:val="00002FF6"/>
    <w:rsid w:val="0000342E"/>
    <w:rsid w:val="000038E6"/>
    <w:rsid w:val="00003DC6"/>
    <w:rsid w:val="000046B7"/>
    <w:rsid w:val="000046EC"/>
    <w:rsid w:val="000047DD"/>
    <w:rsid w:val="00005165"/>
    <w:rsid w:val="00006252"/>
    <w:rsid w:val="00006902"/>
    <w:rsid w:val="00006987"/>
    <w:rsid w:val="00006C2B"/>
    <w:rsid w:val="00007D32"/>
    <w:rsid w:val="00007E38"/>
    <w:rsid w:val="000100A1"/>
    <w:rsid w:val="00010288"/>
    <w:rsid w:val="00010638"/>
    <w:rsid w:val="00010EFE"/>
    <w:rsid w:val="00011289"/>
    <w:rsid w:val="00011524"/>
    <w:rsid w:val="00012635"/>
    <w:rsid w:val="000128E4"/>
    <w:rsid w:val="00013269"/>
    <w:rsid w:val="0001338C"/>
    <w:rsid w:val="000133D8"/>
    <w:rsid w:val="00013DE3"/>
    <w:rsid w:val="00013F06"/>
    <w:rsid w:val="00014077"/>
    <w:rsid w:val="00015213"/>
    <w:rsid w:val="0001538E"/>
    <w:rsid w:val="00015DF1"/>
    <w:rsid w:val="0001691A"/>
    <w:rsid w:val="0001718C"/>
    <w:rsid w:val="00017387"/>
    <w:rsid w:val="00017527"/>
    <w:rsid w:val="0001783D"/>
    <w:rsid w:val="00017ADD"/>
    <w:rsid w:val="0002008C"/>
    <w:rsid w:val="000203E0"/>
    <w:rsid w:val="0002051F"/>
    <w:rsid w:val="00020696"/>
    <w:rsid w:val="00020E71"/>
    <w:rsid w:val="00022327"/>
    <w:rsid w:val="000226E3"/>
    <w:rsid w:val="0002284E"/>
    <w:rsid w:val="00022B91"/>
    <w:rsid w:val="00022BAF"/>
    <w:rsid w:val="00022E9F"/>
    <w:rsid w:val="000233BA"/>
    <w:rsid w:val="00023945"/>
    <w:rsid w:val="00023CAA"/>
    <w:rsid w:val="000251D4"/>
    <w:rsid w:val="000251FD"/>
    <w:rsid w:val="00025649"/>
    <w:rsid w:val="000263DD"/>
    <w:rsid w:val="000266B4"/>
    <w:rsid w:val="00027647"/>
    <w:rsid w:val="00027CC2"/>
    <w:rsid w:val="00030DAF"/>
    <w:rsid w:val="000313D9"/>
    <w:rsid w:val="00031F6F"/>
    <w:rsid w:val="00032E14"/>
    <w:rsid w:val="00033897"/>
    <w:rsid w:val="000344AC"/>
    <w:rsid w:val="00034923"/>
    <w:rsid w:val="00034C1D"/>
    <w:rsid w:val="00035C32"/>
    <w:rsid w:val="00036579"/>
    <w:rsid w:val="00036B9B"/>
    <w:rsid w:val="00036CA2"/>
    <w:rsid w:val="000370E7"/>
    <w:rsid w:val="000371BA"/>
    <w:rsid w:val="000377B3"/>
    <w:rsid w:val="00037A05"/>
    <w:rsid w:val="00040892"/>
    <w:rsid w:val="000409BD"/>
    <w:rsid w:val="000411CF"/>
    <w:rsid w:val="00041A38"/>
    <w:rsid w:val="0004231D"/>
    <w:rsid w:val="000429AB"/>
    <w:rsid w:val="00042B89"/>
    <w:rsid w:val="000437F8"/>
    <w:rsid w:val="00043991"/>
    <w:rsid w:val="00043E30"/>
    <w:rsid w:val="000440AF"/>
    <w:rsid w:val="00044382"/>
    <w:rsid w:val="0004479C"/>
    <w:rsid w:val="00044C12"/>
    <w:rsid w:val="0004527B"/>
    <w:rsid w:val="00045C69"/>
    <w:rsid w:val="000460EC"/>
    <w:rsid w:val="0004671D"/>
    <w:rsid w:val="00046FD0"/>
    <w:rsid w:val="00047034"/>
    <w:rsid w:val="00047191"/>
    <w:rsid w:val="00047E78"/>
    <w:rsid w:val="000507C9"/>
    <w:rsid w:val="000507D0"/>
    <w:rsid w:val="0005084E"/>
    <w:rsid w:val="00050C13"/>
    <w:rsid w:val="00050EF4"/>
    <w:rsid w:val="0005172E"/>
    <w:rsid w:val="0005189D"/>
    <w:rsid w:val="000518CF"/>
    <w:rsid w:val="00051A27"/>
    <w:rsid w:val="00051BCB"/>
    <w:rsid w:val="00052F58"/>
    <w:rsid w:val="00052F70"/>
    <w:rsid w:val="00053C8A"/>
    <w:rsid w:val="0005470B"/>
    <w:rsid w:val="00054B2F"/>
    <w:rsid w:val="00054F1C"/>
    <w:rsid w:val="00056018"/>
    <w:rsid w:val="0005606E"/>
    <w:rsid w:val="0005631C"/>
    <w:rsid w:val="00056BD5"/>
    <w:rsid w:val="00057749"/>
    <w:rsid w:val="00057A5D"/>
    <w:rsid w:val="00057E01"/>
    <w:rsid w:val="000600B6"/>
    <w:rsid w:val="0006122F"/>
    <w:rsid w:val="00062716"/>
    <w:rsid w:val="00062726"/>
    <w:rsid w:val="000631C5"/>
    <w:rsid w:val="000639B4"/>
    <w:rsid w:val="000639C1"/>
    <w:rsid w:val="00063FE4"/>
    <w:rsid w:val="00064559"/>
    <w:rsid w:val="00064A1F"/>
    <w:rsid w:val="00065B78"/>
    <w:rsid w:val="00066CD3"/>
    <w:rsid w:val="00070579"/>
    <w:rsid w:val="0007145D"/>
    <w:rsid w:val="0007183C"/>
    <w:rsid w:val="00072B41"/>
    <w:rsid w:val="00073700"/>
    <w:rsid w:val="00073D9C"/>
    <w:rsid w:val="00073F8A"/>
    <w:rsid w:val="00075AC3"/>
    <w:rsid w:val="00076593"/>
    <w:rsid w:val="0007686E"/>
    <w:rsid w:val="00076D87"/>
    <w:rsid w:val="0007796B"/>
    <w:rsid w:val="00080073"/>
    <w:rsid w:val="0008130D"/>
    <w:rsid w:val="0008212C"/>
    <w:rsid w:val="000824F6"/>
    <w:rsid w:val="000825DB"/>
    <w:rsid w:val="000834A5"/>
    <w:rsid w:val="000837CB"/>
    <w:rsid w:val="00083C24"/>
    <w:rsid w:val="00084075"/>
    <w:rsid w:val="0008437C"/>
    <w:rsid w:val="000844D2"/>
    <w:rsid w:val="00084D4E"/>
    <w:rsid w:val="0008682F"/>
    <w:rsid w:val="00086A05"/>
    <w:rsid w:val="000873AD"/>
    <w:rsid w:val="0008794C"/>
    <w:rsid w:val="00087D53"/>
    <w:rsid w:val="00090306"/>
    <w:rsid w:val="0009073B"/>
    <w:rsid w:val="00090ABA"/>
    <w:rsid w:val="00090B86"/>
    <w:rsid w:val="00093C5E"/>
    <w:rsid w:val="00094A6A"/>
    <w:rsid w:val="00094C8C"/>
    <w:rsid w:val="00096B58"/>
    <w:rsid w:val="00096F6C"/>
    <w:rsid w:val="0009710B"/>
    <w:rsid w:val="00097736"/>
    <w:rsid w:val="00097A49"/>
    <w:rsid w:val="00097E7C"/>
    <w:rsid w:val="000A057A"/>
    <w:rsid w:val="000A0721"/>
    <w:rsid w:val="000A08DE"/>
    <w:rsid w:val="000A0E95"/>
    <w:rsid w:val="000A102A"/>
    <w:rsid w:val="000A12C6"/>
    <w:rsid w:val="000A1317"/>
    <w:rsid w:val="000A1805"/>
    <w:rsid w:val="000A2096"/>
    <w:rsid w:val="000A2AE4"/>
    <w:rsid w:val="000A2B0F"/>
    <w:rsid w:val="000A3FEB"/>
    <w:rsid w:val="000A5DB7"/>
    <w:rsid w:val="000A5F5A"/>
    <w:rsid w:val="000A6349"/>
    <w:rsid w:val="000A6E0B"/>
    <w:rsid w:val="000A6E1D"/>
    <w:rsid w:val="000A6E51"/>
    <w:rsid w:val="000A6FDA"/>
    <w:rsid w:val="000A7B58"/>
    <w:rsid w:val="000A7F6E"/>
    <w:rsid w:val="000B021D"/>
    <w:rsid w:val="000B04AC"/>
    <w:rsid w:val="000B0C3F"/>
    <w:rsid w:val="000B182C"/>
    <w:rsid w:val="000B1C9A"/>
    <w:rsid w:val="000B2D47"/>
    <w:rsid w:val="000B3BFD"/>
    <w:rsid w:val="000B3F86"/>
    <w:rsid w:val="000B49EE"/>
    <w:rsid w:val="000B4FC4"/>
    <w:rsid w:val="000B570F"/>
    <w:rsid w:val="000B603F"/>
    <w:rsid w:val="000B6ADF"/>
    <w:rsid w:val="000B6BD3"/>
    <w:rsid w:val="000B7B24"/>
    <w:rsid w:val="000B7BD7"/>
    <w:rsid w:val="000C10DC"/>
    <w:rsid w:val="000C1D08"/>
    <w:rsid w:val="000C20F3"/>
    <w:rsid w:val="000C2455"/>
    <w:rsid w:val="000C331F"/>
    <w:rsid w:val="000C36B5"/>
    <w:rsid w:val="000C3E8B"/>
    <w:rsid w:val="000C41C2"/>
    <w:rsid w:val="000C428B"/>
    <w:rsid w:val="000C437F"/>
    <w:rsid w:val="000C464E"/>
    <w:rsid w:val="000C5C75"/>
    <w:rsid w:val="000C61A4"/>
    <w:rsid w:val="000D0146"/>
    <w:rsid w:val="000D0440"/>
    <w:rsid w:val="000D05F3"/>
    <w:rsid w:val="000D21E0"/>
    <w:rsid w:val="000D3037"/>
    <w:rsid w:val="000D433B"/>
    <w:rsid w:val="000D4A93"/>
    <w:rsid w:val="000D58F8"/>
    <w:rsid w:val="000D63C1"/>
    <w:rsid w:val="000E06E5"/>
    <w:rsid w:val="000E0979"/>
    <w:rsid w:val="000E0B99"/>
    <w:rsid w:val="000E1149"/>
    <w:rsid w:val="000E1935"/>
    <w:rsid w:val="000E1A6A"/>
    <w:rsid w:val="000E1B8F"/>
    <w:rsid w:val="000E2ADF"/>
    <w:rsid w:val="000E2BD2"/>
    <w:rsid w:val="000E2E7F"/>
    <w:rsid w:val="000E2EAA"/>
    <w:rsid w:val="000E33A8"/>
    <w:rsid w:val="000E38B8"/>
    <w:rsid w:val="000E457C"/>
    <w:rsid w:val="000E4960"/>
    <w:rsid w:val="000E4969"/>
    <w:rsid w:val="000E4B19"/>
    <w:rsid w:val="000E4B88"/>
    <w:rsid w:val="000E4FF2"/>
    <w:rsid w:val="000E5FD4"/>
    <w:rsid w:val="000E66D1"/>
    <w:rsid w:val="000E6AB5"/>
    <w:rsid w:val="000E6CB3"/>
    <w:rsid w:val="000E7118"/>
    <w:rsid w:val="000E7735"/>
    <w:rsid w:val="000E7AD6"/>
    <w:rsid w:val="000E7D82"/>
    <w:rsid w:val="000F009A"/>
    <w:rsid w:val="000F1AED"/>
    <w:rsid w:val="000F253F"/>
    <w:rsid w:val="000F2CFA"/>
    <w:rsid w:val="000F3FA4"/>
    <w:rsid w:val="000F46D4"/>
    <w:rsid w:val="000F47EC"/>
    <w:rsid w:val="000F4C1D"/>
    <w:rsid w:val="000F5A9F"/>
    <w:rsid w:val="000F5BBF"/>
    <w:rsid w:val="000F610A"/>
    <w:rsid w:val="000F6542"/>
    <w:rsid w:val="000F671B"/>
    <w:rsid w:val="000F6B03"/>
    <w:rsid w:val="001019AC"/>
    <w:rsid w:val="0010380C"/>
    <w:rsid w:val="001042ED"/>
    <w:rsid w:val="00104482"/>
    <w:rsid w:val="00104E8B"/>
    <w:rsid w:val="00105BF0"/>
    <w:rsid w:val="001060C3"/>
    <w:rsid w:val="0010628D"/>
    <w:rsid w:val="001065A4"/>
    <w:rsid w:val="00106AB2"/>
    <w:rsid w:val="00106F8A"/>
    <w:rsid w:val="00107FCA"/>
    <w:rsid w:val="0011259A"/>
    <w:rsid w:val="00113736"/>
    <w:rsid w:val="00113BCE"/>
    <w:rsid w:val="001149A7"/>
    <w:rsid w:val="00114E12"/>
    <w:rsid w:val="00115CB2"/>
    <w:rsid w:val="00116E0B"/>
    <w:rsid w:val="00117DE4"/>
    <w:rsid w:val="001205BC"/>
    <w:rsid w:val="00120781"/>
    <w:rsid w:val="00120C35"/>
    <w:rsid w:val="00120DC4"/>
    <w:rsid w:val="00121AA9"/>
    <w:rsid w:val="00122618"/>
    <w:rsid w:val="00122B5C"/>
    <w:rsid w:val="0012483E"/>
    <w:rsid w:val="0012519B"/>
    <w:rsid w:val="00125C7D"/>
    <w:rsid w:val="00127C5E"/>
    <w:rsid w:val="00127EE9"/>
    <w:rsid w:val="00127F06"/>
    <w:rsid w:val="0013033F"/>
    <w:rsid w:val="001312F5"/>
    <w:rsid w:val="00131C82"/>
    <w:rsid w:val="00131FB2"/>
    <w:rsid w:val="00133406"/>
    <w:rsid w:val="0013340B"/>
    <w:rsid w:val="001338F6"/>
    <w:rsid w:val="00133DF6"/>
    <w:rsid w:val="001342BE"/>
    <w:rsid w:val="00136423"/>
    <w:rsid w:val="00136A1B"/>
    <w:rsid w:val="00136E6B"/>
    <w:rsid w:val="001371D3"/>
    <w:rsid w:val="00137784"/>
    <w:rsid w:val="001378EE"/>
    <w:rsid w:val="00140523"/>
    <w:rsid w:val="0014093D"/>
    <w:rsid w:val="00140A50"/>
    <w:rsid w:val="00140CD5"/>
    <w:rsid w:val="00141961"/>
    <w:rsid w:val="00142E34"/>
    <w:rsid w:val="0014329D"/>
    <w:rsid w:val="001439FB"/>
    <w:rsid w:val="00145153"/>
    <w:rsid w:val="0014536B"/>
    <w:rsid w:val="001463C3"/>
    <w:rsid w:val="00146E57"/>
    <w:rsid w:val="001476C4"/>
    <w:rsid w:val="0014779D"/>
    <w:rsid w:val="00147B4D"/>
    <w:rsid w:val="00147B77"/>
    <w:rsid w:val="00150919"/>
    <w:rsid w:val="00150E06"/>
    <w:rsid w:val="0015254F"/>
    <w:rsid w:val="001525FF"/>
    <w:rsid w:val="00152E30"/>
    <w:rsid w:val="00152F71"/>
    <w:rsid w:val="00154070"/>
    <w:rsid w:val="0015488C"/>
    <w:rsid w:val="00154FF7"/>
    <w:rsid w:val="00155704"/>
    <w:rsid w:val="00160833"/>
    <w:rsid w:val="0016097C"/>
    <w:rsid w:val="00160A6A"/>
    <w:rsid w:val="00160BD2"/>
    <w:rsid w:val="00161556"/>
    <w:rsid w:val="00162541"/>
    <w:rsid w:val="0016270E"/>
    <w:rsid w:val="00162B9D"/>
    <w:rsid w:val="001637A2"/>
    <w:rsid w:val="00163F10"/>
    <w:rsid w:val="001641F1"/>
    <w:rsid w:val="0016567A"/>
    <w:rsid w:val="001658FE"/>
    <w:rsid w:val="00165941"/>
    <w:rsid w:val="0016650A"/>
    <w:rsid w:val="0016687D"/>
    <w:rsid w:val="00166CFB"/>
    <w:rsid w:val="0016770A"/>
    <w:rsid w:val="00170518"/>
    <w:rsid w:val="001706CB"/>
    <w:rsid w:val="0017172D"/>
    <w:rsid w:val="00171DBB"/>
    <w:rsid w:val="00172B03"/>
    <w:rsid w:val="00172E08"/>
    <w:rsid w:val="00173786"/>
    <w:rsid w:val="00173EFF"/>
    <w:rsid w:val="00174B09"/>
    <w:rsid w:val="00175400"/>
    <w:rsid w:val="0017567C"/>
    <w:rsid w:val="00175702"/>
    <w:rsid w:val="001762BF"/>
    <w:rsid w:val="00176484"/>
    <w:rsid w:val="00176990"/>
    <w:rsid w:val="001777E9"/>
    <w:rsid w:val="00177D7A"/>
    <w:rsid w:val="001807A1"/>
    <w:rsid w:val="001809BE"/>
    <w:rsid w:val="00180BE2"/>
    <w:rsid w:val="00181D31"/>
    <w:rsid w:val="00181EAA"/>
    <w:rsid w:val="001821B4"/>
    <w:rsid w:val="00182D3A"/>
    <w:rsid w:val="00183189"/>
    <w:rsid w:val="0018377B"/>
    <w:rsid w:val="001838C2"/>
    <w:rsid w:val="00183E53"/>
    <w:rsid w:val="0018410B"/>
    <w:rsid w:val="001858CF"/>
    <w:rsid w:val="00185A06"/>
    <w:rsid w:val="00185ECB"/>
    <w:rsid w:val="00186DAE"/>
    <w:rsid w:val="00187329"/>
    <w:rsid w:val="00190586"/>
    <w:rsid w:val="00190DEC"/>
    <w:rsid w:val="001916D1"/>
    <w:rsid w:val="00191D63"/>
    <w:rsid w:val="00192CF6"/>
    <w:rsid w:val="00192EAC"/>
    <w:rsid w:val="00193B00"/>
    <w:rsid w:val="001941EF"/>
    <w:rsid w:val="0019455A"/>
    <w:rsid w:val="00194751"/>
    <w:rsid w:val="0019508C"/>
    <w:rsid w:val="001950A9"/>
    <w:rsid w:val="001950D5"/>
    <w:rsid w:val="001956CB"/>
    <w:rsid w:val="001960F8"/>
    <w:rsid w:val="00196EB2"/>
    <w:rsid w:val="001A01F5"/>
    <w:rsid w:val="001A09A5"/>
    <w:rsid w:val="001A15A8"/>
    <w:rsid w:val="001A2CAB"/>
    <w:rsid w:val="001A2E40"/>
    <w:rsid w:val="001A3385"/>
    <w:rsid w:val="001A384C"/>
    <w:rsid w:val="001A435C"/>
    <w:rsid w:val="001A4BBF"/>
    <w:rsid w:val="001A5793"/>
    <w:rsid w:val="001A593C"/>
    <w:rsid w:val="001A6BD1"/>
    <w:rsid w:val="001A72E1"/>
    <w:rsid w:val="001A78A4"/>
    <w:rsid w:val="001A7BA2"/>
    <w:rsid w:val="001B0E1C"/>
    <w:rsid w:val="001B2960"/>
    <w:rsid w:val="001B30B8"/>
    <w:rsid w:val="001B3B8E"/>
    <w:rsid w:val="001B4069"/>
    <w:rsid w:val="001B4850"/>
    <w:rsid w:val="001B5C93"/>
    <w:rsid w:val="001B5D0A"/>
    <w:rsid w:val="001B6BC5"/>
    <w:rsid w:val="001B72DE"/>
    <w:rsid w:val="001B7718"/>
    <w:rsid w:val="001B7AF0"/>
    <w:rsid w:val="001B7E11"/>
    <w:rsid w:val="001C0B61"/>
    <w:rsid w:val="001C0CEC"/>
    <w:rsid w:val="001C0E83"/>
    <w:rsid w:val="001C1139"/>
    <w:rsid w:val="001C18FA"/>
    <w:rsid w:val="001C20B3"/>
    <w:rsid w:val="001C2E1F"/>
    <w:rsid w:val="001C305D"/>
    <w:rsid w:val="001C33DC"/>
    <w:rsid w:val="001C3ACE"/>
    <w:rsid w:val="001C428D"/>
    <w:rsid w:val="001C49A7"/>
    <w:rsid w:val="001C5235"/>
    <w:rsid w:val="001C6B24"/>
    <w:rsid w:val="001C7657"/>
    <w:rsid w:val="001D1121"/>
    <w:rsid w:val="001D260F"/>
    <w:rsid w:val="001D2AB7"/>
    <w:rsid w:val="001D2DEA"/>
    <w:rsid w:val="001D3040"/>
    <w:rsid w:val="001D392A"/>
    <w:rsid w:val="001D3B32"/>
    <w:rsid w:val="001D3CFA"/>
    <w:rsid w:val="001D3D2C"/>
    <w:rsid w:val="001D3EDE"/>
    <w:rsid w:val="001D5BED"/>
    <w:rsid w:val="001D6BE2"/>
    <w:rsid w:val="001E015F"/>
    <w:rsid w:val="001E0451"/>
    <w:rsid w:val="001E070B"/>
    <w:rsid w:val="001E15C7"/>
    <w:rsid w:val="001E1CFE"/>
    <w:rsid w:val="001E29C0"/>
    <w:rsid w:val="001E2BC5"/>
    <w:rsid w:val="001E2C64"/>
    <w:rsid w:val="001E2FA8"/>
    <w:rsid w:val="001E3618"/>
    <w:rsid w:val="001E3B1C"/>
    <w:rsid w:val="001E3E57"/>
    <w:rsid w:val="001E4856"/>
    <w:rsid w:val="001E5C02"/>
    <w:rsid w:val="001E731B"/>
    <w:rsid w:val="001E7AD4"/>
    <w:rsid w:val="001F0000"/>
    <w:rsid w:val="001F061C"/>
    <w:rsid w:val="001F1219"/>
    <w:rsid w:val="001F1483"/>
    <w:rsid w:val="001F1905"/>
    <w:rsid w:val="001F1C6C"/>
    <w:rsid w:val="001F3A55"/>
    <w:rsid w:val="001F5D23"/>
    <w:rsid w:val="001F5DF6"/>
    <w:rsid w:val="001F5F70"/>
    <w:rsid w:val="001F77D4"/>
    <w:rsid w:val="002005A5"/>
    <w:rsid w:val="0020127D"/>
    <w:rsid w:val="00201447"/>
    <w:rsid w:val="002014E3"/>
    <w:rsid w:val="00201B39"/>
    <w:rsid w:val="00201C1A"/>
    <w:rsid w:val="002027E8"/>
    <w:rsid w:val="00202D4B"/>
    <w:rsid w:val="00203F90"/>
    <w:rsid w:val="00204046"/>
    <w:rsid w:val="00204105"/>
    <w:rsid w:val="00204CE6"/>
    <w:rsid w:val="002050A0"/>
    <w:rsid w:val="002053C3"/>
    <w:rsid w:val="00205883"/>
    <w:rsid w:val="002058F9"/>
    <w:rsid w:val="00205EE8"/>
    <w:rsid w:val="002061F0"/>
    <w:rsid w:val="0020667F"/>
    <w:rsid w:val="00207944"/>
    <w:rsid w:val="0021101F"/>
    <w:rsid w:val="00211911"/>
    <w:rsid w:val="00211E44"/>
    <w:rsid w:val="00212269"/>
    <w:rsid w:val="002124A6"/>
    <w:rsid w:val="0021290C"/>
    <w:rsid w:val="002138A6"/>
    <w:rsid w:val="00213DD0"/>
    <w:rsid w:val="00213EF0"/>
    <w:rsid w:val="002141FB"/>
    <w:rsid w:val="002142E3"/>
    <w:rsid w:val="00215524"/>
    <w:rsid w:val="00215795"/>
    <w:rsid w:val="00216024"/>
    <w:rsid w:val="00217C8D"/>
    <w:rsid w:val="00217CA1"/>
    <w:rsid w:val="0022000B"/>
    <w:rsid w:val="00220106"/>
    <w:rsid w:val="0022029F"/>
    <w:rsid w:val="002202F1"/>
    <w:rsid w:val="00221007"/>
    <w:rsid w:val="002210B4"/>
    <w:rsid w:val="002211CE"/>
    <w:rsid w:val="002222AB"/>
    <w:rsid w:val="0022259C"/>
    <w:rsid w:val="002227FF"/>
    <w:rsid w:val="00223C7C"/>
    <w:rsid w:val="00225118"/>
    <w:rsid w:val="002253DE"/>
    <w:rsid w:val="00226A80"/>
    <w:rsid w:val="0022761B"/>
    <w:rsid w:val="00227B18"/>
    <w:rsid w:val="002308BA"/>
    <w:rsid w:val="00230E87"/>
    <w:rsid w:val="002318ED"/>
    <w:rsid w:val="00231CDF"/>
    <w:rsid w:val="00232066"/>
    <w:rsid w:val="00233C81"/>
    <w:rsid w:val="002340ED"/>
    <w:rsid w:val="0023441D"/>
    <w:rsid w:val="00234BF3"/>
    <w:rsid w:val="00234CEF"/>
    <w:rsid w:val="00234F24"/>
    <w:rsid w:val="00235563"/>
    <w:rsid w:val="00236355"/>
    <w:rsid w:val="00236B4C"/>
    <w:rsid w:val="00237086"/>
    <w:rsid w:val="002375A3"/>
    <w:rsid w:val="00241270"/>
    <w:rsid w:val="0024127F"/>
    <w:rsid w:val="00241297"/>
    <w:rsid w:val="00241749"/>
    <w:rsid w:val="00241D27"/>
    <w:rsid w:val="00241DBA"/>
    <w:rsid w:val="0024249B"/>
    <w:rsid w:val="002426A8"/>
    <w:rsid w:val="0024289D"/>
    <w:rsid w:val="00242FC1"/>
    <w:rsid w:val="00244483"/>
    <w:rsid w:val="00245060"/>
    <w:rsid w:val="00246491"/>
    <w:rsid w:val="002467BC"/>
    <w:rsid w:val="002500F0"/>
    <w:rsid w:val="0025186C"/>
    <w:rsid w:val="00252331"/>
    <w:rsid w:val="0025237D"/>
    <w:rsid w:val="00252687"/>
    <w:rsid w:val="002526FF"/>
    <w:rsid w:val="00252859"/>
    <w:rsid w:val="00253CEE"/>
    <w:rsid w:val="00253EE8"/>
    <w:rsid w:val="002540B2"/>
    <w:rsid w:val="002544D3"/>
    <w:rsid w:val="002547FF"/>
    <w:rsid w:val="00256920"/>
    <w:rsid w:val="00256A06"/>
    <w:rsid w:val="00257186"/>
    <w:rsid w:val="002573F7"/>
    <w:rsid w:val="002578C7"/>
    <w:rsid w:val="002604A8"/>
    <w:rsid w:val="00260AA5"/>
    <w:rsid w:val="00261AD1"/>
    <w:rsid w:val="00261D1C"/>
    <w:rsid w:val="00261D3D"/>
    <w:rsid w:val="002627D4"/>
    <w:rsid w:val="002632CA"/>
    <w:rsid w:val="002660A0"/>
    <w:rsid w:val="002662D7"/>
    <w:rsid w:val="00266768"/>
    <w:rsid w:val="00267004"/>
    <w:rsid w:val="00267BC3"/>
    <w:rsid w:val="00270525"/>
    <w:rsid w:val="00270D64"/>
    <w:rsid w:val="00271248"/>
    <w:rsid w:val="00271FC2"/>
    <w:rsid w:val="0027224D"/>
    <w:rsid w:val="002723D5"/>
    <w:rsid w:val="0027263B"/>
    <w:rsid w:val="00272A35"/>
    <w:rsid w:val="00272C1C"/>
    <w:rsid w:val="002734CA"/>
    <w:rsid w:val="00273C2A"/>
    <w:rsid w:val="00274C62"/>
    <w:rsid w:val="00277F5C"/>
    <w:rsid w:val="002806B2"/>
    <w:rsid w:val="00281263"/>
    <w:rsid w:val="00281354"/>
    <w:rsid w:val="00282E2F"/>
    <w:rsid w:val="00282F16"/>
    <w:rsid w:val="00282FB7"/>
    <w:rsid w:val="00283744"/>
    <w:rsid w:val="002848B8"/>
    <w:rsid w:val="00285434"/>
    <w:rsid w:val="00285604"/>
    <w:rsid w:val="00285C74"/>
    <w:rsid w:val="00285C7E"/>
    <w:rsid w:val="00285CD8"/>
    <w:rsid w:val="00285DFE"/>
    <w:rsid w:val="0028699B"/>
    <w:rsid w:val="00286B8C"/>
    <w:rsid w:val="002872BA"/>
    <w:rsid w:val="0028746A"/>
    <w:rsid w:val="00287C16"/>
    <w:rsid w:val="002902EE"/>
    <w:rsid w:val="002907B8"/>
    <w:rsid w:val="0029184C"/>
    <w:rsid w:val="0029194C"/>
    <w:rsid w:val="00292297"/>
    <w:rsid w:val="00292301"/>
    <w:rsid w:val="002924B1"/>
    <w:rsid w:val="00292FBD"/>
    <w:rsid w:val="00293780"/>
    <w:rsid w:val="00293AC4"/>
    <w:rsid w:val="0029483C"/>
    <w:rsid w:val="00295157"/>
    <w:rsid w:val="002958D2"/>
    <w:rsid w:val="00295FB9"/>
    <w:rsid w:val="00296880"/>
    <w:rsid w:val="00297981"/>
    <w:rsid w:val="00297992"/>
    <w:rsid w:val="00297C54"/>
    <w:rsid w:val="002A012E"/>
    <w:rsid w:val="002A13A1"/>
    <w:rsid w:val="002A2C6F"/>
    <w:rsid w:val="002A3309"/>
    <w:rsid w:val="002A3478"/>
    <w:rsid w:val="002A3F11"/>
    <w:rsid w:val="002A4661"/>
    <w:rsid w:val="002A4FBB"/>
    <w:rsid w:val="002A5947"/>
    <w:rsid w:val="002A6CCE"/>
    <w:rsid w:val="002A798C"/>
    <w:rsid w:val="002B0716"/>
    <w:rsid w:val="002B0E41"/>
    <w:rsid w:val="002B29BB"/>
    <w:rsid w:val="002B3869"/>
    <w:rsid w:val="002B4AB6"/>
    <w:rsid w:val="002B5014"/>
    <w:rsid w:val="002B5717"/>
    <w:rsid w:val="002B5DD8"/>
    <w:rsid w:val="002C03C0"/>
    <w:rsid w:val="002C0FB3"/>
    <w:rsid w:val="002C174D"/>
    <w:rsid w:val="002C1878"/>
    <w:rsid w:val="002C18F2"/>
    <w:rsid w:val="002C1C57"/>
    <w:rsid w:val="002C28F3"/>
    <w:rsid w:val="002C3A48"/>
    <w:rsid w:val="002C4512"/>
    <w:rsid w:val="002C4C81"/>
    <w:rsid w:val="002C6BBA"/>
    <w:rsid w:val="002D075C"/>
    <w:rsid w:val="002D0AAF"/>
    <w:rsid w:val="002D1A0C"/>
    <w:rsid w:val="002D272B"/>
    <w:rsid w:val="002D35A0"/>
    <w:rsid w:val="002D4E0B"/>
    <w:rsid w:val="002D586F"/>
    <w:rsid w:val="002D60F6"/>
    <w:rsid w:val="002D6EEA"/>
    <w:rsid w:val="002D7230"/>
    <w:rsid w:val="002D7C56"/>
    <w:rsid w:val="002D7DEF"/>
    <w:rsid w:val="002E04B1"/>
    <w:rsid w:val="002E096F"/>
    <w:rsid w:val="002E1883"/>
    <w:rsid w:val="002E1CE2"/>
    <w:rsid w:val="002E1FBB"/>
    <w:rsid w:val="002E20CD"/>
    <w:rsid w:val="002E22CF"/>
    <w:rsid w:val="002E230B"/>
    <w:rsid w:val="002E23E7"/>
    <w:rsid w:val="002E26A1"/>
    <w:rsid w:val="002E296A"/>
    <w:rsid w:val="002E31E6"/>
    <w:rsid w:val="002E386D"/>
    <w:rsid w:val="002E5F6C"/>
    <w:rsid w:val="002E6382"/>
    <w:rsid w:val="002E6742"/>
    <w:rsid w:val="002E7A0B"/>
    <w:rsid w:val="002E7DEF"/>
    <w:rsid w:val="002F0207"/>
    <w:rsid w:val="002F0653"/>
    <w:rsid w:val="002F1457"/>
    <w:rsid w:val="002F1500"/>
    <w:rsid w:val="002F309E"/>
    <w:rsid w:val="002F3E1F"/>
    <w:rsid w:val="002F402E"/>
    <w:rsid w:val="002F4201"/>
    <w:rsid w:val="002F54CA"/>
    <w:rsid w:val="002F6262"/>
    <w:rsid w:val="002F63C4"/>
    <w:rsid w:val="002F7F29"/>
    <w:rsid w:val="003006A1"/>
    <w:rsid w:val="00300E8B"/>
    <w:rsid w:val="00301217"/>
    <w:rsid w:val="00301EFD"/>
    <w:rsid w:val="0030330E"/>
    <w:rsid w:val="003039C2"/>
    <w:rsid w:val="003042B8"/>
    <w:rsid w:val="003048DD"/>
    <w:rsid w:val="00305411"/>
    <w:rsid w:val="003054E7"/>
    <w:rsid w:val="003059C7"/>
    <w:rsid w:val="00305AF2"/>
    <w:rsid w:val="003062FB"/>
    <w:rsid w:val="003063D4"/>
    <w:rsid w:val="00306A3B"/>
    <w:rsid w:val="00307235"/>
    <w:rsid w:val="003079CE"/>
    <w:rsid w:val="00307F4D"/>
    <w:rsid w:val="00311875"/>
    <w:rsid w:val="00311E7C"/>
    <w:rsid w:val="003122B4"/>
    <w:rsid w:val="003129CF"/>
    <w:rsid w:val="00313E6B"/>
    <w:rsid w:val="00314F9E"/>
    <w:rsid w:val="00315428"/>
    <w:rsid w:val="00317453"/>
    <w:rsid w:val="00317C60"/>
    <w:rsid w:val="00320225"/>
    <w:rsid w:val="003205DE"/>
    <w:rsid w:val="00320CFC"/>
    <w:rsid w:val="00320FD7"/>
    <w:rsid w:val="00321BCE"/>
    <w:rsid w:val="00321D2D"/>
    <w:rsid w:val="00322059"/>
    <w:rsid w:val="00322874"/>
    <w:rsid w:val="00323296"/>
    <w:rsid w:val="00323CA6"/>
    <w:rsid w:val="00323F8E"/>
    <w:rsid w:val="00324E93"/>
    <w:rsid w:val="00325B6E"/>
    <w:rsid w:val="00325D87"/>
    <w:rsid w:val="003266E5"/>
    <w:rsid w:val="00326ED4"/>
    <w:rsid w:val="00327064"/>
    <w:rsid w:val="003271C8"/>
    <w:rsid w:val="00327238"/>
    <w:rsid w:val="00327AE2"/>
    <w:rsid w:val="00327B8E"/>
    <w:rsid w:val="00330067"/>
    <w:rsid w:val="003309F1"/>
    <w:rsid w:val="003313D9"/>
    <w:rsid w:val="003314A3"/>
    <w:rsid w:val="003327D9"/>
    <w:rsid w:val="003328DC"/>
    <w:rsid w:val="00332B1B"/>
    <w:rsid w:val="00333245"/>
    <w:rsid w:val="003333F5"/>
    <w:rsid w:val="00333FCD"/>
    <w:rsid w:val="00334F6E"/>
    <w:rsid w:val="003365AE"/>
    <w:rsid w:val="003367ED"/>
    <w:rsid w:val="00336F4D"/>
    <w:rsid w:val="0034198E"/>
    <w:rsid w:val="00342450"/>
    <w:rsid w:val="003435FA"/>
    <w:rsid w:val="00343BDB"/>
    <w:rsid w:val="00344D76"/>
    <w:rsid w:val="00345082"/>
    <w:rsid w:val="00345BA2"/>
    <w:rsid w:val="003465BF"/>
    <w:rsid w:val="00346697"/>
    <w:rsid w:val="00346B60"/>
    <w:rsid w:val="00350180"/>
    <w:rsid w:val="00350A49"/>
    <w:rsid w:val="00350B7F"/>
    <w:rsid w:val="00350BA1"/>
    <w:rsid w:val="00350D5E"/>
    <w:rsid w:val="00351A7C"/>
    <w:rsid w:val="00351AB0"/>
    <w:rsid w:val="003530D2"/>
    <w:rsid w:val="00353338"/>
    <w:rsid w:val="0035355E"/>
    <w:rsid w:val="003555C6"/>
    <w:rsid w:val="00355A3C"/>
    <w:rsid w:val="00355A6E"/>
    <w:rsid w:val="00355DD3"/>
    <w:rsid w:val="00356749"/>
    <w:rsid w:val="00356754"/>
    <w:rsid w:val="00357BF1"/>
    <w:rsid w:val="00357F4D"/>
    <w:rsid w:val="003600B8"/>
    <w:rsid w:val="00360387"/>
    <w:rsid w:val="00360945"/>
    <w:rsid w:val="003613AA"/>
    <w:rsid w:val="00361656"/>
    <w:rsid w:val="00362207"/>
    <w:rsid w:val="003622C9"/>
    <w:rsid w:val="003626B7"/>
    <w:rsid w:val="00362EAE"/>
    <w:rsid w:val="00363F1B"/>
    <w:rsid w:val="00364070"/>
    <w:rsid w:val="003645CE"/>
    <w:rsid w:val="00365333"/>
    <w:rsid w:val="003654B3"/>
    <w:rsid w:val="003654BE"/>
    <w:rsid w:val="003662D7"/>
    <w:rsid w:val="00366936"/>
    <w:rsid w:val="00366B17"/>
    <w:rsid w:val="00366CFD"/>
    <w:rsid w:val="00366E0D"/>
    <w:rsid w:val="00366F1C"/>
    <w:rsid w:val="00367682"/>
    <w:rsid w:val="00367970"/>
    <w:rsid w:val="0037095B"/>
    <w:rsid w:val="00370D42"/>
    <w:rsid w:val="00371A45"/>
    <w:rsid w:val="00371EBD"/>
    <w:rsid w:val="00372122"/>
    <w:rsid w:val="00373927"/>
    <w:rsid w:val="00373C27"/>
    <w:rsid w:val="00374AE0"/>
    <w:rsid w:val="0037626D"/>
    <w:rsid w:val="00376E06"/>
    <w:rsid w:val="003776D0"/>
    <w:rsid w:val="00377DC6"/>
    <w:rsid w:val="00380231"/>
    <w:rsid w:val="00380D34"/>
    <w:rsid w:val="00383922"/>
    <w:rsid w:val="003843FF"/>
    <w:rsid w:val="003847C1"/>
    <w:rsid w:val="00384CE7"/>
    <w:rsid w:val="00384DB8"/>
    <w:rsid w:val="00385337"/>
    <w:rsid w:val="0038597C"/>
    <w:rsid w:val="0038746A"/>
    <w:rsid w:val="0039007B"/>
    <w:rsid w:val="003903AB"/>
    <w:rsid w:val="0039083B"/>
    <w:rsid w:val="00390D0A"/>
    <w:rsid w:val="00391298"/>
    <w:rsid w:val="003913EE"/>
    <w:rsid w:val="00391B43"/>
    <w:rsid w:val="00392D22"/>
    <w:rsid w:val="00393093"/>
    <w:rsid w:val="00393DB8"/>
    <w:rsid w:val="00396206"/>
    <w:rsid w:val="00396310"/>
    <w:rsid w:val="003969BD"/>
    <w:rsid w:val="003973D8"/>
    <w:rsid w:val="003A0369"/>
    <w:rsid w:val="003A1436"/>
    <w:rsid w:val="003A409F"/>
    <w:rsid w:val="003A40E0"/>
    <w:rsid w:val="003A5372"/>
    <w:rsid w:val="003A6A79"/>
    <w:rsid w:val="003A6FBB"/>
    <w:rsid w:val="003B0952"/>
    <w:rsid w:val="003B0D49"/>
    <w:rsid w:val="003B0F58"/>
    <w:rsid w:val="003B1273"/>
    <w:rsid w:val="003B13DE"/>
    <w:rsid w:val="003B23D5"/>
    <w:rsid w:val="003B2E3E"/>
    <w:rsid w:val="003B2F0D"/>
    <w:rsid w:val="003B461B"/>
    <w:rsid w:val="003B54E9"/>
    <w:rsid w:val="003B63BF"/>
    <w:rsid w:val="003B6597"/>
    <w:rsid w:val="003B6A3F"/>
    <w:rsid w:val="003B6AAA"/>
    <w:rsid w:val="003B7284"/>
    <w:rsid w:val="003B7D33"/>
    <w:rsid w:val="003C0292"/>
    <w:rsid w:val="003C054D"/>
    <w:rsid w:val="003C0702"/>
    <w:rsid w:val="003C0CED"/>
    <w:rsid w:val="003C1287"/>
    <w:rsid w:val="003C1677"/>
    <w:rsid w:val="003C1CA2"/>
    <w:rsid w:val="003C1F89"/>
    <w:rsid w:val="003C1FFB"/>
    <w:rsid w:val="003C27B9"/>
    <w:rsid w:val="003C2CFA"/>
    <w:rsid w:val="003C33A0"/>
    <w:rsid w:val="003C357C"/>
    <w:rsid w:val="003C3ADA"/>
    <w:rsid w:val="003C48C7"/>
    <w:rsid w:val="003C4FFD"/>
    <w:rsid w:val="003C537A"/>
    <w:rsid w:val="003C5504"/>
    <w:rsid w:val="003C6839"/>
    <w:rsid w:val="003C6AD1"/>
    <w:rsid w:val="003C6C51"/>
    <w:rsid w:val="003C6CDA"/>
    <w:rsid w:val="003C6F3E"/>
    <w:rsid w:val="003C787F"/>
    <w:rsid w:val="003D1698"/>
    <w:rsid w:val="003D3243"/>
    <w:rsid w:val="003D52DE"/>
    <w:rsid w:val="003D5F84"/>
    <w:rsid w:val="003D603F"/>
    <w:rsid w:val="003D60A5"/>
    <w:rsid w:val="003D693C"/>
    <w:rsid w:val="003D6973"/>
    <w:rsid w:val="003D7F77"/>
    <w:rsid w:val="003E000E"/>
    <w:rsid w:val="003E0858"/>
    <w:rsid w:val="003E0A8F"/>
    <w:rsid w:val="003E1123"/>
    <w:rsid w:val="003E120F"/>
    <w:rsid w:val="003E1D9B"/>
    <w:rsid w:val="003E21EB"/>
    <w:rsid w:val="003E2217"/>
    <w:rsid w:val="003E3CF1"/>
    <w:rsid w:val="003E4128"/>
    <w:rsid w:val="003E4F72"/>
    <w:rsid w:val="003E634C"/>
    <w:rsid w:val="003E6BA4"/>
    <w:rsid w:val="003E7632"/>
    <w:rsid w:val="003E7E9A"/>
    <w:rsid w:val="003F00E3"/>
    <w:rsid w:val="003F03B2"/>
    <w:rsid w:val="003F1202"/>
    <w:rsid w:val="003F1672"/>
    <w:rsid w:val="003F25A1"/>
    <w:rsid w:val="003F2B66"/>
    <w:rsid w:val="003F33BD"/>
    <w:rsid w:val="003F536C"/>
    <w:rsid w:val="003F57B0"/>
    <w:rsid w:val="003F6713"/>
    <w:rsid w:val="003F696E"/>
    <w:rsid w:val="003F6B75"/>
    <w:rsid w:val="003F72C4"/>
    <w:rsid w:val="00400234"/>
    <w:rsid w:val="00400A87"/>
    <w:rsid w:val="00400D4E"/>
    <w:rsid w:val="00400DD8"/>
    <w:rsid w:val="00402033"/>
    <w:rsid w:val="004022A9"/>
    <w:rsid w:val="00402E2F"/>
    <w:rsid w:val="00403195"/>
    <w:rsid w:val="004034B2"/>
    <w:rsid w:val="00403BA4"/>
    <w:rsid w:val="0040447C"/>
    <w:rsid w:val="00404C60"/>
    <w:rsid w:val="00404E10"/>
    <w:rsid w:val="004059A1"/>
    <w:rsid w:val="00405BB3"/>
    <w:rsid w:val="00405DAB"/>
    <w:rsid w:val="00405E6D"/>
    <w:rsid w:val="00407DE2"/>
    <w:rsid w:val="004107F9"/>
    <w:rsid w:val="00411608"/>
    <w:rsid w:val="004128ED"/>
    <w:rsid w:val="00412D95"/>
    <w:rsid w:val="004136BA"/>
    <w:rsid w:val="00413881"/>
    <w:rsid w:val="00413ED3"/>
    <w:rsid w:val="004146E6"/>
    <w:rsid w:val="00414E72"/>
    <w:rsid w:val="00414E82"/>
    <w:rsid w:val="004153D0"/>
    <w:rsid w:val="00415B9E"/>
    <w:rsid w:val="004206C8"/>
    <w:rsid w:val="004207C3"/>
    <w:rsid w:val="00420AFC"/>
    <w:rsid w:val="0042148C"/>
    <w:rsid w:val="00421B99"/>
    <w:rsid w:val="00421E40"/>
    <w:rsid w:val="00423231"/>
    <w:rsid w:val="0042367F"/>
    <w:rsid w:val="00423F44"/>
    <w:rsid w:val="00424195"/>
    <w:rsid w:val="0042419B"/>
    <w:rsid w:val="0042577E"/>
    <w:rsid w:val="004257DD"/>
    <w:rsid w:val="004258A8"/>
    <w:rsid w:val="0042609D"/>
    <w:rsid w:val="00426112"/>
    <w:rsid w:val="004264E9"/>
    <w:rsid w:val="00427197"/>
    <w:rsid w:val="00427818"/>
    <w:rsid w:val="00427E34"/>
    <w:rsid w:val="004303C5"/>
    <w:rsid w:val="00430718"/>
    <w:rsid w:val="00430EF3"/>
    <w:rsid w:val="00431399"/>
    <w:rsid w:val="00431F2A"/>
    <w:rsid w:val="004324E6"/>
    <w:rsid w:val="00432A86"/>
    <w:rsid w:val="00432C5B"/>
    <w:rsid w:val="0043414D"/>
    <w:rsid w:val="0043475E"/>
    <w:rsid w:val="00434CF4"/>
    <w:rsid w:val="00436550"/>
    <w:rsid w:val="00436DEF"/>
    <w:rsid w:val="00436EDA"/>
    <w:rsid w:val="004377A5"/>
    <w:rsid w:val="00437B11"/>
    <w:rsid w:val="00437C8E"/>
    <w:rsid w:val="0044005E"/>
    <w:rsid w:val="00440708"/>
    <w:rsid w:val="00440958"/>
    <w:rsid w:val="00441142"/>
    <w:rsid w:val="00441F8F"/>
    <w:rsid w:val="00443BD9"/>
    <w:rsid w:val="0044491E"/>
    <w:rsid w:val="00444F60"/>
    <w:rsid w:val="00445969"/>
    <w:rsid w:val="00445B37"/>
    <w:rsid w:val="00446013"/>
    <w:rsid w:val="0044623B"/>
    <w:rsid w:val="00446948"/>
    <w:rsid w:val="00447025"/>
    <w:rsid w:val="00447168"/>
    <w:rsid w:val="004473F7"/>
    <w:rsid w:val="00447E1E"/>
    <w:rsid w:val="00451842"/>
    <w:rsid w:val="00451DCC"/>
    <w:rsid w:val="004527D0"/>
    <w:rsid w:val="00452E07"/>
    <w:rsid w:val="0045359F"/>
    <w:rsid w:val="00453CE2"/>
    <w:rsid w:val="0045462E"/>
    <w:rsid w:val="004554A2"/>
    <w:rsid w:val="004554D0"/>
    <w:rsid w:val="00455988"/>
    <w:rsid w:val="004564CA"/>
    <w:rsid w:val="0045680C"/>
    <w:rsid w:val="004572CC"/>
    <w:rsid w:val="0045746D"/>
    <w:rsid w:val="00457EDE"/>
    <w:rsid w:val="00460550"/>
    <w:rsid w:val="00461246"/>
    <w:rsid w:val="00462E72"/>
    <w:rsid w:val="00463417"/>
    <w:rsid w:val="00464122"/>
    <w:rsid w:val="004641C2"/>
    <w:rsid w:val="00464A5C"/>
    <w:rsid w:val="004658C6"/>
    <w:rsid w:val="00465D4B"/>
    <w:rsid w:val="00465DC8"/>
    <w:rsid w:val="0046605D"/>
    <w:rsid w:val="004662F3"/>
    <w:rsid w:val="0046699F"/>
    <w:rsid w:val="00466E35"/>
    <w:rsid w:val="004676D8"/>
    <w:rsid w:val="00467AD2"/>
    <w:rsid w:val="00470A08"/>
    <w:rsid w:val="00470C8B"/>
    <w:rsid w:val="00471106"/>
    <w:rsid w:val="00471536"/>
    <w:rsid w:val="004720AB"/>
    <w:rsid w:val="00472D4D"/>
    <w:rsid w:val="00472F54"/>
    <w:rsid w:val="00473090"/>
    <w:rsid w:val="00473ABA"/>
    <w:rsid w:val="00473F71"/>
    <w:rsid w:val="0047561A"/>
    <w:rsid w:val="004766DA"/>
    <w:rsid w:val="00477298"/>
    <w:rsid w:val="0047794F"/>
    <w:rsid w:val="00477B77"/>
    <w:rsid w:val="00477C18"/>
    <w:rsid w:val="0048008D"/>
    <w:rsid w:val="00480301"/>
    <w:rsid w:val="00481B8E"/>
    <w:rsid w:val="00481D80"/>
    <w:rsid w:val="00482963"/>
    <w:rsid w:val="00482A10"/>
    <w:rsid w:val="00482F07"/>
    <w:rsid w:val="00482F36"/>
    <w:rsid w:val="00482FBA"/>
    <w:rsid w:val="00484CCE"/>
    <w:rsid w:val="0048595C"/>
    <w:rsid w:val="0048678D"/>
    <w:rsid w:val="00486B4F"/>
    <w:rsid w:val="00487B7C"/>
    <w:rsid w:val="004923D3"/>
    <w:rsid w:val="004930F5"/>
    <w:rsid w:val="004937DC"/>
    <w:rsid w:val="0049565A"/>
    <w:rsid w:val="00497C52"/>
    <w:rsid w:val="004A02B1"/>
    <w:rsid w:val="004A080E"/>
    <w:rsid w:val="004A12D0"/>
    <w:rsid w:val="004A1C1F"/>
    <w:rsid w:val="004A2AB5"/>
    <w:rsid w:val="004A2BE4"/>
    <w:rsid w:val="004A2D9F"/>
    <w:rsid w:val="004A3058"/>
    <w:rsid w:val="004A331F"/>
    <w:rsid w:val="004A3B1A"/>
    <w:rsid w:val="004A43EC"/>
    <w:rsid w:val="004A5277"/>
    <w:rsid w:val="004A5B61"/>
    <w:rsid w:val="004A5F31"/>
    <w:rsid w:val="004A6017"/>
    <w:rsid w:val="004A703C"/>
    <w:rsid w:val="004A7E99"/>
    <w:rsid w:val="004B21DE"/>
    <w:rsid w:val="004B2C97"/>
    <w:rsid w:val="004B3CF7"/>
    <w:rsid w:val="004B45D5"/>
    <w:rsid w:val="004B4B65"/>
    <w:rsid w:val="004B5E6C"/>
    <w:rsid w:val="004B671C"/>
    <w:rsid w:val="004B6734"/>
    <w:rsid w:val="004B6862"/>
    <w:rsid w:val="004B68AC"/>
    <w:rsid w:val="004B6A74"/>
    <w:rsid w:val="004B7F1F"/>
    <w:rsid w:val="004C121D"/>
    <w:rsid w:val="004C1714"/>
    <w:rsid w:val="004C1A74"/>
    <w:rsid w:val="004C1D95"/>
    <w:rsid w:val="004C1F5F"/>
    <w:rsid w:val="004C1FCF"/>
    <w:rsid w:val="004C25BC"/>
    <w:rsid w:val="004C2C2D"/>
    <w:rsid w:val="004C3041"/>
    <w:rsid w:val="004C482D"/>
    <w:rsid w:val="004C4DBA"/>
    <w:rsid w:val="004C4F4A"/>
    <w:rsid w:val="004C4FFA"/>
    <w:rsid w:val="004C5489"/>
    <w:rsid w:val="004C573F"/>
    <w:rsid w:val="004C6103"/>
    <w:rsid w:val="004C68C1"/>
    <w:rsid w:val="004C6A4F"/>
    <w:rsid w:val="004C7815"/>
    <w:rsid w:val="004D43BD"/>
    <w:rsid w:val="004D4406"/>
    <w:rsid w:val="004D4466"/>
    <w:rsid w:val="004D4508"/>
    <w:rsid w:val="004D482B"/>
    <w:rsid w:val="004D4860"/>
    <w:rsid w:val="004D4B4A"/>
    <w:rsid w:val="004D5063"/>
    <w:rsid w:val="004D52C5"/>
    <w:rsid w:val="004D629F"/>
    <w:rsid w:val="004D6F9E"/>
    <w:rsid w:val="004D7343"/>
    <w:rsid w:val="004D7DCA"/>
    <w:rsid w:val="004D7F58"/>
    <w:rsid w:val="004D7FAF"/>
    <w:rsid w:val="004E0203"/>
    <w:rsid w:val="004E03F4"/>
    <w:rsid w:val="004E0B52"/>
    <w:rsid w:val="004E0BAF"/>
    <w:rsid w:val="004E133E"/>
    <w:rsid w:val="004E276E"/>
    <w:rsid w:val="004E27CA"/>
    <w:rsid w:val="004E2BFA"/>
    <w:rsid w:val="004E358E"/>
    <w:rsid w:val="004E3811"/>
    <w:rsid w:val="004E4A18"/>
    <w:rsid w:val="004E4D48"/>
    <w:rsid w:val="004E69AB"/>
    <w:rsid w:val="004E724F"/>
    <w:rsid w:val="004E7604"/>
    <w:rsid w:val="004E7F79"/>
    <w:rsid w:val="004F027A"/>
    <w:rsid w:val="004F1330"/>
    <w:rsid w:val="004F1779"/>
    <w:rsid w:val="004F1FC9"/>
    <w:rsid w:val="004F24B9"/>
    <w:rsid w:val="004F2515"/>
    <w:rsid w:val="004F2EE8"/>
    <w:rsid w:val="004F3252"/>
    <w:rsid w:val="004F36BF"/>
    <w:rsid w:val="004F5174"/>
    <w:rsid w:val="00500A08"/>
    <w:rsid w:val="00501574"/>
    <w:rsid w:val="0050211A"/>
    <w:rsid w:val="00502AB6"/>
    <w:rsid w:val="00502D7B"/>
    <w:rsid w:val="00502FC8"/>
    <w:rsid w:val="00503B1A"/>
    <w:rsid w:val="00504B1D"/>
    <w:rsid w:val="00504B4A"/>
    <w:rsid w:val="0050559A"/>
    <w:rsid w:val="005061F0"/>
    <w:rsid w:val="00506676"/>
    <w:rsid w:val="00506D34"/>
    <w:rsid w:val="00507E7A"/>
    <w:rsid w:val="00507FFE"/>
    <w:rsid w:val="00510174"/>
    <w:rsid w:val="005108B1"/>
    <w:rsid w:val="0051146B"/>
    <w:rsid w:val="00511B97"/>
    <w:rsid w:val="00511F3E"/>
    <w:rsid w:val="00513FF5"/>
    <w:rsid w:val="0051464F"/>
    <w:rsid w:val="005147E8"/>
    <w:rsid w:val="00514871"/>
    <w:rsid w:val="00514BD3"/>
    <w:rsid w:val="005167C1"/>
    <w:rsid w:val="005175F3"/>
    <w:rsid w:val="005177ED"/>
    <w:rsid w:val="00517852"/>
    <w:rsid w:val="00517B6D"/>
    <w:rsid w:val="005201D7"/>
    <w:rsid w:val="0052093E"/>
    <w:rsid w:val="00521743"/>
    <w:rsid w:val="00521F1B"/>
    <w:rsid w:val="00522C72"/>
    <w:rsid w:val="00523743"/>
    <w:rsid w:val="00523CD3"/>
    <w:rsid w:val="00523EBD"/>
    <w:rsid w:val="00524402"/>
    <w:rsid w:val="00524737"/>
    <w:rsid w:val="00524A5C"/>
    <w:rsid w:val="00525FC6"/>
    <w:rsid w:val="0052630A"/>
    <w:rsid w:val="0052634C"/>
    <w:rsid w:val="005263F7"/>
    <w:rsid w:val="00526C21"/>
    <w:rsid w:val="005302F3"/>
    <w:rsid w:val="00530D64"/>
    <w:rsid w:val="00531385"/>
    <w:rsid w:val="00531448"/>
    <w:rsid w:val="00531F05"/>
    <w:rsid w:val="00531F84"/>
    <w:rsid w:val="00533965"/>
    <w:rsid w:val="005369BA"/>
    <w:rsid w:val="00536B1B"/>
    <w:rsid w:val="00536F80"/>
    <w:rsid w:val="005373E7"/>
    <w:rsid w:val="005407B4"/>
    <w:rsid w:val="00540C4C"/>
    <w:rsid w:val="005415CE"/>
    <w:rsid w:val="00541926"/>
    <w:rsid w:val="00542C1E"/>
    <w:rsid w:val="00542F1D"/>
    <w:rsid w:val="005430FA"/>
    <w:rsid w:val="0054411D"/>
    <w:rsid w:val="00544FFE"/>
    <w:rsid w:val="005500E5"/>
    <w:rsid w:val="0055011D"/>
    <w:rsid w:val="0055011F"/>
    <w:rsid w:val="005510A0"/>
    <w:rsid w:val="00551258"/>
    <w:rsid w:val="005515E7"/>
    <w:rsid w:val="0055199D"/>
    <w:rsid w:val="00551AC9"/>
    <w:rsid w:val="00551AEB"/>
    <w:rsid w:val="00551B13"/>
    <w:rsid w:val="00551CA4"/>
    <w:rsid w:val="00551D58"/>
    <w:rsid w:val="005534E7"/>
    <w:rsid w:val="0055425A"/>
    <w:rsid w:val="00554583"/>
    <w:rsid w:val="005568C4"/>
    <w:rsid w:val="005576EA"/>
    <w:rsid w:val="00560146"/>
    <w:rsid w:val="005604C3"/>
    <w:rsid w:val="00560535"/>
    <w:rsid w:val="005612AB"/>
    <w:rsid w:val="005614E2"/>
    <w:rsid w:val="005616B9"/>
    <w:rsid w:val="005618AE"/>
    <w:rsid w:val="00561D5B"/>
    <w:rsid w:val="00562677"/>
    <w:rsid w:val="00562DCE"/>
    <w:rsid w:val="005633DD"/>
    <w:rsid w:val="00565061"/>
    <w:rsid w:val="00565F26"/>
    <w:rsid w:val="0056641C"/>
    <w:rsid w:val="00566B8A"/>
    <w:rsid w:val="00566E75"/>
    <w:rsid w:val="005675B7"/>
    <w:rsid w:val="00567BAC"/>
    <w:rsid w:val="00570B9A"/>
    <w:rsid w:val="0057129A"/>
    <w:rsid w:val="00571D9E"/>
    <w:rsid w:val="00572826"/>
    <w:rsid w:val="00573CFF"/>
    <w:rsid w:val="00573FF9"/>
    <w:rsid w:val="00575469"/>
    <w:rsid w:val="00575492"/>
    <w:rsid w:val="00575DF8"/>
    <w:rsid w:val="0057671D"/>
    <w:rsid w:val="00576722"/>
    <w:rsid w:val="00576E64"/>
    <w:rsid w:val="00577B3C"/>
    <w:rsid w:val="00577DF1"/>
    <w:rsid w:val="00580866"/>
    <w:rsid w:val="00580D0F"/>
    <w:rsid w:val="0058139F"/>
    <w:rsid w:val="00581831"/>
    <w:rsid w:val="0058199A"/>
    <w:rsid w:val="00581C62"/>
    <w:rsid w:val="00581EF2"/>
    <w:rsid w:val="00582083"/>
    <w:rsid w:val="00582659"/>
    <w:rsid w:val="00582AA9"/>
    <w:rsid w:val="00583EEE"/>
    <w:rsid w:val="0058442A"/>
    <w:rsid w:val="00584B15"/>
    <w:rsid w:val="00584CA7"/>
    <w:rsid w:val="005851AA"/>
    <w:rsid w:val="00585845"/>
    <w:rsid w:val="00585B7F"/>
    <w:rsid w:val="00585FB9"/>
    <w:rsid w:val="00586EAD"/>
    <w:rsid w:val="00587E5F"/>
    <w:rsid w:val="00590BA0"/>
    <w:rsid w:val="005911F2"/>
    <w:rsid w:val="005914F7"/>
    <w:rsid w:val="00591DFC"/>
    <w:rsid w:val="00592455"/>
    <w:rsid w:val="00592A2F"/>
    <w:rsid w:val="005932C7"/>
    <w:rsid w:val="0059338F"/>
    <w:rsid w:val="005935AF"/>
    <w:rsid w:val="00593D2A"/>
    <w:rsid w:val="00594460"/>
    <w:rsid w:val="005948DD"/>
    <w:rsid w:val="00595ED0"/>
    <w:rsid w:val="00596353"/>
    <w:rsid w:val="00597A7D"/>
    <w:rsid w:val="00597BB2"/>
    <w:rsid w:val="005A001B"/>
    <w:rsid w:val="005A0F59"/>
    <w:rsid w:val="005A152A"/>
    <w:rsid w:val="005A167A"/>
    <w:rsid w:val="005A1AFC"/>
    <w:rsid w:val="005A24C6"/>
    <w:rsid w:val="005A270C"/>
    <w:rsid w:val="005A303B"/>
    <w:rsid w:val="005A3CD6"/>
    <w:rsid w:val="005A5AB8"/>
    <w:rsid w:val="005A6273"/>
    <w:rsid w:val="005A6E6D"/>
    <w:rsid w:val="005A719E"/>
    <w:rsid w:val="005A7267"/>
    <w:rsid w:val="005A7CE0"/>
    <w:rsid w:val="005B0C8F"/>
    <w:rsid w:val="005B0F9B"/>
    <w:rsid w:val="005B1428"/>
    <w:rsid w:val="005B16F2"/>
    <w:rsid w:val="005B1788"/>
    <w:rsid w:val="005B1B77"/>
    <w:rsid w:val="005B1E5D"/>
    <w:rsid w:val="005B2266"/>
    <w:rsid w:val="005B27D5"/>
    <w:rsid w:val="005B2B8C"/>
    <w:rsid w:val="005B2F5A"/>
    <w:rsid w:val="005B32D1"/>
    <w:rsid w:val="005B35C9"/>
    <w:rsid w:val="005B3EE8"/>
    <w:rsid w:val="005B4850"/>
    <w:rsid w:val="005B553E"/>
    <w:rsid w:val="005B5B34"/>
    <w:rsid w:val="005B5E00"/>
    <w:rsid w:val="005B683D"/>
    <w:rsid w:val="005B7B88"/>
    <w:rsid w:val="005C10BF"/>
    <w:rsid w:val="005C1254"/>
    <w:rsid w:val="005C16C5"/>
    <w:rsid w:val="005C173C"/>
    <w:rsid w:val="005C25E3"/>
    <w:rsid w:val="005C273F"/>
    <w:rsid w:val="005C2803"/>
    <w:rsid w:val="005C2F21"/>
    <w:rsid w:val="005C2FFC"/>
    <w:rsid w:val="005C3081"/>
    <w:rsid w:val="005C41A2"/>
    <w:rsid w:val="005C4459"/>
    <w:rsid w:val="005C493D"/>
    <w:rsid w:val="005C4B69"/>
    <w:rsid w:val="005C55C5"/>
    <w:rsid w:val="005C5813"/>
    <w:rsid w:val="005C7578"/>
    <w:rsid w:val="005C7A0F"/>
    <w:rsid w:val="005D00B7"/>
    <w:rsid w:val="005D15AA"/>
    <w:rsid w:val="005D22AC"/>
    <w:rsid w:val="005D379B"/>
    <w:rsid w:val="005D3DF1"/>
    <w:rsid w:val="005D4F4D"/>
    <w:rsid w:val="005D5503"/>
    <w:rsid w:val="005D5700"/>
    <w:rsid w:val="005D5D8C"/>
    <w:rsid w:val="005D67C6"/>
    <w:rsid w:val="005D69AA"/>
    <w:rsid w:val="005D6BFF"/>
    <w:rsid w:val="005D73EB"/>
    <w:rsid w:val="005D78B4"/>
    <w:rsid w:val="005E0719"/>
    <w:rsid w:val="005E078A"/>
    <w:rsid w:val="005E1287"/>
    <w:rsid w:val="005E16F5"/>
    <w:rsid w:val="005E1E6C"/>
    <w:rsid w:val="005E23B1"/>
    <w:rsid w:val="005E2614"/>
    <w:rsid w:val="005E2CDE"/>
    <w:rsid w:val="005E392C"/>
    <w:rsid w:val="005E4E73"/>
    <w:rsid w:val="005E547A"/>
    <w:rsid w:val="005E57CB"/>
    <w:rsid w:val="005E5B82"/>
    <w:rsid w:val="005E631F"/>
    <w:rsid w:val="005E6888"/>
    <w:rsid w:val="005E68FB"/>
    <w:rsid w:val="005E6A08"/>
    <w:rsid w:val="005E6A5B"/>
    <w:rsid w:val="005E6B07"/>
    <w:rsid w:val="005E72B9"/>
    <w:rsid w:val="005E731B"/>
    <w:rsid w:val="005F014E"/>
    <w:rsid w:val="005F2EE0"/>
    <w:rsid w:val="005F31BD"/>
    <w:rsid w:val="005F3F8F"/>
    <w:rsid w:val="005F3FF4"/>
    <w:rsid w:val="005F46A8"/>
    <w:rsid w:val="005F4CEE"/>
    <w:rsid w:val="005F5017"/>
    <w:rsid w:val="005F5294"/>
    <w:rsid w:val="005F5749"/>
    <w:rsid w:val="005F5DD7"/>
    <w:rsid w:val="005F6197"/>
    <w:rsid w:val="005F71C1"/>
    <w:rsid w:val="005F7A04"/>
    <w:rsid w:val="005F7E18"/>
    <w:rsid w:val="005F7F2C"/>
    <w:rsid w:val="005F7F69"/>
    <w:rsid w:val="0060124D"/>
    <w:rsid w:val="006013CE"/>
    <w:rsid w:val="00601435"/>
    <w:rsid w:val="0060143F"/>
    <w:rsid w:val="0060160C"/>
    <w:rsid w:val="00602697"/>
    <w:rsid w:val="006028B9"/>
    <w:rsid w:val="0060330A"/>
    <w:rsid w:val="006037CE"/>
    <w:rsid w:val="00603B4E"/>
    <w:rsid w:val="006046D8"/>
    <w:rsid w:val="00604B65"/>
    <w:rsid w:val="006055D7"/>
    <w:rsid w:val="00605794"/>
    <w:rsid w:val="00605C55"/>
    <w:rsid w:val="00606077"/>
    <w:rsid w:val="006060E6"/>
    <w:rsid w:val="00606A93"/>
    <w:rsid w:val="00606BF3"/>
    <w:rsid w:val="00607144"/>
    <w:rsid w:val="00610139"/>
    <w:rsid w:val="00613C79"/>
    <w:rsid w:val="00614280"/>
    <w:rsid w:val="00614DCB"/>
    <w:rsid w:val="00615AF9"/>
    <w:rsid w:val="00615C74"/>
    <w:rsid w:val="0061717F"/>
    <w:rsid w:val="006177CD"/>
    <w:rsid w:val="006201BB"/>
    <w:rsid w:val="0062028E"/>
    <w:rsid w:val="0062057D"/>
    <w:rsid w:val="006209E5"/>
    <w:rsid w:val="006216AB"/>
    <w:rsid w:val="00621D08"/>
    <w:rsid w:val="00621DA4"/>
    <w:rsid w:val="0062202A"/>
    <w:rsid w:val="00622285"/>
    <w:rsid w:val="00623CCB"/>
    <w:rsid w:val="00623DA5"/>
    <w:rsid w:val="006242D1"/>
    <w:rsid w:val="00624418"/>
    <w:rsid w:val="00624B51"/>
    <w:rsid w:val="0062518E"/>
    <w:rsid w:val="00625849"/>
    <w:rsid w:val="00626AFB"/>
    <w:rsid w:val="006279BF"/>
    <w:rsid w:val="00627B85"/>
    <w:rsid w:val="00627CA3"/>
    <w:rsid w:val="00630148"/>
    <w:rsid w:val="00630547"/>
    <w:rsid w:val="00631CB2"/>
    <w:rsid w:val="00632783"/>
    <w:rsid w:val="00632826"/>
    <w:rsid w:val="006330D1"/>
    <w:rsid w:val="00633A3B"/>
    <w:rsid w:val="0063474A"/>
    <w:rsid w:val="00634F86"/>
    <w:rsid w:val="00634FE9"/>
    <w:rsid w:val="006356BB"/>
    <w:rsid w:val="00635BDC"/>
    <w:rsid w:val="006364A5"/>
    <w:rsid w:val="006369CF"/>
    <w:rsid w:val="00636D4A"/>
    <w:rsid w:val="00637655"/>
    <w:rsid w:val="0063768F"/>
    <w:rsid w:val="00640208"/>
    <w:rsid w:val="00640223"/>
    <w:rsid w:val="00640DA5"/>
    <w:rsid w:val="00640EF9"/>
    <w:rsid w:val="00640F42"/>
    <w:rsid w:val="006416CA"/>
    <w:rsid w:val="00641D7E"/>
    <w:rsid w:val="006426B5"/>
    <w:rsid w:val="00644EA6"/>
    <w:rsid w:val="00645171"/>
    <w:rsid w:val="0064560B"/>
    <w:rsid w:val="00645AA2"/>
    <w:rsid w:val="00645E7B"/>
    <w:rsid w:val="0064694A"/>
    <w:rsid w:val="00646B17"/>
    <w:rsid w:val="00646CB4"/>
    <w:rsid w:val="006471C3"/>
    <w:rsid w:val="00647C0F"/>
    <w:rsid w:val="006504AF"/>
    <w:rsid w:val="00652484"/>
    <w:rsid w:val="006526E1"/>
    <w:rsid w:val="006527E6"/>
    <w:rsid w:val="00652860"/>
    <w:rsid w:val="00653412"/>
    <w:rsid w:val="00653E82"/>
    <w:rsid w:val="00654380"/>
    <w:rsid w:val="006549F1"/>
    <w:rsid w:val="00654BBB"/>
    <w:rsid w:val="00654CB3"/>
    <w:rsid w:val="00655221"/>
    <w:rsid w:val="00655B13"/>
    <w:rsid w:val="006566B3"/>
    <w:rsid w:val="00656A1E"/>
    <w:rsid w:val="00656AC4"/>
    <w:rsid w:val="00656CC0"/>
    <w:rsid w:val="0065721B"/>
    <w:rsid w:val="00657B2D"/>
    <w:rsid w:val="00657CDB"/>
    <w:rsid w:val="00657EDA"/>
    <w:rsid w:val="00661EF4"/>
    <w:rsid w:val="00662070"/>
    <w:rsid w:val="00662135"/>
    <w:rsid w:val="00662188"/>
    <w:rsid w:val="006626F3"/>
    <w:rsid w:val="0066279D"/>
    <w:rsid w:val="006629C7"/>
    <w:rsid w:val="006642D1"/>
    <w:rsid w:val="00664D7D"/>
    <w:rsid w:val="00664DE2"/>
    <w:rsid w:val="00666AE7"/>
    <w:rsid w:val="00666BC0"/>
    <w:rsid w:val="006675E8"/>
    <w:rsid w:val="00667B0B"/>
    <w:rsid w:val="00671958"/>
    <w:rsid w:val="00671D72"/>
    <w:rsid w:val="006724B6"/>
    <w:rsid w:val="0067275E"/>
    <w:rsid w:val="00672C75"/>
    <w:rsid w:val="00672C97"/>
    <w:rsid w:val="00672D37"/>
    <w:rsid w:val="00673214"/>
    <w:rsid w:val="006733D6"/>
    <w:rsid w:val="006737C0"/>
    <w:rsid w:val="00673826"/>
    <w:rsid w:val="00674D0B"/>
    <w:rsid w:val="00674D74"/>
    <w:rsid w:val="006752AC"/>
    <w:rsid w:val="0067612B"/>
    <w:rsid w:val="00676C8B"/>
    <w:rsid w:val="006801A0"/>
    <w:rsid w:val="006807F7"/>
    <w:rsid w:val="0068241D"/>
    <w:rsid w:val="006824DD"/>
    <w:rsid w:val="006830E8"/>
    <w:rsid w:val="00683448"/>
    <w:rsid w:val="00683702"/>
    <w:rsid w:val="0068396E"/>
    <w:rsid w:val="006842A2"/>
    <w:rsid w:val="0068498F"/>
    <w:rsid w:val="00684A5E"/>
    <w:rsid w:val="00684ADF"/>
    <w:rsid w:val="0068611C"/>
    <w:rsid w:val="00690548"/>
    <w:rsid w:val="006909C1"/>
    <w:rsid w:val="00691844"/>
    <w:rsid w:val="00692633"/>
    <w:rsid w:val="00692D2A"/>
    <w:rsid w:val="00692F66"/>
    <w:rsid w:val="006943A6"/>
    <w:rsid w:val="00694C74"/>
    <w:rsid w:val="00694CC2"/>
    <w:rsid w:val="00695666"/>
    <w:rsid w:val="00696427"/>
    <w:rsid w:val="00696460"/>
    <w:rsid w:val="006972F0"/>
    <w:rsid w:val="006A0259"/>
    <w:rsid w:val="006A0605"/>
    <w:rsid w:val="006A0762"/>
    <w:rsid w:val="006A0F00"/>
    <w:rsid w:val="006A2128"/>
    <w:rsid w:val="006A2D81"/>
    <w:rsid w:val="006A3019"/>
    <w:rsid w:val="006A410B"/>
    <w:rsid w:val="006A4177"/>
    <w:rsid w:val="006A480C"/>
    <w:rsid w:val="006A4821"/>
    <w:rsid w:val="006A5174"/>
    <w:rsid w:val="006A54C4"/>
    <w:rsid w:val="006A56C5"/>
    <w:rsid w:val="006A5AF9"/>
    <w:rsid w:val="006A5ECD"/>
    <w:rsid w:val="006A68B3"/>
    <w:rsid w:val="006A6CA0"/>
    <w:rsid w:val="006A71BC"/>
    <w:rsid w:val="006B0832"/>
    <w:rsid w:val="006B104E"/>
    <w:rsid w:val="006B151A"/>
    <w:rsid w:val="006B22DA"/>
    <w:rsid w:val="006B2421"/>
    <w:rsid w:val="006B332F"/>
    <w:rsid w:val="006B5F5F"/>
    <w:rsid w:val="006B6888"/>
    <w:rsid w:val="006B6E89"/>
    <w:rsid w:val="006B7CF2"/>
    <w:rsid w:val="006B7D04"/>
    <w:rsid w:val="006C1807"/>
    <w:rsid w:val="006C1A17"/>
    <w:rsid w:val="006C1F25"/>
    <w:rsid w:val="006C2815"/>
    <w:rsid w:val="006C2886"/>
    <w:rsid w:val="006C2D18"/>
    <w:rsid w:val="006C629C"/>
    <w:rsid w:val="006C664F"/>
    <w:rsid w:val="006C6AE0"/>
    <w:rsid w:val="006C7F6A"/>
    <w:rsid w:val="006D029E"/>
    <w:rsid w:val="006D0769"/>
    <w:rsid w:val="006D09B0"/>
    <w:rsid w:val="006D0DF6"/>
    <w:rsid w:val="006D0F15"/>
    <w:rsid w:val="006D16E6"/>
    <w:rsid w:val="006D1D59"/>
    <w:rsid w:val="006D1DEC"/>
    <w:rsid w:val="006D2055"/>
    <w:rsid w:val="006D2061"/>
    <w:rsid w:val="006D35BE"/>
    <w:rsid w:val="006D47AD"/>
    <w:rsid w:val="006D4843"/>
    <w:rsid w:val="006D4B94"/>
    <w:rsid w:val="006D5F83"/>
    <w:rsid w:val="006D681B"/>
    <w:rsid w:val="006D75C7"/>
    <w:rsid w:val="006D773E"/>
    <w:rsid w:val="006D7DFF"/>
    <w:rsid w:val="006E0DD6"/>
    <w:rsid w:val="006E1384"/>
    <w:rsid w:val="006E1953"/>
    <w:rsid w:val="006E25E3"/>
    <w:rsid w:val="006E26E2"/>
    <w:rsid w:val="006E2AB4"/>
    <w:rsid w:val="006E3015"/>
    <w:rsid w:val="006E3494"/>
    <w:rsid w:val="006E3772"/>
    <w:rsid w:val="006E397A"/>
    <w:rsid w:val="006E42F2"/>
    <w:rsid w:val="006E5D0E"/>
    <w:rsid w:val="006E68A5"/>
    <w:rsid w:val="006E6C6D"/>
    <w:rsid w:val="006E6D28"/>
    <w:rsid w:val="006F0CAB"/>
    <w:rsid w:val="006F10C2"/>
    <w:rsid w:val="006F14F1"/>
    <w:rsid w:val="006F1962"/>
    <w:rsid w:val="006F1AD6"/>
    <w:rsid w:val="006F1B57"/>
    <w:rsid w:val="006F2389"/>
    <w:rsid w:val="006F2FDB"/>
    <w:rsid w:val="006F3672"/>
    <w:rsid w:val="006F378D"/>
    <w:rsid w:val="006F42C4"/>
    <w:rsid w:val="006F461C"/>
    <w:rsid w:val="006F5831"/>
    <w:rsid w:val="006F5BA3"/>
    <w:rsid w:val="006F5D04"/>
    <w:rsid w:val="006F6695"/>
    <w:rsid w:val="006F66C6"/>
    <w:rsid w:val="006F6789"/>
    <w:rsid w:val="006F69AA"/>
    <w:rsid w:val="00700B3B"/>
    <w:rsid w:val="0070111A"/>
    <w:rsid w:val="007016BE"/>
    <w:rsid w:val="00701F9F"/>
    <w:rsid w:val="007035E1"/>
    <w:rsid w:val="00703A80"/>
    <w:rsid w:val="00704472"/>
    <w:rsid w:val="00704567"/>
    <w:rsid w:val="00704CC0"/>
    <w:rsid w:val="007058DE"/>
    <w:rsid w:val="00705AF7"/>
    <w:rsid w:val="00705DBA"/>
    <w:rsid w:val="007067FC"/>
    <w:rsid w:val="007067FE"/>
    <w:rsid w:val="00707042"/>
    <w:rsid w:val="00710394"/>
    <w:rsid w:val="007106A0"/>
    <w:rsid w:val="00710A70"/>
    <w:rsid w:val="00710D92"/>
    <w:rsid w:val="00710E78"/>
    <w:rsid w:val="007116A7"/>
    <w:rsid w:val="00711DE6"/>
    <w:rsid w:val="00711DF4"/>
    <w:rsid w:val="007132BE"/>
    <w:rsid w:val="00713303"/>
    <w:rsid w:val="00714B8A"/>
    <w:rsid w:val="0071581D"/>
    <w:rsid w:val="007165BD"/>
    <w:rsid w:val="007168DD"/>
    <w:rsid w:val="007179AF"/>
    <w:rsid w:val="007179ED"/>
    <w:rsid w:val="00720901"/>
    <w:rsid w:val="00720F18"/>
    <w:rsid w:val="0072179C"/>
    <w:rsid w:val="007217C1"/>
    <w:rsid w:val="00721B0D"/>
    <w:rsid w:val="00722554"/>
    <w:rsid w:val="00722C11"/>
    <w:rsid w:val="00722F9D"/>
    <w:rsid w:val="00723822"/>
    <w:rsid w:val="00723BDA"/>
    <w:rsid w:val="00723E0F"/>
    <w:rsid w:val="00724F60"/>
    <w:rsid w:val="00724F7E"/>
    <w:rsid w:val="00725568"/>
    <w:rsid w:val="007257C6"/>
    <w:rsid w:val="00725A42"/>
    <w:rsid w:val="00725BEF"/>
    <w:rsid w:val="007272A8"/>
    <w:rsid w:val="00727D7F"/>
    <w:rsid w:val="00730CD8"/>
    <w:rsid w:val="00730F63"/>
    <w:rsid w:val="007315A1"/>
    <w:rsid w:val="00731663"/>
    <w:rsid w:val="007319FD"/>
    <w:rsid w:val="00732CE4"/>
    <w:rsid w:val="0073401F"/>
    <w:rsid w:val="00734527"/>
    <w:rsid w:val="00735A2A"/>
    <w:rsid w:val="00736E8A"/>
    <w:rsid w:val="007370F7"/>
    <w:rsid w:val="007402E4"/>
    <w:rsid w:val="00740694"/>
    <w:rsid w:val="00740F60"/>
    <w:rsid w:val="007410B5"/>
    <w:rsid w:val="00741F69"/>
    <w:rsid w:val="00742558"/>
    <w:rsid w:val="00742842"/>
    <w:rsid w:val="00742E56"/>
    <w:rsid w:val="00743A60"/>
    <w:rsid w:val="00743DF7"/>
    <w:rsid w:val="00743F21"/>
    <w:rsid w:val="007448BF"/>
    <w:rsid w:val="007458D9"/>
    <w:rsid w:val="0074600E"/>
    <w:rsid w:val="007463D3"/>
    <w:rsid w:val="00746490"/>
    <w:rsid w:val="00746903"/>
    <w:rsid w:val="00747F20"/>
    <w:rsid w:val="00747FD1"/>
    <w:rsid w:val="0075026C"/>
    <w:rsid w:val="00751C6B"/>
    <w:rsid w:val="007529EB"/>
    <w:rsid w:val="00752B29"/>
    <w:rsid w:val="00753674"/>
    <w:rsid w:val="007537E3"/>
    <w:rsid w:val="007550AD"/>
    <w:rsid w:val="007551DC"/>
    <w:rsid w:val="0075547B"/>
    <w:rsid w:val="0075558C"/>
    <w:rsid w:val="00755812"/>
    <w:rsid w:val="00755A92"/>
    <w:rsid w:val="007563D9"/>
    <w:rsid w:val="00756DC7"/>
    <w:rsid w:val="00756FA2"/>
    <w:rsid w:val="00757479"/>
    <w:rsid w:val="007574C1"/>
    <w:rsid w:val="00760891"/>
    <w:rsid w:val="00760C00"/>
    <w:rsid w:val="00761C78"/>
    <w:rsid w:val="00761F7A"/>
    <w:rsid w:val="007629D4"/>
    <w:rsid w:val="00763CF7"/>
    <w:rsid w:val="007646AC"/>
    <w:rsid w:val="00764FFD"/>
    <w:rsid w:val="007655B7"/>
    <w:rsid w:val="00766B14"/>
    <w:rsid w:val="007704EF"/>
    <w:rsid w:val="0077075B"/>
    <w:rsid w:val="00770A33"/>
    <w:rsid w:val="00770E33"/>
    <w:rsid w:val="00770E39"/>
    <w:rsid w:val="00772D28"/>
    <w:rsid w:val="00773018"/>
    <w:rsid w:val="007731F8"/>
    <w:rsid w:val="00773399"/>
    <w:rsid w:val="007735D1"/>
    <w:rsid w:val="00773C91"/>
    <w:rsid w:val="00774039"/>
    <w:rsid w:val="0077495B"/>
    <w:rsid w:val="00774BFA"/>
    <w:rsid w:val="00774E48"/>
    <w:rsid w:val="007755C2"/>
    <w:rsid w:val="00777619"/>
    <w:rsid w:val="00777A6D"/>
    <w:rsid w:val="00777C6D"/>
    <w:rsid w:val="00777EB9"/>
    <w:rsid w:val="00777EF3"/>
    <w:rsid w:val="00777F5B"/>
    <w:rsid w:val="00780457"/>
    <w:rsid w:val="00780F3A"/>
    <w:rsid w:val="00781174"/>
    <w:rsid w:val="0078218E"/>
    <w:rsid w:val="00782597"/>
    <w:rsid w:val="007827D3"/>
    <w:rsid w:val="00782DEA"/>
    <w:rsid w:val="00782ECF"/>
    <w:rsid w:val="00782F8B"/>
    <w:rsid w:val="007841C4"/>
    <w:rsid w:val="00784F22"/>
    <w:rsid w:val="0078522E"/>
    <w:rsid w:val="007860AE"/>
    <w:rsid w:val="00786353"/>
    <w:rsid w:val="00786507"/>
    <w:rsid w:val="00786BF3"/>
    <w:rsid w:val="00787636"/>
    <w:rsid w:val="00787E97"/>
    <w:rsid w:val="00787F43"/>
    <w:rsid w:val="00790DAA"/>
    <w:rsid w:val="00791230"/>
    <w:rsid w:val="00791DF9"/>
    <w:rsid w:val="00791F4A"/>
    <w:rsid w:val="00792189"/>
    <w:rsid w:val="00792635"/>
    <w:rsid w:val="00792C61"/>
    <w:rsid w:val="00792E07"/>
    <w:rsid w:val="0079394A"/>
    <w:rsid w:val="00793D7C"/>
    <w:rsid w:val="007940C7"/>
    <w:rsid w:val="00794797"/>
    <w:rsid w:val="00794A1F"/>
    <w:rsid w:val="00794B12"/>
    <w:rsid w:val="0079581B"/>
    <w:rsid w:val="00795C97"/>
    <w:rsid w:val="00795E22"/>
    <w:rsid w:val="00797266"/>
    <w:rsid w:val="007974D6"/>
    <w:rsid w:val="007977C7"/>
    <w:rsid w:val="007979D9"/>
    <w:rsid w:val="007A033F"/>
    <w:rsid w:val="007A0515"/>
    <w:rsid w:val="007A0963"/>
    <w:rsid w:val="007A1D2B"/>
    <w:rsid w:val="007A2560"/>
    <w:rsid w:val="007A272F"/>
    <w:rsid w:val="007A29B6"/>
    <w:rsid w:val="007A2FF0"/>
    <w:rsid w:val="007A3698"/>
    <w:rsid w:val="007A39B3"/>
    <w:rsid w:val="007A3FDB"/>
    <w:rsid w:val="007A4637"/>
    <w:rsid w:val="007A468D"/>
    <w:rsid w:val="007A53ED"/>
    <w:rsid w:val="007A5C5C"/>
    <w:rsid w:val="007A66BB"/>
    <w:rsid w:val="007A6E28"/>
    <w:rsid w:val="007B092A"/>
    <w:rsid w:val="007B138A"/>
    <w:rsid w:val="007B1735"/>
    <w:rsid w:val="007B1921"/>
    <w:rsid w:val="007B1C8C"/>
    <w:rsid w:val="007B28A3"/>
    <w:rsid w:val="007B29C1"/>
    <w:rsid w:val="007B2D5E"/>
    <w:rsid w:val="007B51E4"/>
    <w:rsid w:val="007B5D58"/>
    <w:rsid w:val="007B60D9"/>
    <w:rsid w:val="007B70D6"/>
    <w:rsid w:val="007B77FA"/>
    <w:rsid w:val="007C01B9"/>
    <w:rsid w:val="007C134F"/>
    <w:rsid w:val="007C240D"/>
    <w:rsid w:val="007C55E1"/>
    <w:rsid w:val="007C70B0"/>
    <w:rsid w:val="007D0501"/>
    <w:rsid w:val="007D0A23"/>
    <w:rsid w:val="007D12E8"/>
    <w:rsid w:val="007D160B"/>
    <w:rsid w:val="007D1BCA"/>
    <w:rsid w:val="007D295F"/>
    <w:rsid w:val="007D36EC"/>
    <w:rsid w:val="007D3FDD"/>
    <w:rsid w:val="007D4422"/>
    <w:rsid w:val="007D487D"/>
    <w:rsid w:val="007D4A58"/>
    <w:rsid w:val="007D5910"/>
    <w:rsid w:val="007D5AD3"/>
    <w:rsid w:val="007D5F25"/>
    <w:rsid w:val="007D6022"/>
    <w:rsid w:val="007D626F"/>
    <w:rsid w:val="007D6624"/>
    <w:rsid w:val="007D6709"/>
    <w:rsid w:val="007D73DA"/>
    <w:rsid w:val="007D785F"/>
    <w:rsid w:val="007D7AF0"/>
    <w:rsid w:val="007D7C8C"/>
    <w:rsid w:val="007D7FE2"/>
    <w:rsid w:val="007E18A5"/>
    <w:rsid w:val="007E2351"/>
    <w:rsid w:val="007E24BC"/>
    <w:rsid w:val="007E35C2"/>
    <w:rsid w:val="007E3F01"/>
    <w:rsid w:val="007E4240"/>
    <w:rsid w:val="007E45E0"/>
    <w:rsid w:val="007E485B"/>
    <w:rsid w:val="007E4CF6"/>
    <w:rsid w:val="007E50B1"/>
    <w:rsid w:val="007E5233"/>
    <w:rsid w:val="007E569E"/>
    <w:rsid w:val="007E5F31"/>
    <w:rsid w:val="007E6E73"/>
    <w:rsid w:val="007E7123"/>
    <w:rsid w:val="007E7766"/>
    <w:rsid w:val="007E7A3A"/>
    <w:rsid w:val="007F0E61"/>
    <w:rsid w:val="007F1249"/>
    <w:rsid w:val="007F215B"/>
    <w:rsid w:val="007F21CC"/>
    <w:rsid w:val="007F2C29"/>
    <w:rsid w:val="007F3158"/>
    <w:rsid w:val="007F390F"/>
    <w:rsid w:val="007F3B56"/>
    <w:rsid w:val="007F4EEE"/>
    <w:rsid w:val="007F52AD"/>
    <w:rsid w:val="007F6383"/>
    <w:rsid w:val="007F7286"/>
    <w:rsid w:val="007F7D89"/>
    <w:rsid w:val="00800486"/>
    <w:rsid w:val="008004F9"/>
    <w:rsid w:val="008009BF"/>
    <w:rsid w:val="00800A59"/>
    <w:rsid w:val="00801E7B"/>
    <w:rsid w:val="00802AFE"/>
    <w:rsid w:val="00805A31"/>
    <w:rsid w:val="00806AF9"/>
    <w:rsid w:val="00807407"/>
    <w:rsid w:val="008077C7"/>
    <w:rsid w:val="008104EC"/>
    <w:rsid w:val="008107B5"/>
    <w:rsid w:val="00810920"/>
    <w:rsid w:val="00810A2F"/>
    <w:rsid w:val="00810C35"/>
    <w:rsid w:val="008112B6"/>
    <w:rsid w:val="008114C7"/>
    <w:rsid w:val="00811BA5"/>
    <w:rsid w:val="00811E99"/>
    <w:rsid w:val="0081249F"/>
    <w:rsid w:val="008126ED"/>
    <w:rsid w:val="0081366A"/>
    <w:rsid w:val="008136B4"/>
    <w:rsid w:val="00813839"/>
    <w:rsid w:val="00813880"/>
    <w:rsid w:val="00813C0B"/>
    <w:rsid w:val="008149CB"/>
    <w:rsid w:val="0081597F"/>
    <w:rsid w:val="00817130"/>
    <w:rsid w:val="00817E09"/>
    <w:rsid w:val="008202F4"/>
    <w:rsid w:val="00820414"/>
    <w:rsid w:val="0082047B"/>
    <w:rsid w:val="00821486"/>
    <w:rsid w:val="00821CE1"/>
    <w:rsid w:val="008220E1"/>
    <w:rsid w:val="00822357"/>
    <w:rsid w:val="008223D8"/>
    <w:rsid w:val="00822B53"/>
    <w:rsid w:val="008231AD"/>
    <w:rsid w:val="00823261"/>
    <w:rsid w:val="0082384D"/>
    <w:rsid w:val="008244E5"/>
    <w:rsid w:val="00824E2F"/>
    <w:rsid w:val="0082515F"/>
    <w:rsid w:val="00825A3A"/>
    <w:rsid w:val="0082651B"/>
    <w:rsid w:val="008265E2"/>
    <w:rsid w:val="0082740A"/>
    <w:rsid w:val="00827578"/>
    <w:rsid w:val="00827A0C"/>
    <w:rsid w:val="00830B06"/>
    <w:rsid w:val="00830B8A"/>
    <w:rsid w:val="00830DA7"/>
    <w:rsid w:val="0083101A"/>
    <w:rsid w:val="00831091"/>
    <w:rsid w:val="00831952"/>
    <w:rsid w:val="00832172"/>
    <w:rsid w:val="008323FD"/>
    <w:rsid w:val="008327EC"/>
    <w:rsid w:val="00834149"/>
    <w:rsid w:val="00834D8E"/>
    <w:rsid w:val="00834F6F"/>
    <w:rsid w:val="008355A4"/>
    <w:rsid w:val="008360C1"/>
    <w:rsid w:val="00836A4E"/>
    <w:rsid w:val="00836FF8"/>
    <w:rsid w:val="00837EEF"/>
    <w:rsid w:val="0084011B"/>
    <w:rsid w:val="00842074"/>
    <w:rsid w:val="0084264B"/>
    <w:rsid w:val="008427A3"/>
    <w:rsid w:val="00843122"/>
    <w:rsid w:val="0084481F"/>
    <w:rsid w:val="00844BFC"/>
    <w:rsid w:val="00844D97"/>
    <w:rsid w:val="008462DB"/>
    <w:rsid w:val="00846444"/>
    <w:rsid w:val="00846559"/>
    <w:rsid w:val="0084705C"/>
    <w:rsid w:val="00847411"/>
    <w:rsid w:val="008475C1"/>
    <w:rsid w:val="008475F4"/>
    <w:rsid w:val="00851808"/>
    <w:rsid w:val="00851E2F"/>
    <w:rsid w:val="008527AA"/>
    <w:rsid w:val="00852A35"/>
    <w:rsid w:val="00852DE6"/>
    <w:rsid w:val="00853EC9"/>
    <w:rsid w:val="008543B2"/>
    <w:rsid w:val="0085588C"/>
    <w:rsid w:val="00855F8C"/>
    <w:rsid w:val="0085615A"/>
    <w:rsid w:val="00856330"/>
    <w:rsid w:val="00856456"/>
    <w:rsid w:val="00856567"/>
    <w:rsid w:val="00856993"/>
    <w:rsid w:val="00856A80"/>
    <w:rsid w:val="00856E3B"/>
    <w:rsid w:val="00860AEE"/>
    <w:rsid w:val="00860BF8"/>
    <w:rsid w:val="00860D25"/>
    <w:rsid w:val="00860D7E"/>
    <w:rsid w:val="008613C0"/>
    <w:rsid w:val="00861CCD"/>
    <w:rsid w:val="00861CE0"/>
    <w:rsid w:val="00862455"/>
    <w:rsid w:val="00862693"/>
    <w:rsid w:val="008631D5"/>
    <w:rsid w:val="00863E27"/>
    <w:rsid w:val="008645C1"/>
    <w:rsid w:val="00865B53"/>
    <w:rsid w:val="00865F20"/>
    <w:rsid w:val="00866895"/>
    <w:rsid w:val="008679AC"/>
    <w:rsid w:val="00870B54"/>
    <w:rsid w:val="00871BC5"/>
    <w:rsid w:val="00871D30"/>
    <w:rsid w:val="00872A59"/>
    <w:rsid w:val="00873310"/>
    <w:rsid w:val="0087335E"/>
    <w:rsid w:val="008735AE"/>
    <w:rsid w:val="00873A4C"/>
    <w:rsid w:val="00873E2B"/>
    <w:rsid w:val="00873E8A"/>
    <w:rsid w:val="0087522B"/>
    <w:rsid w:val="00875E54"/>
    <w:rsid w:val="00875ECA"/>
    <w:rsid w:val="008769C8"/>
    <w:rsid w:val="00877DEC"/>
    <w:rsid w:val="008800E2"/>
    <w:rsid w:val="00881122"/>
    <w:rsid w:val="00881307"/>
    <w:rsid w:val="0088176F"/>
    <w:rsid w:val="00881B17"/>
    <w:rsid w:val="00881BBB"/>
    <w:rsid w:val="00881CF2"/>
    <w:rsid w:val="00881F79"/>
    <w:rsid w:val="008822F1"/>
    <w:rsid w:val="00882DB4"/>
    <w:rsid w:val="008832DB"/>
    <w:rsid w:val="00883A40"/>
    <w:rsid w:val="00884D84"/>
    <w:rsid w:val="00884DD9"/>
    <w:rsid w:val="0088509C"/>
    <w:rsid w:val="00885123"/>
    <w:rsid w:val="0088559E"/>
    <w:rsid w:val="008856F1"/>
    <w:rsid w:val="0088581B"/>
    <w:rsid w:val="008866BA"/>
    <w:rsid w:val="0088744B"/>
    <w:rsid w:val="00887875"/>
    <w:rsid w:val="008878C2"/>
    <w:rsid w:val="0089141E"/>
    <w:rsid w:val="00892D7B"/>
    <w:rsid w:val="008935B3"/>
    <w:rsid w:val="00893D1B"/>
    <w:rsid w:val="00893E56"/>
    <w:rsid w:val="008957C8"/>
    <w:rsid w:val="00895C3B"/>
    <w:rsid w:val="008970AC"/>
    <w:rsid w:val="008978A8"/>
    <w:rsid w:val="008A116D"/>
    <w:rsid w:val="008A1B6F"/>
    <w:rsid w:val="008A2B42"/>
    <w:rsid w:val="008A3C77"/>
    <w:rsid w:val="008A418B"/>
    <w:rsid w:val="008A4E4A"/>
    <w:rsid w:val="008A6EC3"/>
    <w:rsid w:val="008A7493"/>
    <w:rsid w:val="008A7DC9"/>
    <w:rsid w:val="008B1C36"/>
    <w:rsid w:val="008B24E4"/>
    <w:rsid w:val="008B24FF"/>
    <w:rsid w:val="008B3924"/>
    <w:rsid w:val="008B3C5D"/>
    <w:rsid w:val="008B3E81"/>
    <w:rsid w:val="008B447A"/>
    <w:rsid w:val="008B488E"/>
    <w:rsid w:val="008B4FBC"/>
    <w:rsid w:val="008B7855"/>
    <w:rsid w:val="008C0A28"/>
    <w:rsid w:val="008C0F17"/>
    <w:rsid w:val="008C18D8"/>
    <w:rsid w:val="008C19A9"/>
    <w:rsid w:val="008C1A18"/>
    <w:rsid w:val="008C3A70"/>
    <w:rsid w:val="008C51CF"/>
    <w:rsid w:val="008C538B"/>
    <w:rsid w:val="008C5F96"/>
    <w:rsid w:val="008C606E"/>
    <w:rsid w:val="008C6267"/>
    <w:rsid w:val="008C6FAE"/>
    <w:rsid w:val="008C70AC"/>
    <w:rsid w:val="008D0252"/>
    <w:rsid w:val="008D026B"/>
    <w:rsid w:val="008D0741"/>
    <w:rsid w:val="008D0A91"/>
    <w:rsid w:val="008D1881"/>
    <w:rsid w:val="008D19EC"/>
    <w:rsid w:val="008D2291"/>
    <w:rsid w:val="008D2D0A"/>
    <w:rsid w:val="008D3B01"/>
    <w:rsid w:val="008D434D"/>
    <w:rsid w:val="008D48C3"/>
    <w:rsid w:val="008D4C7D"/>
    <w:rsid w:val="008D4F4B"/>
    <w:rsid w:val="008D56AA"/>
    <w:rsid w:val="008D5C29"/>
    <w:rsid w:val="008D6507"/>
    <w:rsid w:val="008D6F08"/>
    <w:rsid w:val="008D6F60"/>
    <w:rsid w:val="008D6FD8"/>
    <w:rsid w:val="008D7BE2"/>
    <w:rsid w:val="008E0636"/>
    <w:rsid w:val="008E088C"/>
    <w:rsid w:val="008E1527"/>
    <w:rsid w:val="008E1EE5"/>
    <w:rsid w:val="008E237A"/>
    <w:rsid w:val="008E3F6D"/>
    <w:rsid w:val="008E4DC6"/>
    <w:rsid w:val="008E5DBB"/>
    <w:rsid w:val="008E795D"/>
    <w:rsid w:val="008E7C8F"/>
    <w:rsid w:val="008F0187"/>
    <w:rsid w:val="008F0F56"/>
    <w:rsid w:val="008F0F96"/>
    <w:rsid w:val="008F1DF5"/>
    <w:rsid w:val="008F235B"/>
    <w:rsid w:val="008F4275"/>
    <w:rsid w:val="008F5BB7"/>
    <w:rsid w:val="008F6B5C"/>
    <w:rsid w:val="008F6E06"/>
    <w:rsid w:val="008F6F2C"/>
    <w:rsid w:val="008F7548"/>
    <w:rsid w:val="008F7B60"/>
    <w:rsid w:val="00901965"/>
    <w:rsid w:val="00901FBB"/>
    <w:rsid w:val="009025FB"/>
    <w:rsid w:val="00902909"/>
    <w:rsid w:val="009037F8"/>
    <w:rsid w:val="00903B6A"/>
    <w:rsid w:val="00903E21"/>
    <w:rsid w:val="009040D8"/>
    <w:rsid w:val="0090432C"/>
    <w:rsid w:val="00904907"/>
    <w:rsid w:val="009055C6"/>
    <w:rsid w:val="00905B8D"/>
    <w:rsid w:val="00905F93"/>
    <w:rsid w:val="009060AE"/>
    <w:rsid w:val="00906186"/>
    <w:rsid w:val="00906AC0"/>
    <w:rsid w:val="00907801"/>
    <w:rsid w:val="0090797A"/>
    <w:rsid w:val="00907CD0"/>
    <w:rsid w:val="00910954"/>
    <w:rsid w:val="009115B2"/>
    <w:rsid w:val="009123AE"/>
    <w:rsid w:val="00912E3E"/>
    <w:rsid w:val="0091454A"/>
    <w:rsid w:val="0091488C"/>
    <w:rsid w:val="0091529A"/>
    <w:rsid w:val="00915F6C"/>
    <w:rsid w:val="009161C6"/>
    <w:rsid w:val="00916BA6"/>
    <w:rsid w:val="00916DF6"/>
    <w:rsid w:val="0091715F"/>
    <w:rsid w:val="00920C0D"/>
    <w:rsid w:val="0092144C"/>
    <w:rsid w:val="00921F7F"/>
    <w:rsid w:val="009222EE"/>
    <w:rsid w:val="009229CF"/>
    <w:rsid w:val="009237EA"/>
    <w:rsid w:val="009238A1"/>
    <w:rsid w:val="0092451A"/>
    <w:rsid w:val="009246C3"/>
    <w:rsid w:val="00925375"/>
    <w:rsid w:val="00927659"/>
    <w:rsid w:val="00927DB2"/>
    <w:rsid w:val="00930F75"/>
    <w:rsid w:val="0093190E"/>
    <w:rsid w:val="00931DD7"/>
    <w:rsid w:val="00931FDB"/>
    <w:rsid w:val="00932015"/>
    <w:rsid w:val="0093249C"/>
    <w:rsid w:val="00932B62"/>
    <w:rsid w:val="009335FC"/>
    <w:rsid w:val="00934D47"/>
    <w:rsid w:val="009353DC"/>
    <w:rsid w:val="00935831"/>
    <w:rsid w:val="009362AA"/>
    <w:rsid w:val="0093739F"/>
    <w:rsid w:val="00937B0A"/>
    <w:rsid w:val="00940111"/>
    <w:rsid w:val="0094044B"/>
    <w:rsid w:val="0094120B"/>
    <w:rsid w:val="0094171F"/>
    <w:rsid w:val="0094223B"/>
    <w:rsid w:val="00942A0A"/>
    <w:rsid w:val="00943865"/>
    <w:rsid w:val="00944131"/>
    <w:rsid w:val="009448D9"/>
    <w:rsid w:val="00944980"/>
    <w:rsid w:val="009449D7"/>
    <w:rsid w:val="00944A71"/>
    <w:rsid w:val="009451E2"/>
    <w:rsid w:val="009469E5"/>
    <w:rsid w:val="0094737B"/>
    <w:rsid w:val="00947E14"/>
    <w:rsid w:val="009502D6"/>
    <w:rsid w:val="00950399"/>
    <w:rsid w:val="009503C5"/>
    <w:rsid w:val="00950456"/>
    <w:rsid w:val="009508FB"/>
    <w:rsid w:val="009514BC"/>
    <w:rsid w:val="00951D1A"/>
    <w:rsid w:val="009523A2"/>
    <w:rsid w:val="00955006"/>
    <w:rsid w:val="0095622F"/>
    <w:rsid w:val="00956BDC"/>
    <w:rsid w:val="00957792"/>
    <w:rsid w:val="00957F99"/>
    <w:rsid w:val="009616A7"/>
    <w:rsid w:val="00962633"/>
    <w:rsid w:val="00962FB1"/>
    <w:rsid w:val="00963994"/>
    <w:rsid w:val="00964287"/>
    <w:rsid w:val="00964679"/>
    <w:rsid w:val="009647FA"/>
    <w:rsid w:val="009649DA"/>
    <w:rsid w:val="00964DFB"/>
    <w:rsid w:val="00966466"/>
    <w:rsid w:val="0096651E"/>
    <w:rsid w:val="0096676A"/>
    <w:rsid w:val="00966F17"/>
    <w:rsid w:val="0096775A"/>
    <w:rsid w:val="00967F55"/>
    <w:rsid w:val="0097020A"/>
    <w:rsid w:val="00970B78"/>
    <w:rsid w:val="00971A21"/>
    <w:rsid w:val="00972D6C"/>
    <w:rsid w:val="00972D72"/>
    <w:rsid w:val="009734A2"/>
    <w:rsid w:val="00973704"/>
    <w:rsid w:val="00973897"/>
    <w:rsid w:val="00973FD6"/>
    <w:rsid w:val="0097423D"/>
    <w:rsid w:val="00975633"/>
    <w:rsid w:val="00976472"/>
    <w:rsid w:val="00976BC2"/>
    <w:rsid w:val="00977E8E"/>
    <w:rsid w:val="00980165"/>
    <w:rsid w:val="00980279"/>
    <w:rsid w:val="009803D6"/>
    <w:rsid w:val="009804E0"/>
    <w:rsid w:val="009805BF"/>
    <w:rsid w:val="00980964"/>
    <w:rsid w:val="00980CCE"/>
    <w:rsid w:val="009814DF"/>
    <w:rsid w:val="00981E56"/>
    <w:rsid w:val="009825E0"/>
    <w:rsid w:val="00983D83"/>
    <w:rsid w:val="00984272"/>
    <w:rsid w:val="00984B32"/>
    <w:rsid w:val="00984FEB"/>
    <w:rsid w:val="00985149"/>
    <w:rsid w:val="0098528E"/>
    <w:rsid w:val="0098534E"/>
    <w:rsid w:val="009853F0"/>
    <w:rsid w:val="009865EB"/>
    <w:rsid w:val="0098663A"/>
    <w:rsid w:val="009867A2"/>
    <w:rsid w:val="00986F46"/>
    <w:rsid w:val="00987770"/>
    <w:rsid w:val="00987E31"/>
    <w:rsid w:val="00990F6B"/>
    <w:rsid w:val="00991B34"/>
    <w:rsid w:val="0099260B"/>
    <w:rsid w:val="00992720"/>
    <w:rsid w:val="00993475"/>
    <w:rsid w:val="00993651"/>
    <w:rsid w:val="00993AE6"/>
    <w:rsid w:val="00993B1A"/>
    <w:rsid w:val="00994B41"/>
    <w:rsid w:val="00994BD7"/>
    <w:rsid w:val="00995091"/>
    <w:rsid w:val="00995A23"/>
    <w:rsid w:val="00995B73"/>
    <w:rsid w:val="00995D9D"/>
    <w:rsid w:val="00995F9B"/>
    <w:rsid w:val="00996B49"/>
    <w:rsid w:val="00996D13"/>
    <w:rsid w:val="00997D8A"/>
    <w:rsid w:val="009A1504"/>
    <w:rsid w:val="009A1F1B"/>
    <w:rsid w:val="009A224C"/>
    <w:rsid w:val="009A2335"/>
    <w:rsid w:val="009A2B4A"/>
    <w:rsid w:val="009A39CD"/>
    <w:rsid w:val="009A51B0"/>
    <w:rsid w:val="009A5435"/>
    <w:rsid w:val="009A708E"/>
    <w:rsid w:val="009A7955"/>
    <w:rsid w:val="009A7CC9"/>
    <w:rsid w:val="009B0E72"/>
    <w:rsid w:val="009B1BE5"/>
    <w:rsid w:val="009B1F4C"/>
    <w:rsid w:val="009B3405"/>
    <w:rsid w:val="009B48CC"/>
    <w:rsid w:val="009B5BA9"/>
    <w:rsid w:val="009B61CB"/>
    <w:rsid w:val="009B62B9"/>
    <w:rsid w:val="009B693E"/>
    <w:rsid w:val="009B7060"/>
    <w:rsid w:val="009B7E53"/>
    <w:rsid w:val="009C0BF9"/>
    <w:rsid w:val="009C0E70"/>
    <w:rsid w:val="009C22F3"/>
    <w:rsid w:val="009C24CA"/>
    <w:rsid w:val="009C2E48"/>
    <w:rsid w:val="009C3A4D"/>
    <w:rsid w:val="009C3AC5"/>
    <w:rsid w:val="009C3D58"/>
    <w:rsid w:val="009C3E9B"/>
    <w:rsid w:val="009C3EF6"/>
    <w:rsid w:val="009C45C6"/>
    <w:rsid w:val="009C4690"/>
    <w:rsid w:val="009C563C"/>
    <w:rsid w:val="009C5CAE"/>
    <w:rsid w:val="009C68E1"/>
    <w:rsid w:val="009C6CD4"/>
    <w:rsid w:val="009C703F"/>
    <w:rsid w:val="009D0F42"/>
    <w:rsid w:val="009D11A8"/>
    <w:rsid w:val="009D1FA6"/>
    <w:rsid w:val="009D2063"/>
    <w:rsid w:val="009D21AF"/>
    <w:rsid w:val="009D29A2"/>
    <w:rsid w:val="009D2E30"/>
    <w:rsid w:val="009D3855"/>
    <w:rsid w:val="009D3E2E"/>
    <w:rsid w:val="009D4169"/>
    <w:rsid w:val="009D57F4"/>
    <w:rsid w:val="009D5B5E"/>
    <w:rsid w:val="009D5C01"/>
    <w:rsid w:val="009D6C2F"/>
    <w:rsid w:val="009D6E1C"/>
    <w:rsid w:val="009D76BC"/>
    <w:rsid w:val="009D7B0D"/>
    <w:rsid w:val="009D7E55"/>
    <w:rsid w:val="009E1D67"/>
    <w:rsid w:val="009E202F"/>
    <w:rsid w:val="009E29C7"/>
    <w:rsid w:val="009E2C23"/>
    <w:rsid w:val="009E3489"/>
    <w:rsid w:val="009E3C12"/>
    <w:rsid w:val="009E4729"/>
    <w:rsid w:val="009E5D46"/>
    <w:rsid w:val="009E68BE"/>
    <w:rsid w:val="009E7CFB"/>
    <w:rsid w:val="009E7E82"/>
    <w:rsid w:val="009F0B34"/>
    <w:rsid w:val="009F0DD8"/>
    <w:rsid w:val="009F1942"/>
    <w:rsid w:val="009F1EF6"/>
    <w:rsid w:val="009F2B80"/>
    <w:rsid w:val="009F2C57"/>
    <w:rsid w:val="009F2D87"/>
    <w:rsid w:val="009F3BC1"/>
    <w:rsid w:val="009F3BDB"/>
    <w:rsid w:val="009F546C"/>
    <w:rsid w:val="009F57E9"/>
    <w:rsid w:val="009F5881"/>
    <w:rsid w:val="009F5DEB"/>
    <w:rsid w:val="009F7155"/>
    <w:rsid w:val="009F7791"/>
    <w:rsid w:val="00A001D0"/>
    <w:rsid w:val="00A00BC1"/>
    <w:rsid w:val="00A0136D"/>
    <w:rsid w:val="00A01815"/>
    <w:rsid w:val="00A0218C"/>
    <w:rsid w:val="00A0280B"/>
    <w:rsid w:val="00A02823"/>
    <w:rsid w:val="00A031FC"/>
    <w:rsid w:val="00A03C6B"/>
    <w:rsid w:val="00A0536A"/>
    <w:rsid w:val="00A072D3"/>
    <w:rsid w:val="00A0757B"/>
    <w:rsid w:val="00A07DB2"/>
    <w:rsid w:val="00A105B9"/>
    <w:rsid w:val="00A106EB"/>
    <w:rsid w:val="00A11127"/>
    <w:rsid w:val="00A1215C"/>
    <w:rsid w:val="00A157F2"/>
    <w:rsid w:val="00A15C5D"/>
    <w:rsid w:val="00A15C97"/>
    <w:rsid w:val="00A17043"/>
    <w:rsid w:val="00A17466"/>
    <w:rsid w:val="00A17878"/>
    <w:rsid w:val="00A17E82"/>
    <w:rsid w:val="00A2081A"/>
    <w:rsid w:val="00A20A0A"/>
    <w:rsid w:val="00A21CCE"/>
    <w:rsid w:val="00A22075"/>
    <w:rsid w:val="00A22234"/>
    <w:rsid w:val="00A22D72"/>
    <w:rsid w:val="00A239C6"/>
    <w:rsid w:val="00A25FE0"/>
    <w:rsid w:val="00A26CEB"/>
    <w:rsid w:val="00A301E7"/>
    <w:rsid w:val="00A313FE"/>
    <w:rsid w:val="00A3178C"/>
    <w:rsid w:val="00A31BB1"/>
    <w:rsid w:val="00A31EF3"/>
    <w:rsid w:val="00A32553"/>
    <w:rsid w:val="00A326CC"/>
    <w:rsid w:val="00A33510"/>
    <w:rsid w:val="00A33BE0"/>
    <w:rsid w:val="00A346DA"/>
    <w:rsid w:val="00A34D0D"/>
    <w:rsid w:val="00A35181"/>
    <w:rsid w:val="00A35301"/>
    <w:rsid w:val="00A3579C"/>
    <w:rsid w:val="00A35D9D"/>
    <w:rsid w:val="00A4025F"/>
    <w:rsid w:val="00A406C1"/>
    <w:rsid w:val="00A40FDE"/>
    <w:rsid w:val="00A41C68"/>
    <w:rsid w:val="00A4203B"/>
    <w:rsid w:val="00A427D7"/>
    <w:rsid w:val="00A42ABB"/>
    <w:rsid w:val="00A438F9"/>
    <w:rsid w:val="00A44193"/>
    <w:rsid w:val="00A44D3D"/>
    <w:rsid w:val="00A46A95"/>
    <w:rsid w:val="00A475A8"/>
    <w:rsid w:val="00A505C1"/>
    <w:rsid w:val="00A52935"/>
    <w:rsid w:val="00A52D05"/>
    <w:rsid w:val="00A52D30"/>
    <w:rsid w:val="00A53B4D"/>
    <w:rsid w:val="00A53DA4"/>
    <w:rsid w:val="00A54C43"/>
    <w:rsid w:val="00A55BF0"/>
    <w:rsid w:val="00A560E6"/>
    <w:rsid w:val="00A5625E"/>
    <w:rsid w:val="00A579A5"/>
    <w:rsid w:val="00A57CF1"/>
    <w:rsid w:val="00A57DB0"/>
    <w:rsid w:val="00A57F3B"/>
    <w:rsid w:val="00A6032A"/>
    <w:rsid w:val="00A6069F"/>
    <w:rsid w:val="00A61573"/>
    <w:rsid w:val="00A623BF"/>
    <w:rsid w:val="00A628BE"/>
    <w:rsid w:val="00A62A3A"/>
    <w:rsid w:val="00A62D59"/>
    <w:rsid w:val="00A644D5"/>
    <w:rsid w:val="00A65978"/>
    <w:rsid w:val="00A65DBF"/>
    <w:rsid w:val="00A66056"/>
    <w:rsid w:val="00A66067"/>
    <w:rsid w:val="00A667F2"/>
    <w:rsid w:val="00A6682C"/>
    <w:rsid w:val="00A669F0"/>
    <w:rsid w:val="00A66BEE"/>
    <w:rsid w:val="00A70296"/>
    <w:rsid w:val="00A71779"/>
    <w:rsid w:val="00A71B51"/>
    <w:rsid w:val="00A72243"/>
    <w:rsid w:val="00A72654"/>
    <w:rsid w:val="00A72BA0"/>
    <w:rsid w:val="00A72EEC"/>
    <w:rsid w:val="00A732DF"/>
    <w:rsid w:val="00A733DE"/>
    <w:rsid w:val="00A7383D"/>
    <w:rsid w:val="00A74E0D"/>
    <w:rsid w:val="00A74F31"/>
    <w:rsid w:val="00A75465"/>
    <w:rsid w:val="00A76A83"/>
    <w:rsid w:val="00A808BE"/>
    <w:rsid w:val="00A80E01"/>
    <w:rsid w:val="00A811D0"/>
    <w:rsid w:val="00A82045"/>
    <w:rsid w:val="00A83978"/>
    <w:rsid w:val="00A83D66"/>
    <w:rsid w:val="00A83DB2"/>
    <w:rsid w:val="00A84310"/>
    <w:rsid w:val="00A843FE"/>
    <w:rsid w:val="00A8561C"/>
    <w:rsid w:val="00A86917"/>
    <w:rsid w:val="00A879BD"/>
    <w:rsid w:val="00A91971"/>
    <w:rsid w:val="00A91D5B"/>
    <w:rsid w:val="00A92450"/>
    <w:rsid w:val="00A92BD2"/>
    <w:rsid w:val="00A93D59"/>
    <w:rsid w:val="00A95146"/>
    <w:rsid w:val="00A951DF"/>
    <w:rsid w:val="00A969CB"/>
    <w:rsid w:val="00A9736F"/>
    <w:rsid w:val="00A97BC3"/>
    <w:rsid w:val="00AA0308"/>
    <w:rsid w:val="00AA06D9"/>
    <w:rsid w:val="00AA13EA"/>
    <w:rsid w:val="00AA1717"/>
    <w:rsid w:val="00AA172D"/>
    <w:rsid w:val="00AA1A5A"/>
    <w:rsid w:val="00AA1E1C"/>
    <w:rsid w:val="00AA2012"/>
    <w:rsid w:val="00AA246A"/>
    <w:rsid w:val="00AA293C"/>
    <w:rsid w:val="00AA30A3"/>
    <w:rsid w:val="00AA4674"/>
    <w:rsid w:val="00AA47FC"/>
    <w:rsid w:val="00AA5779"/>
    <w:rsid w:val="00AA5CC1"/>
    <w:rsid w:val="00AA5D98"/>
    <w:rsid w:val="00AA5E92"/>
    <w:rsid w:val="00AA71E8"/>
    <w:rsid w:val="00AA7858"/>
    <w:rsid w:val="00AB0343"/>
    <w:rsid w:val="00AB03A9"/>
    <w:rsid w:val="00AB0DA5"/>
    <w:rsid w:val="00AB0E29"/>
    <w:rsid w:val="00AB1702"/>
    <w:rsid w:val="00AB1CFF"/>
    <w:rsid w:val="00AB3358"/>
    <w:rsid w:val="00AB33D2"/>
    <w:rsid w:val="00AB34C0"/>
    <w:rsid w:val="00AB38C8"/>
    <w:rsid w:val="00AB4022"/>
    <w:rsid w:val="00AB44CD"/>
    <w:rsid w:val="00AB571F"/>
    <w:rsid w:val="00AB5F24"/>
    <w:rsid w:val="00AB652C"/>
    <w:rsid w:val="00AB6608"/>
    <w:rsid w:val="00AC14C2"/>
    <w:rsid w:val="00AC1DED"/>
    <w:rsid w:val="00AC244E"/>
    <w:rsid w:val="00AC32DE"/>
    <w:rsid w:val="00AC420E"/>
    <w:rsid w:val="00AC4DD1"/>
    <w:rsid w:val="00AC5205"/>
    <w:rsid w:val="00AC691B"/>
    <w:rsid w:val="00AC7692"/>
    <w:rsid w:val="00AC7E76"/>
    <w:rsid w:val="00AD0191"/>
    <w:rsid w:val="00AD08A9"/>
    <w:rsid w:val="00AD0DA2"/>
    <w:rsid w:val="00AD26E7"/>
    <w:rsid w:val="00AD3454"/>
    <w:rsid w:val="00AD62FD"/>
    <w:rsid w:val="00AD6737"/>
    <w:rsid w:val="00AD6C4B"/>
    <w:rsid w:val="00AD6F92"/>
    <w:rsid w:val="00AE0995"/>
    <w:rsid w:val="00AE0FBE"/>
    <w:rsid w:val="00AE11F0"/>
    <w:rsid w:val="00AE170A"/>
    <w:rsid w:val="00AE201F"/>
    <w:rsid w:val="00AE2E3A"/>
    <w:rsid w:val="00AE3CE4"/>
    <w:rsid w:val="00AE49CE"/>
    <w:rsid w:val="00AE4A6A"/>
    <w:rsid w:val="00AE5F9C"/>
    <w:rsid w:val="00AE63BF"/>
    <w:rsid w:val="00AE6471"/>
    <w:rsid w:val="00AE7886"/>
    <w:rsid w:val="00AF0174"/>
    <w:rsid w:val="00AF1D4C"/>
    <w:rsid w:val="00AF4432"/>
    <w:rsid w:val="00AF4D7D"/>
    <w:rsid w:val="00AF4D8A"/>
    <w:rsid w:val="00AF4E1E"/>
    <w:rsid w:val="00AF5002"/>
    <w:rsid w:val="00AF51FA"/>
    <w:rsid w:val="00AF68C0"/>
    <w:rsid w:val="00AF6A72"/>
    <w:rsid w:val="00AF7781"/>
    <w:rsid w:val="00AF7ECC"/>
    <w:rsid w:val="00B00354"/>
    <w:rsid w:val="00B01845"/>
    <w:rsid w:val="00B01C1C"/>
    <w:rsid w:val="00B0232F"/>
    <w:rsid w:val="00B02CA5"/>
    <w:rsid w:val="00B0339E"/>
    <w:rsid w:val="00B04072"/>
    <w:rsid w:val="00B103E6"/>
    <w:rsid w:val="00B10F43"/>
    <w:rsid w:val="00B125B3"/>
    <w:rsid w:val="00B12BE0"/>
    <w:rsid w:val="00B13059"/>
    <w:rsid w:val="00B13137"/>
    <w:rsid w:val="00B1382B"/>
    <w:rsid w:val="00B14DB8"/>
    <w:rsid w:val="00B14FE0"/>
    <w:rsid w:val="00B15445"/>
    <w:rsid w:val="00B155BE"/>
    <w:rsid w:val="00B158E2"/>
    <w:rsid w:val="00B159E3"/>
    <w:rsid w:val="00B15CD5"/>
    <w:rsid w:val="00B17210"/>
    <w:rsid w:val="00B1749A"/>
    <w:rsid w:val="00B17E5D"/>
    <w:rsid w:val="00B20276"/>
    <w:rsid w:val="00B20ABA"/>
    <w:rsid w:val="00B217B1"/>
    <w:rsid w:val="00B218A4"/>
    <w:rsid w:val="00B2201C"/>
    <w:rsid w:val="00B22496"/>
    <w:rsid w:val="00B226B0"/>
    <w:rsid w:val="00B22FF7"/>
    <w:rsid w:val="00B23748"/>
    <w:rsid w:val="00B242C2"/>
    <w:rsid w:val="00B2494F"/>
    <w:rsid w:val="00B25898"/>
    <w:rsid w:val="00B26CB2"/>
    <w:rsid w:val="00B3076B"/>
    <w:rsid w:val="00B30B54"/>
    <w:rsid w:val="00B30CFF"/>
    <w:rsid w:val="00B311AD"/>
    <w:rsid w:val="00B317C6"/>
    <w:rsid w:val="00B320DD"/>
    <w:rsid w:val="00B330FB"/>
    <w:rsid w:val="00B335D3"/>
    <w:rsid w:val="00B34832"/>
    <w:rsid w:val="00B34B3A"/>
    <w:rsid w:val="00B36A72"/>
    <w:rsid w:val="00B37C2E"/>
    <w:rsid w:val="00B37EE4"/>
    <w:rsid w:val="00B420F4"/>
    <w:rsid w:val="00B43377"/>
    <w:rsid w:val="00B45E3E"/>
    <w:rsid w:val="00B4609F"/>
    <w:rsid w:val="00B467C6"/>
    <w:rsid w:val="00B467EB"/>
    <w:rsid w:val="00B51217"/>
    <w:rsid w:val="00B5157B"/>
    <w:rsid w:val="00B51F3D"/>
    <w:rsid w:val="00B524B8"/>
    <w:rsid w:val="00B53368"/>
    <w:rsid w:val="00B53E1D"/>
    <w:rsid w:val="00B542B3"/>
    <w:rsid w:val="00B55C17"/>
    <w:rsid w:val="00B56146"/>
    <w:rsid w:val="00B56FCE"/>
    <w:rsid w:val="00B572D9"/>
    <w:rsid w:val="00B57977"/>
    <w:rsid w:val="00B6020D"/>
    <w:rsid w:val="00B63495"/>
    <w:rsid w:val="00B636FE"/>
    <w:rsid w:val="00B6474B"/>
    <w:rsid w:val="00B64ED3"/>
    <w:rsid w:val="00B65681"/>
    <w:rsid w:val="00B6568B"/>
    <w:rsid w:val="00B65850"/>
    <w:rsid w:val="00B66527"/>
    <w:rsid w:val="00B66AA7"/>
    <w:rsid w:val="00B66E54"/>
    <w:rsid w:val="00B70089"/>
    <w:rsid w:val="00B70155"/>
    <w:rsid w:val="00B70328"/>
    <w:rsid w:val="00B70439"/>
    <w:rsid w:val="00B705D6"/>
    <w:rsid w:val="00B70E1D"/>
    <w:rsid w:val="00B70F43"/>
    <w:rsid w:val="00B71060"/>
    <w:rsid w:val="00B7277A"/>
    <w:rsid w:val="00B72E7D"/>
    <w:rsid w:val="00B7312D"/>
    <w:rsid w:val="00B74BC0"/>
    <w:rsid w:val="00B75496"/>
    <w:rsid w:val="00B75CF8"/>
    <w:rsid w:val="00B769B4"/>
    <w:rsid w:val="00B76E3E"/>
    <w:rsid w:val="00B7779F"/>
    <w:rsid w:val="00B779EE"/>
    <w:rsid w:val="00B8032A"/>
    <w:rsid w:val="00B80500"/>
    <w:rsid w:val="00B81915"/>
    <w:rsid w:val="00B81D0D"/>
    <w:rsid w:val="00B82147"/>
    <w:rsid w:val="00B83F89"/>
    <w:rsid w:val="00B85DF3"/>
    <w:rsid w:val="00B85FF5"/>
    <w:rsid w:val="00B860AC"/>
    <w:rsid w:val="00B86A59"/>
    <w:rsid w:val="00B86E65"/>
    <w:rsid w:val="00B86F7F"/>
    <w:rsid w:val="00B87136"/>
    <w:rsid w:val="00B921B7"/>
    <w:rsid w:val="00B925DA"/>
    <w:rsid w:val="00B926B9"/>
    <w:rsid w:val="00B92BCD"/>
    <w:rsid w:val="00B933C4"/>
    <w:rsid w:val="00B93448"/>
    <w:rsid w:val="00B93672"/>
    <w:rsid w:val="00B953F9"/>
    <w:rsid w:val="00B9563F"/>
    <w:rsid w:val="00B956F4"/>
    <w:rsid w:val="00B97868"/>
    <w:rsid w:val="00B97D0F"/>
    <w:rsid w:val="00B97D61"/>
    <w:rsid w:val="00B97F7A"/>
    <w:rsid w:val="00BA016B"/>
    <w:rsid w:val="00BA0F19"/>
    <w:rsid w:val="00BA0F22"/>
    <w:rsid w:val="00BA14F0"/>
    <w:rsid w:val="00BA1E80"/>
    <w:rsid w:val="00BA21B3"/>
    <w:rsid w:val="00BA39E9"/>
    <w:rsid w:val="00BA3C02"/>
    <w:rsid w:val="00BA50AB"/>
    <w:rsid w:val="00BA5D5C"/>
    <w:rsid w:val="00BA5E81"/>
    <w:rsid w:val="00BA6F6B"/>
    <w:rsid w:val="00BA758C"/>
    <w:rsid w:val="00BA77E6"/>
    <w:rsid w:val="00BB0470"/>
    <w:rsid w:val="00BB0A73"/>
    <w:rsid w:val="00BB0CB3"/>
    <w:rsid w:val="00BB1EB8"/>
    <w:rsid w:val="00BB334A"/>
    <w:rsid w:val="00BB39D5"/>
    <w:rsid w:val="00BB4821"/>
    <w:rsid w:val="00BB4E38"/>
    <w:rsid w:val="00BB5871"/>
    <w:rsid w:val="00BB61D0"/>
    <w:rsid w:val="00BB65EC"/>
    <w:rsid w:val="00BB666C"/>
    <w:rsid w:val="00BB76BE"/>
    <w:rsid w:val="00BB7F3D"/>
    <w:rsid w:val="00BC00C3"/>
    <w:rsid w:val="00BC0ABC"/>
    <w:rsid w:val="00BC2B4C"/>
    <w:rsid w:val="00BC3049"/>
    <w:rsid w:val="00BC353E"/>
    <w:rsid w:val="00BC4808"/>
    <w:rsid w:val="00BC5383"/>
    <w:rsid w:val="00BC54DB"/>
    <w:rsid w:val="00BC556A"/>
    <w:rsid w:val="00BC577A"/>
    <w:rsid w:val="00BC5995"/>
    <w:rsid w:val="00BC5DD2"/>
    <w:rsid w:val="00BC642A"/>
    <w:rsid w:val="00BC6461"/>
    <w:rsid w:val="00BC6C72"/>
    <w:rsid w:val="00BC7EAC"/>
    <w:rsid w:val="00BD03D1"/>
    <w:rsid w:val="00BD0AAD"/>
    <w:rsid w:val="00BD0CF9"/>
    <w:rsid w:val="00BD0DE4"/>
    <w:rsid w:val="00BD22B6"/>
    <w:rsid w:val="00BD22EF"/>
    <w:rsid w:val="00BD3957"/>
    <w:rsid w:val="00BD3F89"/>
    <w:rsid w:val="00BD4B3A"/>
    <w:rsid w:val="00BD4B58"/>
    <w:rsid w:val="00BD4C2E"/>
    <w:rsid w:val="00BD4F75"/>
    <w:rsid w:val="00BD5F9D"/>
    <w:rsid w:val="00BD6300"/>
    <w:rsid w:val="00BD63D4"/>
    <w:rsid w:val="00BD672C"/>
    <w:rsid w:val="00BD6B42"/>
    <w:rsid w:val="00BD6D25"/>
    <w:rsid w:val="00BD7B57"/>
    <w:rsid w:val="00BE065B"/>
    <w:rsid w:val="00BE0A8B"/>
    <w:rsid w:val="00BE0E7B"/>
    <w:rsid w:val="00BE11B0"/>
    <w:rsid w:val="00BE1769"/>
    <w:rsid w:val="00BE1B85"/>
    <w:rsid w:val="00BE1BF1"/>
    <w:rsid w:val="00BE2706"/>
    <w:rsid w:val="00BE2E65"/>
    <w:rsid w:val="00BE3598"/>
    <w:rsid w:val="00BE3691"/>
    <w:rsid w:val="00BE3A71"/>
    <w:rsid w:val="00BE404C"/>
    <w:rsid w:val="00BE52AC"/>
    <w:rsid w:val="00BE7F15"/>
    <w:rsid w:val="00BF0AFA"/>
    <w:rsid w:val="00BF1EE5"/>
    <w:rsid w:val="00BF33B7"/>
    <w:rsid w:val="00BF3B00"/>
    <w:rsid w:val="00BF3BDC"/>
    <w:rsid w:val="00BF3DD5"/>
    <w:rsid w:val="00BF46C1"/>
    <w:rsid w:val="00BF47A6"/>
    <w:rsid w:val="00BF47E6"/>
    <w:rsid w:val="00BF5687"/>
    <w:rsid w:val="00BF6AA6"/>
    <w:rsid w:val="00BF6CCE"/>
    <w:rsid w:val="00BF733C"/>
    <w:rsid w:val="00BF79BA"/>
    <w:rsid w:val="00C00BF4"/>
    <w:rsid w:val="00C00E10"/>
    <w:rsid w:val="00C011BD"/>
    <w:rsid w:val="00C018DE"/>
    <w:rsid w:val="00C03395"/>
    <w:rsid w:val="00C036E9"/>
    <w:rsid w:val="00C05FF4"/>
    <w:rsid w:val="00C06475"/>
    <w:rsid w:val="00C072CC"/>
    <w:rsid w:val="00C07325"/>
    <w:rsid w:val="00C073B2"/>
    <w:rsid w:val="00C0748D"/>
    <w:rsid w:val="00C1017B"/>
    <w:rsid w:val="00C10382"/>
    <w:rsid w:val="00C10D97"/>
    <w:rsid w:val="00C11896"/>
    <w:rsid w:val="00C120B0"/>
    <w:rsid w:val="00C1252B"/>
    <w:rsid w:val="00C12D01"/>
    <w:rsid w:val="00C130CA"/>
    <w:rsid w:val="00C14606"/>
    <w:rsid w:val="00C147F1"/>
    <w:rsid w:val="00C153D2"/>
    <w:rsid w:val="00C15A37"/>
    <w:rsid w:val="00C15E78"/>
    <w:rsid w:val="00C16904"/>
    <w:rsid w:val="00C203B4"/>
    <w:rsid w:val="00C2060A"/>
    <w:rsid w:val="00C21979"/>
    <w:rsid w:val="00C21997"/>
    <w:rsid w:val="00C22C3D"/>
    <w:rsid w:val="00C22FB5"/>
    <w:rsid w:val="00C23D2D"/>
    <w:rsid w:val="00C23FBC"/>
    <w:rsid w:val="00C2408D"/>
    <w:rsid w:val="00C248F9"/>
    <w:rsid w:val="00C24F75"/>
    <w:rsid w:val="00C24F96"/>
    <w:rsid w:val="00C25DC5"/>
    <w:rsid w:val="00C267AD"/>
    <w:rsid w:val="00C26CA0"/>
    <w:rsid w:val="00C26F7A"/>
    <w:rsid w:val="00C272B5"/>
    <w:rsid w:val="00C27B1D"/>
    <w:rsid w:val="00C27D9F"/>
    <w:rsid w:val="00C30C3B"/>
    <w:rsid w:val="00C3142F"/>
    <w:rsid w:val="00C31E37"/>
    <w:rsid w:val="00C31E56"/>
    <w:rsid w:val="00C32969"/>
    <w:rsid w:val="00C339E6"/>
    <w:rsid w:val="00C33A07"/>
    <w:rsid w:val="00C340A2"/>
    <w:rsid w:val="00C34722"/>
    <w:rsid w:val="00C348B0"/>
    <w:rsid w:val="00C34A12"/>
    <w:rsid w:val="00C34FF5"/>
    <w:rsid w:val="00C35029"/>
    <w:rsid w:val="00C4035A"/>
    <w:rsid w:val="00C422E8"/>
    <w:rsid w:val="00C423C2"/>
    <w:rsid w:val="00C43693"/>
    <w:rsid w:val="00C43D04"/>
    <w:rsid w:val="00C459B4"/>
    <w:rsid w:val="00C45DDB"/>
    <w:rsid w:val="00C45E87"/>
    <w:rsid w:val="00C46ACA"/>
    <w:rsid w:val="00C46BCC"/>
    <w:rsid w:val="00C4710F"/>
    <w:rsid w:val="00C47115"/>
    <w:rsid w:val="00C47DDF"/>
    <w:rsid w:val="00C502E6"/>
    <w:rsid w:val="00C5096E"/>
    <w:rsid w:val="00C50BDD"/>
    <w:rsid w:val="00C50E63"/>
    <w:rsid w:val="00C514D2"/>
    <w:rsid w:val="00C523E6"/>
    <w:rsid w:val="00C52443"/>
    <w:rsid w:val="00C5274C"/>
    <w:rsid w:val="00C52791"/>
    <w:rsid w:val="00C52C81"/>
    <w:rsid w:val="00C53487"/>
    <w:rsid w:val="00C54DF5"/>
    <w:rsid w:val="00C54E10"/>
    <w:rsid w:val="00C54F43"/>
    <w:rsid w:val="00C55024"/>
    <w:rsid w:val="00C5579C"/>
    <w:rsid w:val="00C57890"/>
    <w:rsid w:val="00C60831"/>
    <w:rsid w:val="00C60D0C"/>
    <w:rsid w:val="00C60DB2"/>
    <w:rsid w:val="00C60E12"/>
    <w:rsid w:val="00C61122"/>
    <w:rsid w:val="00C61179"/>
    <w:rsid w:val="00C6147B"/>
    <w:rsid w:val="00C6198E"/>
    <w:rsid w:val="00C62228"/>
    <w:rsid w:val="00C62E7E"/>
    <w:rsid w:val="00C62F2F"/>
    <w:rsid w:val="00C62F74"/>
    <w:rsid w:val="00C633DF"/>
    <w:rsid w:val="00C6350C"/>
    <w:rsid w:val="00C637D8"/>
    <w:rsid w:val="00C63AD8"/>
    <w:rsid w:val="00C64817"/>
    <w:rsid w:val="00C64CF5"/>
    <w:rsid w:val="00C65E9B"/>
    <w:rsid w:val="00C65FC1"/>
    <w:rsid w:val="00C66400"/>
    <w:rsid w:val="00C66D5D"/>
    <w:rsid w:val="00C672B1"/>
    <w:rsid w:val="00C676D4"/>
    <w:rsid w:val="00C700E7"/>
    <w:rsid w:val="00C70172"/>
    <w:rsid w:val="00C70911"/>
    <w:rsid w:val="00C7098A"/>
    <w:rsid w:val="00C70B77"/>
    <w:rsid w:val="00C70FA7"/>
    <w:rsid w:val="00C71CF4"/>
    <w:rsid w:val="00C71FCE"/>
    <w:rsid w:val="00C72DB6"/>
    <w:rsid w:val="00C7314C"/>
    <w:rsid w:val="00C732F1"/>
    <w:rsid w:val="00C734DF"/>
    <w:rsid w:val="00C73961"/>
    <w:rsid w:val="00C74AD3"/>
    <w:rsid w:val="00C75893"/>
    <w:rsid w:val="00C80410"/>
    <w:rsid w:val="00C8056D"/>
    <w:rsid w:val="00C80854"/>
    <w:rsid w:val="00C80BF8"/>
    <w:rsid w:val="00C80D8C"/>
    <w:rsid w:val="00C80F9E"/>
    <w:rsid w:val="00C810FD"/>
    <w:rsid w:val="00C81D87"/>
    <w:rsid w:val="00C821AB"/>
    <w:rsid w:val="00C82784"/>
    <w:rsid w:val="00C828C4"/>
    <w:rsid w:val="00C834BB"/>
    <w:rsid w:val="00C835C8"/>
    <w:rsid w:val="00C8376C"/>
    <w:rsid w:val="00C84B82"/>
    <w:rsid w:val="00C84C41"/>
    <w:rsid w:val="00C84F01"/>
    <w:rsid w:val="00C84F6F"/>
    <w:rsid w:val="00C854B5"/>
    <w:rsid w:val="00C85552"/>
    <w:rsid w:val="00C86732"/>
    <w:rsid w:val="00C8675E"/>
    <w:rsid w:val="00C87AA8"/>
    <w:rsid w:val="00C909B6"/>
    <w:rsid w:val="00C9167E"/>
    <w:rsid w:val="00C92270"/>
    <w:rsid w:val="00C9254A"/>
    <w:rsid w:val="00C931B6"/>
    <w:rsid w:val="00C93812"/>
    <w:rsid w:val="00C949EF"/>
    <w:rsid w:val="00C94F76"/>
    <w:rsid w:val="00C950AC"/>
    <w:rsid w:val="00C96FB4"/>
    <w:rsid w:val="00C97055"/>
    <w:rsid w:val="00C978C4"/>
    <w:rsid w:val="00CA0100"/>
    <w:rsid w:val="00CA01BD"/>
    <w:rsid w:val="00CA1279"/>
    <w:rsid w:val="00CA2335"/>
    <w:rsid w:val="00CA35E0"/>
    <w:rsid w:val="00CA3E01"/>
    <w:rsid w:val="00CA3E49"/>
    <w:rsid w:val="00CA43AA"/>
    <w:rsid w:val="00CA47C4"/>
    <w:rsid w:val="00CA497D"/>
    <w:rsid w:val="00CA5310"/>
    <w:rsid w:val="00CA553E"/>
    <w:rsid w:val="00CA6139"/>
    <w:rsid w:val="00CA6942"/>
    <w:rsid w:val="00CA72A1"/>
    <w:rsid w:val="00CA739E"/>
    <w:rsid w:val="00CA7C78"/>
    <w:rsid w:val="00CB292E"/>
    <w:rsid w:val="00CB3191"/>
    <w:rsid w:val="00CB46A6"/>
    <w:rsid w:val="00CB4A7E"/>
    <w:rsid w:val="00CB57CC"/>
    <w:rsid w:val="00CB609F"/>
    <w:rsid w:val="00CB60AD"/>
    <w:rsid w:val="00CB7B8A"/>
    <w:rsid w:val="00CB7F8E"/>
    <w:rsid w:val="00CC0137"/>
    <w:rsid w:val="00CC2A79"/>
    <w:rsid w:val="00CC3357"/>
    <w:rsid w:val="00CC47DE"/>
    <w:rsid w:val="00CC4D5F"/>
    <w:rsid w:val="00CC4FD3"/>
    <w:rsid w:val="00CC56A4"/>
    <w:rsid w:val="00CC56AE"/>
    <w:rsid w:val="00CC5848"/>
    <w:rsid w:val="00CC5AB9"/>
    <w:rsid w:val="00CC5C60"/>
    <w:rsid w:val="00CC6A87"/>
    <w:rsid w:val="00CC6E92"/>
    <w:rsid w:val="00CC73F8"/>
    <w:rsid w:val="00CC773C"/>
    <w:rsid w:val="00CD0788"/>
    <w:rsid w:val="00CD19E3"/>
    <w:rsid w:val="00CD1A80"/>
    <w:rsid w:val="00CD1B24"/>
    <w:rsid w:val="00CD248F"/>
    <w:rsid w:val="00CD25AA"/>
    <w:rsid w:val="00CD2890"/>
    <w:rsid w:val="00CD3089"/>
    <w:rsid w:val="00CD3B26"/>
    <w:rsid w:val="00CD458B"/>
    <w:rsid w:val="00CD4975"/>
    <w:rsid w:val="00CD4C93"/>
    <w:rsid w:val="00CD4D3F"/>
    <w:rsid w:val="00CD5157"/>
    <w:rsid w:val="00CD547C"/>
    <w:rsid w:val="00CD57E0"/>
    <w:rsid w:val="00CD5E11"/>
    <w:rsid w:val="00CD6D08"/>
    <w:rsid w:val="00CD7A38"/>
    <w:rsid w:val="00CE0C31"/>
    <w:rsid w:val="00CE1F1B"/>
    <w:rsid w:val="00CE21DB"/>
    <w:rsid w:val="00CE2795"/>
    <w:rsid w:val="00CE2AF2"/>
    <w:rsid w:val="00CE2FA4"/>
    <w:rsid w:val="00CE3762"/>
    <w:rsid w:val="00CE52C1"/>
    <w:rsid w:val="00CE759A"/>
    <w:rsid w:val="00CE7798"/>
    <w:rsid w:val="00CE7AEA"/>
    <w:rsid w:val="00CF0B86"/>
    <w:rsid w:val="00CF0D8B"/>
    <w:rsid w:val="00CF1189"/>
    <w:rsid w:val="00CF1757"/>
    <w:rsid w:val="00CF1979"/>
    <w:rsid w:val="00CF19C4"/>
    <w:rsid w:val="00CF1D09"/>
    <w:rsid w:val="00CF1F0A"/>
    <w:rsid w:val="00CF32B7"/>
    <w:rsid w:val="00CF33FF"/>
    <w:rsid w:val="00CF3896"/>
    <w:rsid w:val="00CF38DC"/>
    <w:rsid w:val="00CF46B6"/>
    <w:rsid w:val="00CF485B"/>
    <w:rsid w:val="00CF516F"/>
    <w:rsid w:val="00CF53A2"/>
    <w:rsid w:val="00CF5591"/>
    <w:rsid w:val="00CF56F1"/>
    <w:rsid w:val="00CF5C57"/>
    <w:rsid w:val="00CF669C"/>
    <w:rsid w:val="00CF6B4D"/>
    <w:rsid w:val="00CF6C09"/>
    <w:rsid w:val="00CF7153"/>
    <w:rsid w:val="00CF764E"/>
    <w:rsid w:val="00CF7D10"/>
    <w:rsid w:val="00CF7D95"/>
    <w:rsid w:val="00D008A7"/>
    <w:rsid w:val="00D0127A"/>
    <w:rsid w:val="00D03DC8"/>
    <w:rsid w:val="00D047B7"/>
    <w:rsid w:val="00D04E36"/>
    <w:rsid w:val="00D052C3"/>
    <w:rsid w:val="00D058BA"/>
    <w:rsid w:val="00D06325"/>
    <w:rsid w:val="00D073BF"/>
    <w:rsid w:val="00D07544"/>
    <w:rsid w:val="00D10FC9"/>
    <w:rsid w:val="00D11647"/>
    <w:rsid w:val="00D117A5"/>
    <w:rsid w:val="00D1216A"/>
    <w:rsid w:val="00D130F0"/>
    <w:rsid w:val="00D14450"/>
    <w:rsid w:val="00D15026"/>
    <w:rsid w:val="00D1563C"/>
    <w:rsid w:val="00D16322"/>
    <w:rsid w:val="00D16FCA"/>
    <w:rsid w:val="00D1707A"/>
    <w:rsid w:val="00D1791A"/>
    <w:rsid w:val="00D17D54"/>
    <w:rsid w:val="00D17E3B"/>
    <w:rsid w:val="00D20727"/>
    <w:rsid w:val="00D22724"/>
    <w:rsid w:val="00D236F5"/>
    <w:rsid w:val="00D23819"/>
    <w:rsid w:val="00D238E5"/>
    <w:rsid w:val="00D23949"/>
    <w:rsid w:val="00D23AAA"/>
    <w:rsid w:val="00D24815"/>
    <w:rsid w:val="00D24B1F"/>
    <w:rsid w:val="00D26868"/>
    <w:rsid w:val="00D27002"/>
    <w:rsid w:val="00D27345"/>
    <w:rsid w:val="00D273C2"/>
    <w:rsid w:val="00D273FC"/>
    <w:rsid w:val="00D274FF"/>
    <w:rsid w:val="00D27C9B"/>
    <w:rsid w:val="00D30449"/>
    <w:rsid w:val="00D30561"/>
    <w:rsid w:val="00D30C78"/>
    <w:rsid w:val="00D31AEC"/>
    <w:rsid w:val="00D34222"/>
    <w:rsid w:val="00D34330"/>
    <w:rsid w:val="00D346DF"/>
    <w:rsid w:val="00D34860"/>
    <w:rsid w:val="00D34EEC"/>
    <w:rsid w:val="00D35042"/>
    <w:rsid w:val="00D3515D"/>
    <w:rsid w:val="00D351F8"/>
    <w:rsid w:val="00D365DC"/>
    <w:rsid w:val="00D36818"/>
    <w:rsid w:val="00D37194"/>
    <w:rsid w:val="00D37C7C"/>
    <w:rsid w:val="00D37CB6"/>
    <w:rsid w:val="00D406B2"/>
    <w:rsid w:val="00D4071B"/>
    <w:rsid w:val="00D41196"/>
    <w:rsid w:val="00D42B4B"/>
    <w:rsid w:val="00D4370C"/>
    <w:rsid w:val="00D43C73"/>
    <w:rsid w:val="00D43CAD"/>
    <w:rsid w:val="00D43D71"/>
    <w:rsid w:val="00D441BB"/>
    <w:rsid w:val="00D452EC"/>
    <w:rsid w:val="00D455C1"/>
    <w:rsid w:val="00D45CFC"/>
    <w:rsid w:val="00D471E1"/>
    <w:rsid w:val="00D4726F"/>
    <w:rsid w:val="00D478B6"/>
    <w:rsid w:val="00D516EA"/>
    <w:rsid w:val="00D52690"/>
    <w:rsid w:val="00D527BC"/>
    <w:rsid w:val="00D52C2C"/>
    <w:rsid w:val="00D53379"/>
    <w:rsid w:val="00D53E58"/>
    <w:rsid w:val="00D53F9E"/>
    <w:rsid w:val="00D55A95"/>
    <w:rsid w:val="00D55ABF"/>
    <w:rsid w:val="00D5686C"/>
    <w:rsid w:val="00D56ACC"/>
    <w:rsid w:val="00D5773F"/>
    <w:rsid w:val="00D601F0"/>
    <w:rsid w:val="00D60665"/>
    <w:rsid w:val="00D60B90"/>
    <w:rsid w:val="00D6124D"/>
    <w:rsid w:val="00D61739"/>
    <w:rsid w:val="00D6185F"/>
    <w:rsid w:val="00D619AE"/>
    <w:rsid w:val="00D61D33"/>
    <w:rsid w:val="00D62194"/>
    <w:rsid w:val="00D62252"/>
    <w:rsid w:val="00D62268"/>
    <w:rsid w:val="00D63608"/>
    <w:rsid w:val="00D6388F"/>
    <w:rsid w:val="00D63AD8"/>
    <w:rsid w:val="00D63E6B"/>
    <w:rsid w:val="00D652D1"/>
    <w:rsid w:val="00D65AA5"/>
    <w:rsid w:val="00D65E83"/>
    <w:rsid w:val="00D66E04"/>
    <w:rsid w:val="00D67D03"/>
    <w:rsid w:val="00D702B8"/>
    <w:rsid w:val="00D70D18"/>
    <w:rsid w:val="00D70DDC"/>
    <w:rsid w:val="00D712E7"/>
    <w:rsid w:val="00D7157B"/>
    <w:rsid w:val="00D71EDF"/>
    <w:rsid w:val="00D7300E"/>
    <w:rsid w:val="00D7394B"/>
    <w:rsid w:val="00D739AC"/>
    <w:rsid w:val="00D73A5D"/>
    <w:rsid w:val="00D7405A"/>
    <w:rsid w:val="00D742FD"/>
    <w:rsid w:val="00D74DF6"/>
    <w:rsid w:val="00D76726"/>
    <w:rsid w:val="00D76979"/>
    <w:rsid w:val="00D76A5B"/>
    <w:rsid w:val="00D772C6"/>
    <w:rsid w:val="00D77F48"/>
    <w:rsid w:val="00D805A2"/>
    <w:rsid w:val="00D810A3"/>
    <w:rsid w:val="00D813B8"/>
    <w:rsid w:val="00D81646"/>
    <w:rsid w:val="00D8230C"/>
    <w:rsid w:val="00D8250C"/>
    <w:rsid w:val="00D82CAC"/>
    <w:rsid w:val="00D82F4F"/>
    <w:rsid w:val="00D83123"/>
    <w:rsid w:val="00D83718"/>
    <w:rsid w:val="00D83AC2"/>
    <w:rsid w:val="00D848CC"/>
    <w:rsid w:val="00D84A46"/>
    <w:rsid w:val="00D85395"/>
    <w:rsid w:val="00D8706A"/>
    <w:rsid w:val="00D87437"/>
    <w:rsid w:val="00D90984"/>
    <w:rsid w:val="00D91A1B"/>
    <w:rsid w:val="00D91CFA"/>
    <w:rsid w:val="00D91D77"/>
    <w:rsid w:val="00D91FB6"/>
    <w:rsid w:val="00D923C3"/>
    <w:rsid w:val="00D92DCC"/>
    <w:rsid w:val="00D93689"/>
    <w:rsid w:val="00D938B9"/>
    <w:rsid w:val="00D93BC9"/>
    <w:rsid w:val="00D940F4"/>
    <w:rsid w:val="00D95315"/>
    <w:rsid w:val="00D95656"/>
    <w:rsid w:val="00D95C8F"/>
    <w:rsid w:val="00D95C91"/>
    <w:rsid w:val="00D96DA3"/>
    <w:rsid w:val="00D97350"/>
    <w:rsid w:val="00D97EC4"/>
    <w:rsid w:val="00DA17F8"/>
    <w:rsid w:val="00DA1AAA"/>
    <w:rsid w:val="00DA20BE"/>
    <w:rsid w:val="00DA21B4"/>
    <w:rsid w:val="00DA231E"/>
    <w:rsid w:val="00DA24E1"/>
    <w:rsid w:val="00DA2E77"/>
    <w:rsid w:val="00DA3B47"/>
    <w:rsid w:val="00DA4290"/>
    <w:rsid w:val="00DA4FFC"/>
    <w:rsid w:val="00DA6DC4"/>
    <w:rsid w:val="00DA727C"/>
    <w:rsid w:val="00DB045A"/>
    <w:rsid w:val="00DB0C4E"/>
    <w:rsid w:val="00DB1940"/>
    <w:rsid w:val="00DB1ACA"/>
    <w:rsid w:val="00DB2C3E"/>
    <w:rsid w:val="00DB3362"/>
    <w:rsid w:val="00DB3C4C"/>
    <w:rsid w:val="00DB4213"/>
    <w:rsid w:val="00DB4A16"/>
    <w:rsid w:val="00DB4D9A"/>
    <w:rsid w:val="00DB5265"/>
    <w:rsid w:val="00DB5547"/>
    <w:rsid w:val="00DB5A73"/>
    <w:rsid w:val="00DB61A3"/>
    <w:rsid w:val="00DB63AD"/>
    <w:rsid w:val="00DB648C"/>
    <w:rsid w:val="00DB73CE"/>
    <w:rsid w:val="00DB7906"/>
    <w:rsid w:val="00DB7AC7"/>
    <w:rsid w:val="00DB7CE2"/>
    <w:rsid w:val="00DC0ABE"/>
    <w:rsid w:val="00DC113A"/>
    <w:rsid w:val="00DC1352"/>
    <w:rsid w:val="00DC17BA"/>
    <w:rsid w:val="00DC1C23"/>
    <w:rsid w:val="00DC1CBD"/>
    <w:rsid w:val="00DC2403"/>
    <w:rsid w:val="00DC268E"/>
    <w:rsid w:val="00DC2E03"/>
    <w:rsid w:val="00DC339E"/>
    <w:rsid w:val="00DC5532"/>
    <w:rsid w:val="00DC59BD"/>
    <w:rsid w:val="00DC6B9C"/>
    <w:rsid w:val="00DC6CED"/>
    <w:rsid w:val="00DC78C9"/>
    <w:rsid w:val="00DD0697"/>
    <w:rsid w:val="00DD0903"/>
    <w:rsid w:val="00DD1294"/>
    <w:rsid w:val="00DD1553"/>
    <w:rsid w:val="00DD276A"/>
    <w:rsid w:val="00DD32C5"/>
    <w:rsid w:val="00DD379B"/>
    <w:rsid w:val="00DD3B24"/>
    <w:rsid w:val="00DD42B8"/>
    <w:rsid w:val="00DD4408"/>
    <w:rsid w:val="00DD47F7"/>
    <w:rsid w:val="00DD5496"/>
    <w:rsid w:val="00DD55E6"/>
    <w:rsid w:val="00DD562F"/>
    <w:rsid w:val="00DD5C4B"/>
    <w:rsid w:val="00DD5D9D"/>
    <w:rsid w:val="00DD6B43"/>
    <w:rsid w:val="00DD700A"/>
    <w:rsid w:val="00DD74BD"/>
    <w:rsid w:val="00DE06C9"/>
    <w:rsid w:val="00DE0B81"/>
    <w:rsid w:val="00DE0D77"/>
    <w:rsid w:val="00DE20CE"/>
    <w:rsid w:val="00DE23AE"/>
    <w:rsid w:val="00DE2AFD"/>
    <w:rsid w:val="00DE3F4F"/>
    <w:rsid w:val="00DE4935"/>
    <w:rsid w:val="00DE4A4B"/>
    <w:rsid w:val="00DE4F6D"/>
    <w:rsid w:val="00DE57BC"/>
    <w:rsid w:val="00DE5997"/>
    <w:rsid w:val="00DE5AC5"/>
    <w:rsid w:val="00DE5D3A"/>
    <w:rsid w:val="00DE6617"/>
    <w:rsid w:val="00DE6A18"/>
    <w:rsid w:val="00DE6E3F"/>
    <w:rsid w:val="00DE7288"/>
    <w:rsid w:val="00DE7785"/>
    <w:rsid w:val="00DE796F"/>
    <w:rsid w:val="00DE7DE0"/>
    <w:rsid w:val="00DF043D"/>
    <w:rsid w:val="00DF0A6C"/>
    <w:rsid w:val="00DF209F"/>
    <w:rsid w:val="00DF31B1"/>
    <w:rsid w:val="00DF39DE"/>
    <w:rsid w:val="00DF4C5D"/>
    <w:rsid w:val="00DF5025"/>
    <w:rsid w:val="00DF5261"/>
    <w:rsid w:val="00DF5850"/>
    <w:rsid w:val="00DF64C4"/>
    <w:rsid w:val="00DF66E8"/>
    <w:rsid w:val="00DF694D"/>
    <w:rsid w:val="00DF6C21"/>
    <w:rsid w:val="00DF6D1E"/>
    <w:rsid w:val="00E0027C"/>
    <w:rsid w:val="00E005FB"/>
    <w:rsid w:val="00E01467"/>
    <w:rsid w:val="00E01E12"/>
    <w:rsid w:val="00E027CE"/>
    <w:rsid w:val="00E03261"/>
    <w:rsid w:val="00E03393"/>
    <w:rsid w:val="00E0378B"/>
    <w:rsid w:val="00E03B63"/>
    <w:rsid w:val="00E0452C"/>
    <w:rsid w:val="00E04625"/>
    <w:rsid w:val="00E047D2"/>
    <w:rsid w:val="00E04983"/>
    <w:rsid w:val="00E04A9C"/>
    <w:rsid w:val="00E04ACB"/>
    <w:rsid w:val="00E05E49"/>
    <w:rsid w:val="00E0729D"/>
    <w:rsid w:val="00E104A5"/>
    <w:rsid w:val="00E11B52"/>
    <w:rsid w:val="00E1266B"/>
    <w:rsid w:val="00E12C4E"/>
    <w:rsid w:val="00E13A17"/>
    <w:rsid w:val="00E13B48"/>
    <w:rsid w:val="00E140EA"/>
    <w:rsid w:val="00E142F6"/>
    <w:rsid w:val="00E14A20"/>
    <w:rsid w:val="00E14EC6"/>
    <w:rsid w:val="00E152E8"/>
    <w:rsid w:val="00E15E62"/>
    <w:rsid w:val="00E170D1"/>
    <w:rsid w:val="00E1718E"/>
    <w:rsid w:val="00E17267"/>
    <w:rsid w:val="00E172B4"/>
    <w:rsid w:val="00E17605"/>
    <w:rsid w:val="00E17905"/>
    <w:rsid w:val="00E1796C"/>
    <w:rsid w:val="00E20778"/>
    <w:rsid w:val="00E2151D"/>
    <w:rsid w:val="00E21E54"/>
    <w:rsid w:val="00E22595"/>
    <w:rsid w:val="00E237D8"/>
    <w:rsid w:val="00E23F0E"/>
    <w:rsid w:val="00E2460E"/>
    <w:rsid w:val="00E2462D"/>
    <w:rsid w:val="00E24D37"/>
    <w:rsid w:val="00E25397"/>
    <w:rsid w:val="00E25A77"/>
    <w:rsid w:val="00E26A16"/>
    <w:rsid w:val="00E26AB6"/>
    <w:rsid w:val="00E27072"/>
    <w:rsid w:val="00E275E9"/>
    <w:rsid w:val="00E30317"/>
    <w:rsid w:val="00E309A4"/>
    <w:rsid w:val="00E31566"/>
    <w:rsid w:val="00E3258C"/>
    <w:rsid w:val="00E325E0"/>
    <w:rsid w:val="00E334D0"/>
    <w:rsid w:val="00E33B45"/>
    <w:rsid w:val="00E34122"/>
    <w:rsid w:val="00E342B2"/>
    <w:rsid w:val="00E34A02"/>
    <w:rsid w:val="00E35187"/>
    <w:rsid w:val="00E36056"/>
    <w:rsid w:val="00E36806"/>
    <w:rsid w:val="00E3684E"/>
    <w:rsid w:val="00E370A7"/>
    <w:rsid w:val="00E373AC"/>
    <w:rsid w:val="00E40AEF"/>
    <w:rsid w:val="00E43C98"/>
    <w:rsid w:val="00E43CB0"/>
    <w:rsid w:val="00E43D5F"/>
    <w:rsid w:val="00E43EED"/>
    <w:rsid w:val="00E44A24"/>
    <w:rsid w:val="00E44FAA"/>
    <w:rsid w:val="00E4682C"/>
    <w:rsid w:val="00E468D7"/>
    <w:rsid w:val="00E46E31"/>
    <w:rsid w:val="00E46FD1"/>
    <w:rsid w:val="00E474EF"/>
    <w:rsid w:val="00E47F9B"/>
    <w:rsid w:val="00E507DC"/>
    <w:rsid w:val="00E50BF5"/>
    <w:rsid w:val="00E5109D"/>
    <w:rsid w:val="00E5272E"/>
    <w:rsid w:val="00E531A7"/>
    <w:rsid w:val="00E53438"/>
    <w:rsid w:val="00E53917"/>
    <w:rsid w:val="00E54233"/>
    <w:rsid w:val="00E55863"/>
    <w:rsid w:val="00E55D21"/>
    <w:rsid w:val="00E56BFC"/>
    <w:rsid w:val="00E56D9F"/>
    <w:rsid w:val="00E578D5"/>
    <w:rsid w:val="00E57D5F"/>
    <w:rsid w:val="00E60BFB"/>
    <w:rsid w:val="00E60D39"/>
    <w:rsid w:val="00E6103A"/>
    <w:rsid w:val="00E6112E"/>
    <w:rsid w:val="00E615A0"/>
    <w:rsid w:val="00E61840"/>
    <w:rsid w:val="00E62731"/>
    <w:rsid w:val="00E6290B"/>
    <w:rsid w:val="00E62A14"/>
    <w:rsid w:val="00E630CE"/>
    <w:rsid w:val="00E640BD"/>
    <w:rsid w:val="00E64A56"/>
    <w:rsid w:val="00E65092"/>
    <w:rsid w:val="00E6512B"/>
    <w:rsid w:val="00E65169"/>
    <w:rsid w:val="00E6600A"/>
    <w:rsid w:val="00E668FF"/>
    <w:rsid w:val="00E66E4E"/>
    <w:rsid w:val="00E67444"/>
    <w:rsid w:val="00E676F5"/>
    <w:rsid w:val="00E70AC2"/>
    <w:rsid w:val="00E71718"/>
    <w:rsid w:val="00E71A31"/>
    <w:rsid w:val="00E72C25"/>
    <w:rsid w:val="00E72D35"/>
    <w:rsid w:val="00E74131"/>
    <w:rsid w:val="00E75325"/>
    <w:rsid w:val="00E76A4E"/>
    <w:rsid w:val="00E76D84"/>
    <w:rsid w:val="00E77330"/>
    <w:rsid w:val="00E7757B"/>
    <w:rsid w:val="00E776E4"/>
    <w:rsid w:val="00E77C87"/>
    <w:rsid w:val="00E82EBD"/>
    <w:rsid w:val="00E83CE9"/>
    <w:rsid w:val="00E84885"/>
    <w:rsid w:val="00E84DB7"/>
    <w:rsid w:val="00E84F5F"/>
    <w:rsid w:val="00E850BF"/>
    <w:rsid w:val="00E8594F"/>
    <w:rsid w:val="00E860E2"/>
    <w:rsid w:val="00E866F5"/>
    <w:rsid w:val="00E86871"/>
    <w:rsid w:val="00E868AF"/>
    <w:rsid w:val="00E86942"/>
    <w:rsid w:val="00E87502"/>
    <w:rsid w:val="00E8788D"/>
    <w:rsid w:val="00E908F0"/>
    <w:rsid w:val="00E90A2C"/>
    <w:rsid w:val="00E90F47"/>
    <w:rsid w:val="00E9314E"/>
    <w:rsid w:val="00E9334D"/>
    <w:rsid w:val="00E93F91"/>
    <w:rsid w:val="00E940C6"/>
    <w:rsid w:val="00E94213"/>
    <w:rsid w:val="00EA0BE0"/>
    <w:rsid w:val="00EA24E5"/>
    <w:rsid w:val="00EA26FD"/>
    <w:rsid w:val="00EA36FF"/>
    <w:rsid w:val="00EA3B3F"/>
    <w:rsid w:val="00EA4D01"/>
    <w:rsid w:val="00EA58C5"/>
    <w:rsid w:val="00EA6083"/>
    <w:rsid w:val="00EA6380"/>
    <w:rsid w:val="00EA6D70"/>
    <w:rsid w:val="00EA6FDB"/>
    <w:rsid w:val="00EA7172"/>
    <w:rsid w:val="00EA7471"/>
    <w:rsid w:val="00EA7DF9"/>
    <w:rsid w:val="00EA7F7B"/>
    <w:rsid w:val="00EB0116"/>
    <w:rsid w:val="00EB016B"/>
    <w:rsid w:val="00EB1260"/>
    <w:rsid w:val="00EB12ED"/>
    <w:rsid w:val="00EB1C32"/>
    <w:rsid w:val="00EB1D5E"/>
    <w:rsid w:val="00EB22D4"/>
    <w:rsid w:val="00EB2312"/>
    <w:rsid w:val="00EB2BFC"/>
    <w:rsid w:val="00EB2F56"/>
    <w:rsid w:val="00EB3127"/>
    <w:rsid w:val="00EB31F2"/>
    <w:rsid w:val="00EB38A7"/>
    <w:rsid w:val="00EB3915"/>
    <w:rsid w:val="00EB460A"/>
    <w:rsid w:val="00EB49D0"/>
    <w:rsid w:val="00EB4A2C"/>
    <w:rsid w:val="00EB4E77"/>
    <w:rsid w:val="00EB5356"/>
    <w:rsid w:val="00EB53DD"/>
    <w:rsid w:val="00EB57C6"/>
    <w:rsid w:val="00EB591F"/>
    <w:rsid w:val="00EB6646"/>
    <w:rsid w:val="00EB775D"/>
    <w:rsid w:val="00EC013B"/>
    <w:rsid w:val="00EC045C"/>
    <w:rsid w:val="00EC1887"/>
    <w:rsid w:val="00EC1A2B"/>
    <w:rsid w:val="00EC1B5E"/>
    <w:rsid w:val="00EC1EFC"/>
    <w:rsid w:val="00EC1F8C"/>
    <w:rsid w:val="00EC25B9"/>
    <w:rsid w:val="00EC2F29"/>
    <w:rsid w:val="00EC3D52"/>
    <w:rsid w:val="00EC54A7"/>
    <w:rsid w:val="00EC625A"/>
    <w:rsid w:val="00EC6CB6"/>
    <w:rsid w:val="00EC7174"/>
    <w:rsid w:val="00ED07D4"/>
    <w:rsid w:val="00ED1FCF"/>
    <w:rsid w:val="00ED3863"/>
    <w:rsid w:val="00ED3B5E"/>
    <w:rsid w:val="00ED3BDF"/>
    <w:rsid w:val="00ED4AEB"/>
    <w:rsid w:val="00ED5C53"/>
    <w:rsid w:val="00ED66F2"/>
    <w:rsid w:val="00ED6C7E"/>
    <w:rsid w:val="00ED761B"/>
    <w:rsid w:val="00ED79D9"/>
    <w:rsid w:val="00ED7A1E"/>
    <w:rsid w:val="00EE0037"/>
    <w:rsid w:val="00EE17B4"/>
    <w:rsid w:val="00EE29C0"/>
    <w:rsid w:val="00EE34A1"/>
    <w:rsid w:val="00EE360C"/>
    <w:rsid w:val="00EE3679"/>
    <w:rsid w:val="00EE377A"/>
    <w:rsid w:val="00EE38B1"/>
    <w:rsid w:val="00EE396E"/>
    <w:rsid w:val="00EE3A4B"/>
    <w:rsid w:val="00EE49EA"/>
    <w:rsid w:val="00EE4CBF"/>
    <w:rsid w:val="00EE4CFE"/>
    <w:rsid w:val="00EE6075"/>
    <w:rsid w:val="00EE67AD"/>
    <w:rsid w:val="00EE6CD2"/>
    <w:rsid w:val="00EE7210"/>
    <w:rsid w:val="00EE7F22"/>
    <w:rsid w:val="00EF0BED"/>
    <w:rsid w:val="00EF137D"/>
    <w:rsid w:val="00EF1CF1"/>
    <w:rsid w:val="00EF1E2B"/>
    <w:rsid w:val="00EF2331"/>
    <w:rsid w:val="00EF23FE"/>
    <w:rsid w:val="00EF2AC7"/>
    <w:rsid w:val="00EF40BB"/>
    <w:rsid w:val="00EF40E8"/>
    <w:rsid w:val="00EF419C"/>
    <w:rsid w:val="00EF555C"/>
    <w:rsid w:val="00EF565D"/>
    <w:rsid w:val="00EF5EAA"/>
    <w:rsid w:val="00EF6158"/>
    <w:rsid w:val="00EF6D40"/>
    <w:rsid w:val="00F002FA"/>
    <w:rsid w:val="00F0037D"/>
    <w:rsid w:val="00F0059B"/>
    <w:rsid w:val="00F01112"/>
    <w:rsid w:val="00F02299"/>
    <w:rsid w:val="00F029DE"/>
    <w:rsid w:val="00F0381A"/>
    <w:rsid w:val="00F03C73"/>
    <w:rsid w:val="00F04FBD"/>
    <w:rsid w:val="00F05182"/>
    <w:rsid w:val="00F05841"/>
    <w:rsid w:val="00F064F8"/>
    <w:rsid w:val="00F06C58"/>
    <w:rsid w:val="00F06E10"/>
    <w:rsid w:val="00F07F62"/>
    <w:rsid w:val="00F104FC"/>
    <w:rsid w:val="00F10ADF"/>
    <w:rsid w:val="00F10BBA"/>
    <w:rsid w:val="00F11679"/>
    <w:rsid w:val="00F12815"/>
    <w:rsid w:val="00F12F28"/>
    <w:rsid w:val="00F131C5"/>
    <w:rsid w:val="00F13619"/>
    <w:rsid w:val="00F13742"/>
    <w:rsid w:val="00F13F91"/>
    <w:rsid w:val="00F14252"/>
    <w:rsid w:val="00F14661"/>
    <w:rsid w:val="00F14A68"/>
    <w:rsid w:val="00F14DEC"/>
    <w:rsid w:val="00F15284"/>
    <w:rsid w:val="00F155E9"/>
    <w:rsid w:val="00F15B1C"/>
    <w:rsid w:val="00F15B5F"/>
    <w:rsid w:val="00F16A6E"/>
    <w:rsid w:val="00F17783"/>
    <w:rsid w:val="00F177F7"/>
    <w:rsid w:val="00F17946"/>
    <w:rsid w:val="00F17950"/>
    <w:rsid w:val="00F17E50"/>
    <w:rsid w:val="00F20381"/>
    <w:rsid w:val="00F20B89"/>
    <w:rsid w:val="00F21213"/>
    <w:rsid w:val="00F218C2"/>
    <w:rsid w:val="00F21A21"/>
    <w:rsid w:val="00F22399"/>
    <w:rsid w:val="00F22D32"/>
    <w:rsid w:val="00F22E24"/>
    <w:rsid w:val="00F2446D"/>
    <w:rsid w:val="00F246F9"/>
    <w:rsid w:val="00F24754"/>
    <w:rsid w:val="00F25A3F"/>
    <w:rsid w:val="00F25BFD"/>
    <w:rsid w:val="00F25CA7"/>
    <w:rsid w:val="00F25F6C"/>
    <w:rsid w:val="00F27A5C"/>
    <w:rsid w:val="00F27E74"/>
    <w:rsid w:val="00F30702"/>
    <w:rsid w:val="00F30FBF"/>
    <w:rsid w:val="00F31FDE"/>
    <w:rsid w:val="00F32661"/>
    <w:rsid w:val="00F32669"/>
    <w:rsid w:val="00F32C9A"/>
    <w:rsid w:val="00F3310C"/>
    <w:rsid w:val="00F33308"/>
    <w:rsid w:val="00F33480"/>
    <w:rsid w:val="00F33663"/>
    <w:rsid w:val="00F338C3"/>
    <w:rsid w:val="00F33C9B"/>
    <w:rsid w:val="00F348E8"/>
    <w:rsid w:val="00F34C4B"/>
    <w:rsid w:val="00F34C97"/>
    <w:rsid w:val="00F353C2"/>
    <w:rsid w:val="00F35C31"/>
    <w:rsid w:val="00F3684E"/>
    <w:rsid w:val="00F36FE0"/>
    <w:rsid w:val="00F371EA"/>
    <w:rsid w:val="00F379A6"/>
    <w:rsid w:val="00F37BA4"/>
    <w:rsid w:val="00F4091B"/>
    <w:rsid w:val="00F41AF9"/>
    <w:rsid w:val="00F41BEC"/>
    <w:rsid w:val="00F41C11"/>
    <w:rsid w:val="00F41CC6"/>
    <w:rsid w:val="00F42C3C"/>
    <w:rsid w:val="00F435F0"/>
    <w:rsid w:val="00F438EC"/>
    <w:rsid w:val="00F4398E"/>
    <w:rsid w:val="00F43CC8"/>
    <w:rsid w:val="00F448B1"/>
    <w:rsid w:val="00F44B82"/>
    <w:rsid w:val="00F44BAD"/>
    <w:rsid w:val="00F44E91"/>
    <w:rsid w:val="00F450E7"/>
    <w:rsid w:val="00F45940"/>
    <w:rsid w:val="00F45AED"/>
    <w:rsid w:val="00F4638E"/>
    <w:rsid w:val="00F46604"/>
    <w:rsid w:val="00F46AA1"/>
    <w:rsid w:val="00F46B34"/>
    <w:rsid w:val="00F46BAC"/>
    <w:rsid w:val="00F472AA"/>
    <w:rsid w:val="00F47374"/>
    <w:rsid w:val="00F4758F"/>
    <w:rsid w:val="00F479DC"/>
    <w:rsid w:val="00F47A6A"/>
    <w:rsid w:val="00F47C97"/>
    <w:rsid w:val="00F502FD"/>
    <w:rsid w:val="00F50746"/>
    <w:rsid w:val="00F52DDD"/>
    <w:rsid w:val="00F538FA"/>
    <w:rsid w:val="00F53AB9"/>
    <w:rsid w:val="00F542E4"/>
    <w:rsid w:val="00F5446B"/>
    <w:rsid w:val="00F54BA9"/>
    <w:rsid w:val="00F5511E"/>
    <w:rsid w:val="00F55202"/>
    <w:rsid w:val="00F56142"/>
    <w:rsid w:val="00F5644C"/>
    <w:rsid w:val="00F56E2E"/>
    <w:rsid w:val="00F56ECF"/>
    <w:rsid w:val="00F56EFE"/>
    <w:rsid w:val="00F60B9F"/>
    <w:rsid w:val="00F613F3"/>
    <w:rsid w:val="00F62103"/>
    <w:rsid w:val="00F6223E"/>
    <w:rsid w:val="00F62A14"/>
    <w:rsid w:val="00F62CBF"/>
    <w:rsid w:val="00F6525F"/>
    <w:rsid w:val="00F655B7"/>
    <w:rsid w:val="00F6612E"/>
    <w:rsid w:val="00F66269"/>
    <w:rsid w:val="00F66C52"/>
    <w:rsid w:val="00F67437"/>
    <w:rsid w:val="00F67AC3"/>
    <w:rsid w:val="00F706E4"/>
    <w:rsid w:val="00F71040"/>
    <w:rsid w:val="00F7156A"/>
    <w:rsid w:val="00F728D1"/>
    <w:rsid w:val="00F72CFB"/>
    <w:rsid w:val="00F7320B"/>
    <w:rsid w:val="00F733CB"/>
    <w:rsid w:val="00F745E9"/>
    <w:rsid w:val="00F74663"/>
    <w:rsid w:val="00F7473E"/>
    <w:rsid w:val="00F748EC"/>
    <w:rsid w:val="00F74C94"/>
    <w:rsid w:val="00F76529"/>
    <w:rsid w:val="00F76FC7"/>
    <w:rsid w:val="00F77E69"/>
    <w:rsid w:val="00F80618"/>
    <w:rsid w:val="00F8068E"/>
    <w:rsid w:val="00F81ECA"/>
    <w:rsid w:val="00F832C3"/>
    <w:rsid w:val="00F84377"/>
    <w:rsid w:val="00F84D1F"/>
    <w:rsid w:val="00F856F8"/>
    <w:rsid w:val="00F85C67"/>
    <w:rsid w:val="00F8638F"/>
    <w:rsid w:val="00F87C4C"/>
    <w:rsid w:val="00F87ECD"/>
    <w:rsid w:val="00F87FDF"/>
    <w:rsid w:val="00F90F9B"/>
    <w:rsid w:val="00F912D9"/>
    <w:rsid w:val="00F913C0"/>
    <w:rsid w:val="00F91515"/>
    <w:rsid w:val="00F9237B"/>
    <w:rsid w:val="00F92770"/>
    <w:rsid w:val="00F9332E"/>
    <w:rsid w:val="00F9345D"/>
    <w:rsid w:val="00F95230"/>
    <w:rsid w:val="00F95378"/>
    <w:rsid w:val="00F95816"/>
    <w:rsid w:val="00F96907"/>
    <w:rsid w:val="00F96EAD"/>
    <w:rsid w:val="00F97398"/>
    <w:rsid w:val="00F97944"/>
    <w:rsid w:val="00F97BE3"/>
    <w:rsid w:val="00F97FB9"/>
    <w:rsid w:val="00FA071E"/>
    <w:rsid w:val="00FA0978"/>
    <w:rsid w:val="00FA21DA"/>
    <w:rsid w:val="00FA2235"/>
    <w:rsid w:val="00FA31A7"/>
    <w:rsid w:val="00FA3316"/>
    <w:rsid w:val="00FA3796"/>
    <w:rsid w:val="00FA3941"/>
    <w:rsid w:val="00FA492E"/>
    <w:rsid w:val="00FA5000"/>
    <w:rsid w:val="00FA6C48"/>
    <w:rsid w:val="00FA6CB0"/>
    <w:rsid w:val="00FA78CE"/>
    <w:rsid w:val="00FA792C"/>
    <w:rsid w:val="00FA7B4D"/>
    <w:rsid w:val="00FB0412"/>
    <w:rsid w:val="00FB0492"/>
    <w:rsid w:val="00FB09AC"/>
    <w:rsid w:val="00FB09F7"/>
    <w:rsid w:val="00FB13F1"/>
    <w:rsid w:val="00FB1B0B"/>
    <w:rsid w:val="00FB1CC5"/>
    <w:rsid w:val="00FB22B3"/>
    <w:rsid w:val="00FB29FF"/>
    <w:rsid w:val="00FB2A63"/>
    <w:rsid w:val="00FB2F8C"/>
    <w:rsid w:val="00FB36B4"/>
    <w:rsid w:val="00FB3BBF"/>
    <w:rsid w:val="00FB3E39"/>
    <w:rsid w:val="00FB4950"/>
    <w:rsid w:val="00FB4DF4"/>
    <w:rsid w:val="00FB541A"/>
    <w:rsid w:val="00FB54AD"/>
    <w:rsid w:val="00FB5C1B"/>
    <w:rsid w:val="00FB5FB0"/>
    <w:rsid w:val="00FB61E3"/>
    <w:rsid w:val="00FB62C7"/>
    <w:rsid w:val="00FB6BD0"/>
    <w:rsid w:val="00FB7116"/>
    <w:rsid w:val="00FB7216"/>
    <w:rsid w:val="00FC088A"/>
    <w:rsid w:val="00FC08F2"/>
    <w:rsid w:val="00FC0A17"/>
    <w:rsid w:val="00FC0E19"/>
    <w:rsid w:val="00FC14B7"/>
    <w:rsid w:val="00FC2646"/>
    <w:rsid w:val="00FC3CF9"/>
    <w:rsid w:val="00FC42E6"/>
    <w:rsid w:val="00FC4D08"/>
    <w:rsid w:val="00FC4D5D"/>
    <w:rsid w:val="00FC5C81"/>
    <w:rsid w:val="00FC7DE5"/>
    <w:rsid w:val="00FC7DFB"/>
    <w:rsid w:val="00FD067B"/>
    <w:rsid w:val="00FD091D"/>
    <w:rsid w:val="00FD119E"/>
    <w:rsid w:val="00FD1687"/>
    <w:rsid w:val="00FD337C"/>
    <w:rsid w:val="00FD3A81"/>
    <w:rsid w:val="00FD5F1C"/>
    <w:rsid w:val="00FD65FC"/>
    <w:rsid w:val="00FD6743"/>
    <w:rsid w:val="00FD67E6"/>
    <w:rsid w:val="00FD705E"/>
    <w:rsid w:val="00FD748C"/>
    <w:rsid w:val="00FD79FF"/>
    <w:rsid w:val="00FD7B1E"/>
    <w:rsid w:val="00FD7C31"/>
    <w:rsid w:val="00FD7FB3"/>
    <w:rsid w:val="00FE017C"/>
    <w:rsid w:val="00FE0985"/>
    <w:rsid w:val="00FE1CF8"/>
    <w:rsid w:val="00FE2006"/>
    <w:rsid w:val="00FE2085"/>
    <w:rsid w:val="00FE2418"/>
    <w:rsid w:val="00FE3643"/>
    <w:rsid w:val="00FE396F"/>
    <w:rsid w:val="00FE3CF3"/>
    <w:rsid w:val="00FE4235"/>
    <w:rsid w:val="00FE543D"/>
    <w:rsid w:val="00FE648E"/>
    <w:rsid w:val="00FE6E80"/>
    <w:rsid w:val="00FE70C6"/>
    <w:rsid w:val="00FE76BF"/>
    <w:rsid w:val="00FE7AA8"/>
    <w:rsid w:val="00FE7B33"/>
    <w:rsid w:val="00FF001E"/>
    <w:rsid w:val="00FF0BAC"/>
    <w:rsid w:val="00FF1559"/>
    <w:rsid w:val="00FF176C"/>
    <w:rsid w:val="00FF1A32"/>
    <w:rsid w:val="00FF1B83"/>
    <w:rsid w:val="00FF33CF"/>
    <w:rsid w:val="00FF3DFB"/>
    <w:rsid w:val="00FF4AE5"/>
    <w:rsid w:val="00FF4C6A"/>
    <w:rsid w:val="00FF5D06"/>
    <w:rsid w:val="00FF6803"/>
    <w:rsid w:val="00FF6BE3"/>
    <w:rsid w:val="00FF7134"/>
    <w:rsid w:val="00FF75DA"/>
    <w:rsid w:val="00FF77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CFFAD"/>
  <w15:chartTrackingRefBased/>
  <w15:docId w15:val="{9444679C-8D8E-41DA-A419-B02740FEC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F25"/>
    <w:pPr>
      <w:jc w:val="both"/>
    </w:pPr>
    <w:rPr>
      <w:rFonts w:ascii="Segoe UI Light" w:hAnsi="Segoe UI Light" w:cs="Segoe UI Light"/>
    </w:rPr>
  </w:style>
  <w:style w:type="paragraph" w:styleId="Heading1">
    <w:name w:val="heading 1"/>
    <w:basedOn w:val="Normal"/>
    <w:next w:val="Normal"/>
    <w:link w:val="Heading1Char"/>
    <w:uiPriority w:val="9"/>
    <w:qFormat/>
    <w:rsid w:val="0059338F"/>
    <w:pPr>
      <w:keepNext/>
      <w:keepLines/>
      <w:spacing w:after="360"/>
      <w:jc w:val="center"/>
      <w:outlineLvl w:val="0"/>
    </w:pPr>
    <w:rPr>
      <w:rFonts w:ascii="Segoe UI Black" w:eastAsiaTheme="majorEastAsia" w:hAnsi="Segoe UI Black"/>
      <w:color w:val="1F4E79" w:themeColor="accent5" w:themeShade="80"/>
      <w:sz w:val="28"/>
      <w:szCs w:val="40"/>
    </w:rPr>
  </w:style>
  <w:style w:type="paragraph" w:styleId="Heading2">
    <w:name w:val="heading 2"/>
    <w:basedOn w:val="Normal"/>
    <w:next w:val="Normal"/>
    <w:link w:val="Heading2Char"/>
    <w:uiPriority w:val="9"/>
    <w:unhideWhenUsed/>
    <w:qFormat/>
    <w:rsid w:val="00300E8B"/>
    <w:pPr>
      <w:keepNext/>
      <w:keepLines/>
      <w:spacing w:before="480" w:after="0"/>
      <w:outlineLvl w:val="1"/>
    </w:pPr>
    <w:rPr>
      <w:rFonts w:asciiTheme="majorHAnsi" w:eastAsiaTheme="majorEastAsia" w:hAnsiTheme="majorHAnsi" w:cstheme="majorBidi"/>
      <w:b/>
      <w:bCs/>
      <w:color w:val="1F4E79" w:themeColor="accent5" w:themeShade="80"/>
      <w:sz w:val="24"/>
      <w:szCs w:val="24"/>
    </w:rPr>
  </w:style>
  <w:style w:type="paragraph" w:styleId="Heading3">
    <w:name w:val="heading 3"/>
    <w:basedOn w:val="Normal"/>
    <w:next w:val="Normal"/>
    <w:link w:val="Heading3Char"/>
    <w:uiPriority w:val="9"/>
    <w:unhideWhenUsed/>
    <w:qFormat/>
    <w:rsid w:val="00D91D77"/>
    <w:pPr>
      <w:outlineLvl w:val="2"/>
    </w:pPr>
    <w:rPr>
      <w:rFonts w:ascii="Segoe UI Semibold" w:hAnsi="Segoe UI Semibold" w:cs="Segoe UI Semibold"/>
      <w:color w:val="5F2987"/>
    </w:rPr>
  </w:style>
  <w:style w:type="paragraph" w:styleId="Heading4">
    <w:name w:val="heading 4"/>
    <w:basedOn w:val="Normal"/>
    <w:next w:val="Normal"/>
    <w:link w:val="Heading4Char"/>
    <w:uiPriority w:val="9"/>
    <w:unhideWhenUsed/>
    <w:qFormat/>
    <w:rsid w:val="00B76E3E"/>
    <w:pPr>
      <w:spacing w:before="240"/>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D03D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E16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16F5"/>
    <w:rPr>
      <w:sz w:val="20"/>
      <w:szCs w:val="20"/>
    </w:rPr>
  </w:style>
  <w:style w:type="character" w:styleId="FootnoteReference">
    <w:name w:val="footnote reference"/>
    <w:basedOn w:val="DefaultParagraphFont"/>
    <w:uiPriority w:val="99"/>
    <w:semiHidden/>
    <w:unhideWhenUsed/>
    <w:rsid w:val="005E16F5"/>
    <w:rPr>
      <w:vertAlign w:val="superscript"/>
    </w:rPr>
  </w:style>
  <w:style w:type="character" w:styleId="Hyperlink">
    <w:name w:val="Hyperlink"/>
    <w:basedOn w:val="DefaultParagraphFont"/>
    <w:uiPriority w:val="99"/>
    <w:unhideWhenUsed/>
    <w:rsid w:val="00AF1D4C"/>
    <w:rPr>
      <w:color w:val="0563C1" w:themeColor="hyperlink"/>
      <w:u w:val="single"/>
    </w:rPr>
  </w:style>
  <w:style w:type="character" w:styleId="UnresolvedMention">
    <w:name w:val="Unresolved Mention"/>
    <w:basedOn w:val="DefaultParagraphFont"/>
    <w:uiPriority w:val="99"/>
    <w:semiHidden/>
    <w:unhideWhenUsed/>
    <w:rsid w:val="00AF1D4C"/>
    <w:rPr>
      <w:color w:val="605E5C"/>
      <w:shd w:val="clear" w:color="auto" w:fill="E1DFDD"/>
    </w:rPr>
  </w:style>
  <w:style w:type="paragraph" w:styleId="ListParagraph">
    <w:name w:val="List Paragraph"/>
    <w:basedOn w:val="Normal"/>
    <w:uiPriority w:val="34"/>
    <w:qFormat/>
    <w:rsid w:val="00F96907"/>
    <w:pPr>
      <w:ind w:left="720"/>
      <w:contextualSpacing/>
    </w:pPr>
  </w:style>
  <w:style w:type="paragraph" w:styleId="EndnoteText">
    <w:name w:val="endnote text"/>
    <w:basedOn w:val="Normal"/>
    <w:link w:val="EndnoteTextChar"/>
    <w:uiPriority w:val="99"/>
    <w:unhideWhenUsed/>
    <w:qFormat/>
    <w:rsid w:val="0087335E"/>
    <w:pPr>
      <w:spacing w:before="120" w:after="120" w:line="240" w:lineRule="auto"/>
      <w:ind w:left="270" w:hanging="270"/>
    </w:pPr>
    <w:rPr>
      <w:rFonts w:ascii="Arial" w:hAnsi="Arial" w:cstheme="minorHAnsi"/>
      <w:iCs/>
      <w:color w:val="595959" w:themeColor="text1" w:themeTint="A6"/>
      <w:sz w:val="18"/>
      <w:szCs w:val="20"/>
    </w:rPr>
  </w:style>
  <w:style w:type="character" w:customStyle="1" w:styleId="EndnoteTextChar">
    <w:name w:val="Endnote Text Char"/>
    <w:basedOn w:val="DefaultParagraphFont"/>
    <w:link w:val="EndnoteText"/>
    <w:uiPriority w:val="99"/>
    <w:rsid w:val="0087335E"/>
    <w:rPr>
      <w:rFonts w:ascii="Arial" w:hAnsi="Arial" w:cstheme="minorHAnsi"/>
      <w:iCs/>
      <w:color w:val="595959" w:themeColor="text1" w:themeTint="A6"/>
      <w:sz w:val="18"/>
      <w:szCs w:val="20"/>
    </w:rPr>
  </w:style>
  <w:style w:type="character" w:styleId="EndnoteReference">
    <w:name w:val="endnote reference"/>
    <w:basedOn w:val="DefaultParagraphFont"/>
    <w:uiPriority w:val="99"/>
    <w:semiHidden/>
    <w:unhideWhenUsed/>
    <w:rsid w:val="0087335E"/>
    <w:rPr>
      <w:vertAlign w:val="superscript"/>
    </w:rPr>
  </w:style>
  <w:style w:type="character" w:styleId="CommentReference">
    <w:name w:val="annotation reference"/>
    <w:basedOn w:val="DefaultParagraphFont"/>
    <w:uiPriority w:val="99"/>
    <w:semiHidden/>
    <w:unhideWhenUsed/>
    <w:rsid w:val="00D84A46"/>
    <w:rPr>
      <w:sz w:val="16"/>
      <w:szCs w:val="16"/>
    </w:rPr>
  </w:style>
  <w:style w:type="paragraph" w:styleId="CommentText">
    <w:name w:val="annotation text"/>
    <w:basedOn w:val="Normal"/>
    <w:link w:val="CommentTextChar"/>
    <w:uiPriority w:val="99"/>
    <w:unhideWhenUsed/>
    <w:rsid w:val="00D84A46"/>
    <w:pPr>
      <w:spacing w:line="240" w:lineRule="auto"/>
    </w:pPr>
    <w:rPr>
      <w:sz w:val="20"/>
      <w:szCs w:val="20"/>
    </w:rPr>
  </w:style>
  <w:style w:type="character" w:customStyle="1" w:styleId="CommentTextChar">
    <w:name w:val="Comment Text Char"/>
    <w:basedOn w:val="DefaultParagraphFont"/>
    <w:link w:val="CommentText"/>
    <w:uiPriority w:val="99"/>
    <w:rsid w:val="00D84A46"/>
    <w:rPr>
      <w:sz w:val="20"/>
      <w:szCs w:val="20"/>
    </w:rPr>
  </w:style>
  <w:style w:type="character" w:styleId="Mention">
    <w:name w:val="Mention"/>
    <w:basedOn w:val="DefaultParagraphFont"/>
    <w:uiPriority w:val="99"/>
    <w:unhideWhenUsed/>
    <w:rsid w:val="00D84A46"/>
    <w:rPr>
      <w:color w:val="2B579A"/>
      <w:shd w:val="clear" w:color="auto" w:fill="E1DFDD"/>
    </w:rPr>
  </w:style>
  <w:style w:type="character" w:styleId="FollowedHyperlink">
    <w:name w:val="FollowedHyperlink"/>
    <w:basedOn w:val="DefaultParagraphFont"/>
    <w:uiPriority w:val="99"/>
    <w:semiHidden/>
    <w:unhideWhenUsed/>
    <w:rsid w:val="00AA467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090B86"/>
    <w:rPr>
      <w:b/>
      <w:bCs/>
    </w:rPr>
  </w:style>
  <w:style w:type="character" w:customStyle="1" w:styleId="CommentSubjectChar">
    <w:name w:val="Comment Subject Char"/>
    <w:basedOn w:val="CommentTextChar"/>
    <w:link w:val="CommentSubject"/>
    <w:uiPriority w:val="99"/>
    <w:semiHidden/>
    <w:rsid w:val="00090B86"/>
    <w:rPr>
      <w:b/>
      <w:bCs/>
      <w:sz w:val="20"/>
      <w:szCs w:val="20"/>
    </w:rPr>
  </w:style>
  <w:style w:type="character" w:styleId="Emphasis">
    <w:name w:val="Emphasis"/>
    <w:uiPriority w:val="20"/>
    <w:qFormat/>
    <w:rsid w:val="000D0440"/>
    <w:rPr>
      <w:color w:val="5F2987"/>
    </w:rPr>
  </w:style>
  <w:style w:type="paragraph" w:styleId="Caption">
    <w:name w:val="caption"/>
    <w:basedOn w:val="Normal"/>
    <w:next w:val="Normal"/>
    <w:uiPriority w:val="35"/>
    <w:unhideWhenUsed/>
    <w:qFormat/>
    <w:rsid w:val="000100A1"/>
    <w:pPr>
      <w:spacing w:after="200" w:line="240" w:lineRule="auto"/>
    </w:pPr>
    <w:rPr>
      <w:i/>
      <w:iCs/>
      <w:color w:val="44546A" w:themeColor="text2"/>
      <w:sz w:val="18"/>
      <w:szCs w:val="18"/>
    </w:rPr>
  </w:style>
  <w:style w:type="paragraph" w:styleId="Revision">
    <w:name w:val="Revision"/>
    <w:hidden/>
    <w:uiPriority w:val="99"/>
    <w:semiHidden/>
    <w:rsid w:val="00B769B4"/>
    <w:pPr>
      <w:spacing w:after="0" w:line="240" w:lineRule="auto"/>
    </w:pPr>
  </w:style>
  <w:style w:type="character" w:customStyle="1" w:styleId="field">
    <w:name w:val="field"/>
    <w:basedOn w:val="DefaultParagraphFont"/>
    <w:rsid w:val="00414E82"/>
  </w:style>
  <w:style w:type="character" w:customStyle="1" w:styleId="Heading1Char">
    <w:name w:val="Heading 1 Char"/>
    <w:basedOn w:val="DefaultParagraphFont"/>
    <w:link w:val="Heading1"/>
    <w:uiPriority w:val="9"/>
    <w:rsid w:val="0059338F"/>
    <w:rPr>
      <w:rFonts w:ascii="Segoe UI Black" w:eastAsiaTheme="majorEastAsia" w:hAnsi="Segoe UI Black" w:cs="Segoe UI Light"/>
      <w:color w:val="1F4E79" w:themeColor="accent5" w:themeShade="80"/>
      <w:sz w:val="28"/>
      <w:szCs w:val="40"/>
    </w:rPr>
  </w:style>
  <w:style w:type="paragraph" w:customStyle="1" w:styleId="Default">
    <w:name w:val="Default"/>
    <w:rsid w:val="009514BC"/>
    <w:pPr>
      <w:autoSpaceDE w:val="0"/>
      <w:autoSpaceDN w:val="0"/>
      <w:adjustRightInd w:val="0"/>
      <w:spacing w:after="0" w:line="240" w:lineRule="auto"/>
    </w:pPr>
    <w:rPr>
      <w:rFonts w:ascii="Public Sans Light" w:hAnsi="Public Sans Light" w:cs="Public Sans Light"/>
      <w:color w:val="000000"/>
      <w:sz w:val="24"/>
      <w:szCs w:val="24"/>
    </w:rPr>
  </w:style>
  <w:style w:type="character" w:customStyle="1" w:styleId="Heading2Char">
    <w:name w:val="Heading 2 Char"/>
    <w:basedOn w:val="DefaultParagraphFont"/>
    <w:link w:val="Heading2"/>
    <w:uiPriority w:val="9"/>
    <w:rsid w:val="00300E8B"/>
    <w:rPr>
      <w:rFonts w:asciiTheme="majorHAnsi" w:eastAsiaTheme="majorEastAsia" w:hAnsiTheme="majorHAnsi" w:cstheme="majorBidi"/>
      <w:b/>
      <w:bCs/>
      <w:color w:val="1F4E79" w:themeColor="accent5" w:themeShade="80"/>
      <w:sz w:val="24"/>
      <w:szCs w:val="24"/>
    </w:rPr>
  </w:style>
  <w:style w:type="paragraph" w:customStyle="1" w:styleId="pf0">
    <w:name w:val="pf0"/>
    <w:basedOn w:val="Normal"/>
    <w:rsid w:val="000047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0047DD"/>
    <w:rPr>
      <w:rFonts w:ascii="Segoe UI" w:hAnsi="Segoe UI" w:cs="Segoe UI" w:hint="default"/>
      <w:sz w:val="18"/>
      <w:szCs w:val="18"/>
    </w:rPr>
  </w:style>
  <w:style w:type="character" w:customStyle="1" w:styleId="authors-list-item">
    <w:name w:val="authors-list-item"/>
    <w:basedOn w:val="DefaultParagraphFont"/>
    <w:rsid w:val="00257186"/>
  </w:style>
  <w:style w:type="character" w:customStyle="1" w:styleId="author-sup-separator">
    <w:name w:val="author-sup-separator"/>
    <w:basedOn w:val="DefaultParagraphFont"/>
    <w:rsid w:val="00257186"/>
  </w:style>
  <w:style w:type="character" w:customStyle="1" w:styleId="comma">
    <w:name w:val="comma"/>
    <w:basedOn w:val="DefaultParagraphFont"/>
    <w:rsid w:val="00257186"/>
  </w:style>
  <w:style w:type="character" w:customStyle="1" w:styleId="Heading3Char">
    <w:name w:val="Heading 3 Char"/>
    <w:basedOn w:val="DefaultParagraphFont"/>
    <w:link w:val="Heading3"/>
    <w:uiPriority w:val="9"/>
    <w:rsid w:val="00D91D77"/>
    <w:rPr>
      <w:rFonts w:ascii="Segoe UI Semibold" w:hAnsi="Segoe UI Semibold" w:cs="Segoe UI Semibold"/>
      <w:color w:val="5F2987"/>
    </w:rPr>
  </w:style>
  <w:style w:type="paragraph" w:styleId="Header">
    <w:name w:val="header"/>
    <w:basedOn w:val="Normal"/>
    <w:link w:val="HeaderChar"/>
    <w:uiPriority w:val="99"/>
    <w:unhideWhenUsed/>
    <w:rsid w:val="00602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697"/>
  </w:style>
  <w:style w:type="paragraph" w:styleId="Footer">
    <w:name w:val="footer"/>
    <w:basedOn w:val="Normal"/>
    <w:link w:val="FooterChar"/>
    <w:uiPriority w:val="99"/>
    <w:unhideWhenUsed/>
    <w:rsid w:val="00602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697"/>
  </w:style>
  <w:style w:type="character" w:styleId="Strong">
    <w:name w:val="Strong"/>
    <w:aliases w:val="Heading Blue 2"/>
    <w:basedOn w:val="DefaultParagraphFont"/>
    <w:uiPriority w:val="22"/>
    <w:qFormat/>
    <w:rsid w:val="003843FF"/>
    <w:rPr>
      <w:b/>
      <w:bCs/>
    </w:rPr>
  </w:style>
  <w:style w:type="paragraph" w:styleId="IntenseQuote">
    <w:name w:val="Intense Quote"/>
    <w:basedOn w:val="Sub-Headers"/>
    <w:next w:val="Normal"/>
    <w:link w:val="IntenseQuoteChar"/>
    <w:uiPriority w:val="30"/>
    <w:qFormat/>
    <w:rsid w:val="00F36FE0"/>
    <w:pPr>
      <w:spacing w:before="360" w:after="360"/>
    </w:pPr>
  </w:style>
  <w:style w:type="paragraph" w:customStyle="1" w:styleId="Quotes">
    <w:name w:val="Quotes"/>
    <w:basedOn w:val="Normal"/>
    <w:link w:val="QuotesChar"/>
    <w:qFormat/>
    <w:rsid w:val="0008130D"/>
    <w:rPr>
      <w:rFonts w:ascii="Segoe UI Black" w:hAnsi="Segoe UI Black" w:cs="Segoe UI Semibold"/>
      <w:b/>
      <w:bCs/>
      <w:caps/>
      <w:sz w:val="20"/>
    </w:rPr>
  </w:style>
  <w:style w:type="character" w:customStyle="1" w:styleId="IntenseQuoteChar">
    <w:name w:val="Intense Quote Char"/>
    <w:basedOn w:val="DefaultParagraphFont"/>
    <w:link w:val="IntenseQuote"/>
    <w:uiPriority w:val="30"/>
    <w:rsid w:val="00F36FE0"/>
    <w:rPr>
      <w:rFonts w:ascii="Segoe UI" w:hAnsi="Segoe UI" w:cs="Segoe UI"/>
      <w:b/>
      <w:bCs/>
      <w:color w:val="1F4E79" w:themeColor="accent5" w:themeShade="80"/>
      <w:sz w:val="28"/>
      <w:szCs w:val="28"/>
    </w:rPr>
  </w:style>
  <w:style w:type="paragraph" w:customStyle="1" w:styleId="Smallheader">
    <w:name w:val="Small header"/>
    <w:basedOn w:val="Normal"/>
    <w:link w:val="SmallheaderChar"/>
    <w:qFormat/>
    <w:rsid w:val="00E8594F"/>
    <w:rPr>
      <w:rFonts w:ascii="Segoe UI Semibold" w:hAnsi="Segoe UI Semibold" w:cs="Segoe UI Semibold"/>
      <w:b/>
      <w:color w:val="002060"/>
    </w:rPr>
  </w:style>
  <w:style w:type="character" w:customStyle="1" w:styleId="QuotesChar">
    <w:name w:val="Quotes Char"/>
    <w:basedOn w:val="DefaultParagraphFont"/>
    <w:link w:val="Quotes"/>
    <w:rsid w:val="0008130D"/>
    <w:rPr>
      <w:rFonts w:ascii="Segoe UI Black" w:hAnsi="Segoe UI Black" w:cs="Segoe UI Semibold"/>
      <w:b/>
      <w:bCs/>
      <w:caps/>
      <w:sz w:val="20"/>
    </w:rPr>
  </w:style>
  <w:style w:type="character" w:customStyle="1" w:styleId="SmallheaderChar">
    <w:name w:val="Small header Char"/>
    <w:basedOn w:val="DefaultParagraphFont"/>
    <w:link w:val="Smallheader"/>
    <w:rsid w:val="00E8594F"/>
    <w:rPr>
      <w:rFonts w:ascii="Segoe UI Semibold" w:hAnsi="Segoe UI Semibold" w:cs="Segoe UI Semibold"/>
      <w:b/>
      <w:color w:val="002060"/>
    </w:rPr>
  </w:style>
  <w:style w:type="paragraph" w:customStyle="1" w:styleId="Subheader2">
    <w:name w:val="Subheader 2"/>
    <w:basedOn w:val="Normal"/>
    <w:link w:val="Subheader2Char"/>
    <w:qFormat/>
    <w:rsid w:val="00722F9D"/>
    <w:rPr>
      <w:rFonts w:ascii="Segoe UI Semibold" w:hAnsi="Segoe UI Semibold" w:cs="Segoe UI Semibold"/>
      <w:b/>
      <w:bCs/>
      <w:color w:val="002060"/>
    </w:rPr>
  </w:style>
  <w:style w:type="character" w:customStyle="1" w:styleId="Subheader2Char">
    <w:name w:val="Subheader 2 Char"/>
    <w:basedOn w:val="DefaultParagraphFont"/>
    <w:link w:val="Subheader2"/>
    <w:rsid w:val="00722F9D"/>
    <w:rPr>
      <w:rFonts w:ascii="Segoe UI Semibold" w:hAnsi="Segoe UI Semibold" w:cs="Segoe UI Semibold"/>
      <w:b/>
      <w:bCs/>
      <w:color w:val="002060"/>
    </w:rPr>
  </w:style>
  <w:style w:type="paragraph" w:customStyle="1" w:styleId="PurpleScript">
    <w:name w:val="Purple_Script"/>
    <w:basedOn w:val="Normal"/>
    <w:link w:val="PurpleScriptChar"/>
    <w:qFormat/>
    <w:rsid w:val="00A53B4D"/>
    <w:pPr>
      <w:spacing w:line="300" w:lineRule="exact"/>
      <w:jc w:val="left"/>
    </w:pPr>
    <w:rPr>
      <w:rFonts w:ascii="Segoe Print" w:hAnsi="Segoe Print" w:cs="Segoe UI Semibold"/>
      <w:b/>
      <w:bCs/>
      <w:color w:val="5F2987"/>
      <w:sz w:val="26"/>
      <w:szCs w:val="26"/>
    </w:rPr>
  </w:style>
  <w:style w:type="paragraph" w:customStyle="1" w:styleId="Sub-Headers">
    <w:name w:val="Sub-Headers"/>
    <w:basedOn w:val="Normal"/>
    <w:link w:val="Sub-HeadersChar"/>
    <w:qFormat/>
    <w:rsid w:val="00551AEB"/>
    <w:pPr>
      <w:spacing w:after="240" w:line="360" w:lineRule="exact"/>
      <w:jc w:val="center"/>
    </w:pPr>
    <w:rPr>
      <w:rFonts w:ascii="Segoe UI" w:hAnsi="Segoe UI" w:cs="Segoe UI"/>
      <w:b/>
      <w:bCs/>
      <w:color w:val="1F4E79" w:themeColor="accent5" w:themeShade="80"/>
      <w:sz w:val="28"/>
      <w:szCs w:val="28"/>
    </w:rPr>
  </w:style>
  <w:style w:type="character" w:customStyle="1" w:styleId="PurpleScriptChar">
    <w:name w:val="Purple_Script Char"/>
    <w:basedOn w:val="DefaultParagraphFont"/>
    <w:link w:val="PurpleScript"/>
    <w:rsid w:val="00A53B4D"/>
    <w:rPr>
      <w:rFonts w:ascii="Segoe Print" w:hAnsi="Segoe Print" w:cs="Segoe UI Semibold"/>
      <w:b/>
      <w:bCs/>
      <w:color w:val="5F2987"/>
      <w:sz w:val="26"/>
      <w:szCs w:val="26"/>
    </w:rPr>
  </w:style>
  <w:style w:type="paragraph" w:customStyle="1" w:styleId="NumberHeaderBold">
    <w:name w:val="NumberHeaderBold"/>
    <w:basedOn w:val="Normal"/>
    <w:link w:val="NumberHeaderBoldChar"/>
    <w:qFormat/>
    <w:rsid w:val="00C31E37"/>
    <w:pPr>
      <w:spacing w:after="0"/>
    </w:pPr>
    <w:rPr>
      <w:rFonts w:ascii="Segoe UI Semibold" w:hAnsi="Segoe UI Semibold" w:cs="Segoe UI Semibold"/>
      <w:color w:val="3B3838" w:themeColor="background2" w:themeShade="40"/>
    </w:rPr>
  </w:style>
  <w:style w:type="character" w:customStyle="1" w:styleId="Sub-HeadersChar">
    <w:name w:val="Sub-Headers Char"/>
    <w:basedOn w:val="DefaultParagraphFont"/>
    <w:link w:val="Sub-Headers"/>
    <w:rsid w:val="00551AEB"/>
    <w:rPr>
      <w:rFonts w:ascii="Segoe UI" w:hAnsi="Segoe UI" w:cs="Segoe UI"/>
      <w:b/>
      <w:bCs/>
      <w:color w:val="1F4E79" w:themeColor="accent5" w:themeShade="80"/>
      <w:sz w:val="28"/>
      <w:szCs w:val="28"/>
    </w:rPr>
  </w:style>
  <w:style w:type="paragraph" w:customStyle="1" w:styleId="NumberHeaderPurple">
    <w:name w:val="Number Header Purple"/>
    <w:basedOn w:val="NumberHeaderBold"/>
    <w:link w:val="NumberHeaderPurpleChar"/>
    <w:qFormat/>
    <w:rsid w:val="00C31E37"/>
    <w:rPr>
      <w:i/>
      <w:iCs/>
      <w:color w:val="5F2987"/>
    </w:rPr>
  </w:style>
  <w:style w:type="character" w:customStyle="1" w:styleId="NumberHeaderBoldChar">
    <w:name w:val="NumberHeaderBold Char"/>
    <w:basedOn w:val="DefaultParagraphFont"/>
    <w:link w:val="NumberHeaderBold"/>
    <w:rsid w:val="00C31E37"/>
    <w:rPr>
      <w:rFonts w:ascii="Segoe UI Semibold" w:hAnsi="Segoe UI Semibold" w:cs="Segoe UI Semibold"/>
      <w:color w:val="3B3838" w:themeColor="background2" w:themeShade="40"/>
    </w:rPr>
  </w:style>
  <w:style w:type="character" w:customStyle="1" w:styleId="NumberHeaderPurpleChar">
    <w:name w:val="Number Header Purple Char"/>
    <w:basedOn w:val="NumberHeaderBoldChar"/>
    <w:link w:val="NumberHeaderPurple"/>
    <w:rsid w:val="00C31E37"/>
    <w:rPr>
      <w:rFonts w:ascii="Segoe UI Semibold" w:hAnsi="Segoe UI Semibold" w:cs="Segoe UI Semibold"/>
      <w:i/>
      <w:iCs/>
      <w:color w:val="5F2987"/>
    </w:rPr>
  </w:style>
  <w:style w:type="paragraph" w:customStyle="1" w:styleId="Answer">
    <w:name w:val="Answer"/>
    <w:basedOn w:val="Normal"/>
    <w:next w:val="Normal"/>
    <w:qFormat/>
    <w:rsid w:val="0018377B"/>
    <w:pPr>
      <w:shd w:val="clear" w:color="auto" w:fill="E7E6E6" w:themeFill="background2"/>
    </w:pPr>
  </w:style>
  <w:style w:type="paragraph" w:customStyle="1" w:styleId="HeadingBold1">
    <w:name w:val="Heading Bold 1"/>
    <w:basedOn w:val="Heading1"/>
    <w:link w:val="HeadingBold1Char"/>
    <w:qFormat/>
    <w:rsid w:val="00D07544"/>
    <w:rPr>
      <w:caps/>
    </w:rPr>
  </w:style>
  <w:style w:type="character" w:customStyle="1" w:styleId="HeadingBold1Char">
    <w:name w:val="Heading Bold 1 Char"/>
    <w:basedOn w:val="Heading1Char"/>
    <w:link w:val="HeadingBold1"/>
    <w:rsid w:val="00D07544"/>
    <w:rPr>
      <w:rFonts w:ascii="Segoe UI Black" w:eastAsiaTheme="majorEastAsia" w:hAnsi="Segoe UI Black" w:cs="Segoe UI Light"/>
      <w:caps/>
      <w:color w:val="1F4E79" w:themeColor="accent5" w:themeShade="80"/>
      <w:sz w:val="28"/>
      <w:szCs w:val="40"/>
    </w:rPr>
  </w:style>
  <w:style w:type="paragraph" w:styleId="ListBullet">
    <w:name w:val="List Bullet"/>
    <w:basedOn w:val="Normal"/>
    <w:uiPriority w:val="99"/>
    <w:unhideWhenUsed/>
    <w:rsid w:val="00D07544"/>
    <w:pPr>
      <w:numPr>
        <w:numId w:val="24"/>
      </w:numPr>
      <w:contextualSpacing/>
    </w:pPr>
  </w:style>
  <w:style w:type="character" w:styleId="SubtleEmphasis">
    <w:name w:val="Subtle Emphasis"/>
    <w:uiPriority w:val="19"/>
    <w:qFormat/>
    <w:rsid w:val="006364A5"/>
    <w:rPr>
      <w:rFonts w:ascii="Segoe UI Light" w:hAnsi="Segoe UI Light" w:cs="Segoe UI Light"/>
      <w:color w:val="auto"/>
      <w:sz w:val="22"/>
      <w:szCs w:val="22"/>
    </w:rPr>
  </w:style>
  <w:style w:type="character" w:styleId="IntenseEmphasis">
    <w:name w:val="Intense Emphasis"/>
    <w:uiPriority w:val="21"/>
    <w:qFormat/>
    <w:rsid w:val="00C514D2"/>
    <w:rPr>
      <w:rFonts w:ascii="Segoe UI Semibold" w:hAnsi="Segoe UI Semibold" w:cs="Segoe UI Semibold"/>
      <w:color w:val="262626" w:themeColor="text1" w:themeTint="D9"/>
      <w:sz w:val="24"/>
      <w:szCs w:val="24"/>
    </w:rPr>
  </w:style>
  <w:style w:type="paragraph" w:customStyle="1" w:styleId="PurpleEmphasis">
    <w:name w:val="Purple Emphasis"/>
    <w:basedOn w:val="Normal"/>
    <w:qFormat/>
    <w:rsid w:val="00511F3E"/>
    <w:pPr>
      <w:spacing w:before="360" w:after="360" w:line="360" w:lineRule="exact"/>
      <w:jc w:val="center"/>
    </w:pPr>
    <w:rPr>
      <w:rFonts w:ascii="Segoe UI" w:hAnsi="Segoe UI"/>
      <w:b/>
      <w:color w:val="7030A0"/>
      <w:sz w:val="28"/>
    </w:rPr>
  </w:style>
  <w:style w:type="character" w:customStyle="1" w:styleId="Heading4Char">
    <w:name w:val="Heading 4 Char"/>
    <w:basedOn w:val="DefaultParagraphFont"/>
    <w:link w:val="Heading4"/>
    <w:uiPriority w:val="9"/>
    <w:rsid w:val="00B76E3E"/>
    <w:rPr>
      <w:rFonts w:ascii="Segoe UI Light" w:hAnsi="Segoe UI Light" w:cs="Segoe UI Light"/>
      <w:b/>
      <w:bCs/>
    </w:rPr>
  </w:style>
  <w:style w:type="paragraph" w:customStyle="1" w:styleId="TableInstruction">
    <w:name w:val="Table Instruction"/>
    <w:basedOn w:val="Normal"/>
    <w:qFormat/>
    <w:rsid w:val="007D5F25"/>
    <w:pPr>
      <w:jc w:val="center"/>
    </w:pPr>
    <w:rPr>
      <w:rFonts w:ascii="Segoe UI Semibold" w:hAnsi="Segoe UI Semibold" w:cs="Segoe UI Semibold"/>
      <w:i/>
      <w:iCs/>
      <w:color w:val="767171" w:themeColor="background2" w:themeShade="80"/>
    </w:rPr>
  </w:style>
  <w:style w:type="character" w:customStyle="1" w:styleId="Date1">
    <w:name w:val="Date1"/>
    <w:basedOn w:val="DefaultParagraphFont"/>
    <w:rsid w:val="009B1BE5"/>
  </w:style>
  <w:style w:type="table" w:styleId="TableGrid">
    <w:name w:val="Table Grid"/>
    <w:basedOn w:val="TableNormal"/>
    <w:uiPriority w:val="39"/>
    <w:rsid w:val="000E5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4675">
      <w:bodyDiv w:val="1"/>
      <w:marLeft w:val="0"/>
      <w:marRight w:val="0"/>
      <w:marTop w:val="0"/>
      <w:marBottom w:val="0"/>
      <w:divBdr>
        <w:top w:val="none" w:sz="0" w:space="0" w:color="auto"/>
        <w:left w:val="none" w:sz="0" w:space="0" w:color="auto"/>
        <w:bottom w:val="none" w:sz="0" w:space="0" w:color="auto"/>
        <w:right w:val="none" w:sz="0" w:space="0" w:color="auto"/>
      </w:divBdr>
      <w:divsChild>
        <w:div w:id="459423516">
          <w:marLeft w:val="547"/>
          <w:marRight w:val="0"/>
          <w:marTop w:val="0"/>
          <w:marBottom w:val="0"/>
          <w:divBdr>
            <w:top w:val="none" w:sz="0" w:space="0" w:color="auto"/>
            <w:left w:val="none" w:sz="0" w:space="0" w:color="auto"/>
            <w:bottom w:val="none" w:sz="0" w:space="0" w:color="auto"/>
            <w:right w:val="none" w:sz="0" w:space="0" w:color="auto"/>
          </w:divBdr>
        </w:div>
        <w:div w:id="619336875">
          <w:marLeft w:val="547"/>
          <w:marRight w:val="0"/>
          <w:marTop w:val="0"/>
          <w:marBottom w:val="0"/>
          <w:divBdr>
            <w:top w:val="none" w:sz="0" w:space="0" w:color="auto"/>
            <w:left w:val="none" w:sz="0" w:space="0" w:color="auto"/>
            <w:bottom w:val="none" w:sz="0" w:space="0" w:color="auto"/>
            <w:right w:val="none" w:sz="0" w:space="0" w:color="auto"/>
          </w:divBdr>
        </w:div>
        <w:div w:id="682511654">
          <w:marLeft w:val="547"/>
          <w:marRight w:val="0"/>
          <w:marTop w:val="0"/>
          <w:marBottom w:val="0"/>
          <w:divBdr>
            <w:top w:val="none" w:sz="0" w:space="0" w:color="auto"/>
            <w:left w:val="none" w:sz="0" w:space="0" w:color="auto"/>
            <w:bottom w:val="none" w:sz="0" w:space="0" w:color="auto"/>
            <w:right w:val="none" w:sz="0" w:space="0" w:color="auto"/>
          </w:divBdr>
        </w:div>
        <w:div w:id="827868893">
          <w:marLeft w:val="547"/>
          <w:marRight w:val="0"/>
          <w:marTop w:val="0"/>
          <w:marBottom w:val="0"/>
          <w:divBdr>
            <w:top w:val="none" w:sz="0" w:space="0" w:color="auto"/>
            <w:left w:val="none" w:sz="0" w:space="0" w:color="auto"/>
            <w:bottom w:val="none" w:sz="0" w:space="0" w:color="auto"/>
            <w:right w:val="none" w:sz="0" w:space="0" w:color="auto"/>
          </w:divBdr>
        </w:div>
        <w:div w:id="1016926957">
          <w:marLeft w:val="547"/>
          <w:marRight w:val="0"/>
          <w:marTop w:val="0"/>
          <w:marBottom w:val="0"/>
          <w:divBdr>
            <w:top w:val="none" w:sz="0" w:space="0" w:color="auto"/>
            <w:left w:val="none" w:sz="0" w:space="0" w:color="auto"/>
            <w:bottom w:val="none" w:sz="0" w:space="0" w:color="auto"/>
            <w:right w:val="none" w:sz="0" w:space="0" w:color="auto"/>
          </w:divBdr>
        </w:div>
        <w:div w:id="1098411167">
          <w:marLeft w:val="547"/>
          <w:marRight w:val="0"/>
          <w:marTop w:val="0"/>
          <w:marBottom w:val="0"/>
          <w:divBdr>
            <w:top w:val="none" w:sz="0" w:space="0" w:color="auto"/>
            <w:left w:val="none" w:sz="0" w:space="0" w:color="auto"/>
            <w:bottom w:val="none" w:sz="0" w:space="0" w:color="auto"/>
            <w:right w:val="none" w:sz="0" w:space="0" w:color="auto"/>
          </w:divBdr>
        </w:div>
        <w:div w:id="1430352284">
          <w:marLeft w:val="547"/>
          <w:marRight w:val="0"/>
          <w:marTop w:val="0"/>
          <w:marBottom w:val="0"/>
          <w:divBdr>
            <w:top w:val="none" w:sz="0" w:space="0" w:color="auto"/>
            <w:left w:val="none" w:sz="0" w:space="0" w:color="auto"/>
            <w:bottom w:val="none" w:sz="0" w:space="0" w:color="auto"/>
            <w:right w:val="none" w:sz="0" w:space="0" w:color="auto"/>
          </w:divBdr>
        </w:div>
        <w:div w:id="1740521127">
          <w:marLeft w:val="547"/>
          <w:marRight w:val="0"/>
          <w:marTop w:val="0"/>
          <w:marBottom w:val="0"/>
          <w:divBdr>
            <w:top w:val="none" w:sz="0" w:space="0" w:color="auto"/>
            <w:left w:val="none" w:sz="0" w:space="0" w:color="auto"/>
            <w:bottom w:val="none" w:sz="0" w:space="0" w:color="auto"/>
            <w:right w:val="none" w:sz="0" w:space="0" w:color="auto"/>
          </w:divBdr>
        </w:div>
        <w:div w:id="1808351785">
          <w:marLeft w:val="547"/>
          <w:marRight w:val="0"/>
          <w:marTop w:val="0"/>
          <w:marBottom w:val="0"/>
          <w:divBdr>
            <w:top w:val="none" w:sz="0" w:space="0" w:color="auto"/>
            <w:left w:val="none" w:sz="0" w:space="0" w:color="auto"/>
            <w:bottom w:val="none" w:sz="0" w:space="0" w:color="auto"/>
            <w:right w:val="none" w:sz="0" w:space="0" w:color="auto"/>
          </w:divBdr>
        </w:div>
        <w:div w:id="1819032170">
          <w:marLeft w:val="547"/>
          <w:marRight w:val="0"/>
          <w:marTop w:val="0"/>
          <w:marBottom w:val="0"/>
          <w:divBdr>
            <w:top w:val="none" w:sz="0" w:space="0" w:color="auto"/>
            <w:left w:val="none" w:sz="0" w:space="0" w:color="auto"/>
            <w:bottom w:val="none" w:sz="0" w:space="0" w:color="auto"/>
            <w:right w:val="none" w:sz="0" w:space="0" w:color="auto"/>
          </w:divBdr>
        </w:div>
        <w:div w:id="1890261917">
          <w:marLeft w:val="547"/>
          <w:marRight w:val="0"/>
          <w:marTop w:val="0"/>
          <w:marBottom w:val="0"/>
          <w:divBdr>
            <w:top w:val="none" w:sz="0" w:space="0" w:color="auto"/>
            <w:left w:val="none" w:sz="0" w:space="0" w:color="auto"/>
            <w:bottom w:val="none" w:sz="0" w:space="0" w:color="auto"/>
            <w:right w:val="none" w:sz="0" w:space="0" w:color="auto"/>
          </w:divBdr>
        </w:div>
      </w:divsChild>
    </w:div>
    <w:div w:id="26835911">
      <w:bodyDiv w:val="1"/>
      <w:marLeft w:val="0"/>
      <w:marRight w:val="0"/>
      <w:marTop w:val="0"/>
      <w:marBottom w:val="0"/>
      <w:divBdr>
        <w:top w:val="none" w:sz="0" w:space="0" w:color="auto"/>
        <w:left w:val="none" w:sz="0" w:space="0" w:color="auto"/>
        <w:bottom w:val="none" w:sz="0" w:space="0" w:color="auto"/>
        <w:right w:val="none" w:sz="0" w:space="0" w:color="auto"/>
      </w:divBdr>
    </w:div>
    <w:div w:id="61493135">
      <w:bodyDiv w:val="1"/>
      <w:marLeft w:val="0"/>
      <w:marRight w:val="0"/>
      <w:marTop w:val="0"/>
      <w:marBottom w:val="0"/>
      <w:divBdr>
        <w:top w:val="none" w:sz="0" w:space="0" w:color="auto"/>
        <w:left w:val="none" w:sz="0" w:space="0" w:color="auto"/>
        <w:bottom w:val="none" w:sz="0" w:space="0" w:color="auto"/>
        <w:right w:val="none" w:sz="0" w:space="0" w:color="auto"/>
      </w:divBdr>
    </w:div>
    <w:div w:id="103310298">
      <w:bodyDiv w:val="1"/>
      <w:marLeft w:val="0"/>
      <w:marRight w:val="0"/>
      <w:marTop w:val="0"/>
      <w:marBottom w:val="0"/>
      <w:divBdr>
        <w:top w:val="none" w:sz="0" w:space="0" w:color="auto"/>
        <w:left w:val="none" w:sz="0" w:space="0" w:color="auto"/>
        <w:bottom w:val="none" w:sz="0" w:space="0" w:color="auto"/>
        <w:right w:val="none" w:sz="0" w:space="0" w:color="auto"/>
      </w:divBdr>
    </w:div>
    <w:div w:id="118573584">
      <w:bodyDiv w:val="1"/>
      <w:marLeft w:val="0"/>
      <w:marRight w:val="0"/>
      <w:marTop w:val="0"/>
      <w:marBottom w:val="0"/>
      <w:divBdr>
        <w:top w:val="none" w:sz="0" w:space="0" w:color="auto"/>
        <w:left w:val="none" w:sz="0" w:space="0" w:color="auto"/>
        <w:bottom w:val="none" w:sz="0" w:space="0" w:color="auto"/>
        <w:right w:val="none" w:sz="0" w:space="0" w:color="auto"/>
      </w:divBdr>
    </w:div>
    <w:div w:id="144204264">
      <w:bodyDiv w:val="1"/>
      <w:marLeft w:val="0"/>
      <w:marRight w:val="0"/>
      <w:marTop w:val="0"/>
      <w:marBottom w:val="0"/>
      <w:divBdr>
        <w:top w:val="none" w:sz="0" w:space="0" w:color="auto"/>
        <w:left w:val="none" w:sz="0" w:space="0" w:color="auto"/>
        <w:bottom w:val="none" w:sz="0" w:space="0" w:color="auto"/>
        <w:right w:val="none" w:sz="0" w:space="0" w:color="auto"/>
      </w:divBdr>
    </w:div>
    <w:div w:id="164371310">
      <w:bodyDiv w:val="1"/>
      <w:marLeft w:val="0"/>
      <w:marRight w:val="0"/>
      <w:marTop w:val="0"/>
      <w:marBottom w:val="0"/>
      <w:divBdr>
        <w:top w:val="none" w:sz="0" w:space="0" w:color="auto"/>
        <w:left w:val="none" w:sz="0" w:space="0" w:color="auto"/>
        <w:bottom w:val="none" w:sz="0" w:space="0" w:color="auto"/>
        <w:right w:val="none" w:sz="0" w:space="0" w:color="auto"/>
      </w:divBdr>
    </w:div>
    <w:div w:id="272136717">
      <w:bodyDiv w:val="1"/>
      <w:marLeft w:val="0"/>
      <w:marRight w:val="0"/>
      <w:marTop w:val="0"/>
      <w:marBottom w:val="0"/>
      <w:divBdr>
        <w:top w:val="none" w:sz="0" w:space="0" w:color="auto"/>
        <w:left w:val="none" w:sz="0" w:space="0" w:color="auto"/>
        <w:bottom w:val="none" w:sz="0" w:space="0" w:color="auto"/>
        <w:right w:val="none" w:sz="0" w:space="0" w:color="auto"/>
      </w:divBdr>
    </w:div>
    <w:div w:id="298001381">
      <w:bodyDiv w:val="1"/>
      <w:marLeft w:val="0"/>
      <w:marRight w:val="0"/>
      <w:marTop w:val="0"/>
      <w:marBottom w:val="0"/>
      <w:divBdr>
        <w:top w:val="none" w:sz="0" w:space="0" w:color="auto"/>
        <w:left w:val="none" w:sz="0" w:space="0" w:color="auto"/>
        <w:bottom w:val="none" w:sz="0" w:space="0" w:color="auto"/>
        <w:right w:val="none" w:sz="0" w:space="0" w:color="auto"/>
      </w:divBdr>
      <w:divsChild>
        <w:div w:id="27798113">
          <w:marLeft w:val="720"/>
          <w:marRight w:val="0"/>
          <w:marTop w:val="0"/>
          <w:marBottom w:val="0"/>
          <w:divBdr>
            <w:top w:val="none" w:sz="0" w:space="0" w:color="auto"/>
            <w:left w:val="none" w:sz="0" w:space="0" w:color="auto"/>
            <w:bottom w:val="none" w:sz="0" w:space="0" w:color="auto"/>
            <w:right w:val="none" w:sz="0" w:space="0" w:color="auto"/>
          </w:divBdr>
        </w:div>
        <w:div w:id="31538799">
          <w:marLeft w:val="720"/>
          <w:marRight w:val="0"/>
          <w:marTop w:val="0"/>
          <w:marBottom w:val="0"/>
          <w:divBdr>
            <w:top w:val="none" w:sz="0" w:space="0" w:color="auto"/>
            <w:left w:val="none" w:sz="0" w:space="0" w:color="auto"/>
            <w:bottom w:val="none" w:sz="0" w:space="0" w:color="auto"/>
            <w:right w:val="none" w:sz="0" w:space="0" w:color="auto"/>
          </w:divBdr>
        </w:div>
        <w:div w:id="73671267">
          <w:marLeft w:val="720"/>
          <w:marRight w:val="0"/>
          <w:marTop w:val="0"/>
          <w:marBottom w:val="0"/>
          <w:divBdr>
            <w:top w:val="none" w:sz="0" w:space="0" w:color="auto"/>
            <w:left w:val="none" w:sz="0" w:space="0" w:color="auto"/>
            <w:bottom w:val="none" w:sz="0" w:space="0" w:color="auto"/>
            <w:right w:val="none" w:sz="0" w:space="0" w:color="auto"/>
          </w:divBdr>
        </w:div>
        <w:div w:id="414211447">
          <w:marLeft w:val="720"/>
          <w:marRight w:val="0"/>
          <w:marTop w:val="0"/>
          <w:marBottom w:val="0"/>
          <w:divBdr>
            <w:top w:val="none" w:sz="0" w:space="0" w:color="auto"/>
            <w:left w:val="none" w:sz="0" w:space="0" w:color="auto"/>
            <w:bottom w:val="none" w:sz="0" w:space="0" w:color="auto"/>
            <w:right w:val="none" w:sz="0" w:space="0" w:color="auto"/>
          </w:divBdr>
        </w:div>
        <w:div w:id="419060113">
          <w:marLeft w:val="720"/>
          <w:marRight w:val="0"/>
          <w:marTop w:val="0"/>
          <w:marBottom w:val="0"/>
          <w:divBdr>
            <w:top w:val="none" w:sz="0" w:space="0" w:color="auto"/>
            <w:left w:val="none" w:sz="0" w:space="0" w:color="auto"/>
            <w:bottom w:val="none" w:sz="0" w:space="0" w:color="auto"/>
            <w:right w:val="none" w:sz="0" w:space="0" w:color="auto"/>
          </w:divBdr>
        </w:div>
        <w:div w:id="563492722">
          <w:marLeft w:val="720"/>
          <w:marRight w:val="0"/>
          <w:marTop w:val="0"/>
          <w:marBottom w:val="0"/>
          <w:divBdr>
            <w:top w:val="none" w:sz="0" w:space="0" w:color="auto"/>
            <w:left w:val="none" w:sz="0" w:space="0" w:color="auto"/>
            <w:bottom w:val="none" w:sz="0" w:space="0" w:color="auto"/>
            <w:right w:val="none" w:sz="0" w:space="0" w:color="auto"/>
          </w:divBdr>
        </w:div>
        <w:div w:id="591008222">
          <w:marLeft w:val="720"/>
          <w:marRight w:val="0"/>
          <w:marTop w:val="0"/>
          <w:marBottom w:val="0"/>
          <w:divBdr>
            <w:top w:val="none" w:sz="0" w:space="0" w:color="auto"/>
            <w:left w:val="none" w:sz="0" w:space="0" w:color="auto"/>
            <w:bottom w:val="none" w:sz="0" w:space="0" w:color="auto"/>
            <w:right w:val="none" w:sz="0" w:space="0" w:color="auto"/>
          </w:divBdr>
        </w:div>
        <w:div w:id="602419418">
          <w:marLeft w:val="720"/>
          <w:marRight w:val="0"/>
          <w:marTop w:val="0"/>
          <w:marBottom w:val="0"/>
          <w:divBdr>
            <w:top w:val="none" w:sz="0" w:space="0" w:color="auto"/>
            <w:left w:val="none" w:sz="0" w:space="0" w:color="auto"/>
            <w:bottom w:val="none" w:sz="0" w:space="0" w:color="auto"/>
            <w:right w:val="none" w:sz="0" w:space="0" w:color="auto"/>
          </w:divBdr>
        </w:div>
        <w:div w:id="800267457">
          <w:marLeft w:val="720"/>
          <w:marRight w:val="0"/>
          <w:marTop w:val="0"/>
          <w:marBottom w:val="0"/>
          <w:divBdr>
            <w:top w:val="none" w:sz="0" w:space="0" w:color="auto"/>
            <w:left w:val="none" w:sz="0" w:space="0" w:color="auto"/>
            <w:bottom w:val="none" w:sz="0" w:space="0" w:color="auto"/>
            <w:right w:val="none" w:sz="0" w:space="0" w:color="auto"/>
          </w:divBdr>
        </w:div>
        <w:div w:id="867642655">
          <w:marLeft w:val="720"/>
          <w:marRight w:val="0"/>
          <w:marTop w:val="0"/>
          <w:marBottom w:val="0"/>
          <w:divBdr>
            <w:top w:val="none" w:sz="0" w:space="0" w:color="auto"/>
            <w:left w:val="none" w:sz="0" w:space="0" w:color="auto"/>
            <w:bottom w:val="none" w:sz="0" w:space="0" w:color="auto"/>
            <w:right w:val="none" w:sz="0" w:space="0" w:color="auto"/>
          </w:divBdr>
        </w:div>
        <w:div w:id="1024945673">
          <w:marLeft w:val="720"/>
          <w:marRight w:val="0"/>
          <w:marTop w:val="0"/>
          <w:marBottom w:val="0"/>
          <w:divBdr>
            <w:top w:val="none" w:sz="0" w:space="0" w:color="auto"/>
            <w:left w:val="none" w:sz="0" w:space="0" w:color="auto"/>
            <w:bottom w:val="none" w:sz="0" w:space="0" w:color="auto"/>
            <w:right w:val="none" w:sz="0" w:space="0" w:color="auto"/>
          </w:divBdr>
        </w:div>
        <w:div w:id="1140607858">
          <w:marLeft w:val="720"/>
          <w:marRight w:val="0"/>
          <w:marTop w:val="0"/>
          <w:marBottom w:val="0"/>
          <w:divBdr>
            <w:top w:val="none" w:sz="0" w:space="0" w:color="auto"/>
            <w:left w:val="none" w:sz="0" w:space="0" w:color="auto"/>
            <w:bottom w:val="none" w:sz="0" w:space="0" w:color="auto"/>
            <w:right w:val="none" w:sz="0" w:space="0" w:color="auto"/>
          </w:divBdr>
        </w:div>
        <w:div w:id="1144815307">
          <w:marLeft w:val="720"/>
          <w:marRight w:val="0"/>
          <w:marTop w:val="0"/>
          <w:marBottom w:val="0"/>
          <w:divBdr>
            <w:top w:val="none" w:sz="0" w:space="0" w:color="auto"/>
            <w:left w:val="none" w:sz="0" w:space="0" w:color="auto"/>
            <w:bottom w:val="none" w:sz="0" w:space="0" w:color="auto"/>
            <w:right w:val="none" w:sz="0" w:space="0" w:color="auto"/>
          </w:divBdr>
        </w:div>
        <w:div w:id="1229266065">
          <w:marLeft w:val="720"/>
          <w:marRight w:val="0"/>
          <w:marTop w:val="0"/>
          <w:marBottom w:val="0"/>
          <w:divBdr>
            <w:top w:val="none" w:sz="0" w:space="0" w:color="auto"/>
            <w:left w:val="none" w:sz="0" w:space="0" w:color="auto"/>
            <w:bottom w:val="none" w:sz="0" w:space="0" w:color="auto"/>
            <w:right w:val="none" w:sz="0" w:space="0" w:color="auto"/>
          </w:divBdr>
        </w:div>
        <w:div w:id="1335765722">
          <w:marLeft w:val="720"/>
          <w:marRight w:val="0"/>
          <w:marTop w:val="0"/>
          <w:marBottom w:val="0"/>
          <w:divBdr>
            <w:top w:val="none" w:sz="0" w:space="0" w:color="auto"/>
            <w:left w:val="none" w:sz="0" w:space="0" w:color="auto"/>
            <w:bottom w:val="none" w:sz="0" w:space="0" w:color="auto"/>
            <w:right w:val="none" w:sz="0" w:space="0" w:color="auto"/>
          </w:divBdr>
        </w:div>
        <w:div w:id="1409577863">
          <w:marLeft w:val="720"/>
          <w:marRight w:val="0"/>
          <w:marTop w:val="0"/>
          <w:marBottom w:val="0"/>
          <w:divBdr>
            <w:top w:val="none" w:sz="0" w:space="0" w:color="auto"/>
            <w:left w:val="none" w:sz="0" w:space="0" w:color="auto"/>
            <w:bottom w:val="none" w:sz="0" w:space="0" w:color="auto"/>
            <w:right w:val="none" w:sz="0" w:space="0" w:color="auto"/>
          </w:divBdr>
        </w:div>
        <w:div w:id="1428426356">
          <w:marLeft w:val="720"/>
          <w:marRight w:val="0"/>
          <w:marTop w:val="0"/>
          <w:marBottom w:val="0"/>
          <w:divBdr>
            <w:top w:val="none" w:sz="0" w:space="0" w:color="auto"/>
            <w:left w:val="none" w:sz="0" w:space="0" w:color="auto"/>
            <w:bottom w:val="none" w:sz="0" w:space="0" w:color="auto"/>
            <w:right w:val="none" w:sz="0" w:space="0" w:color="auto"/>
          </w:divBdr>
        </w:div>
        <w:div w:id="1523201572">
          <w:marLeft w:val="720"/>
          <w:marRight w:val="0"/>
          <w:marTop w:val="0"/>
          <w:marBottom w:val="0"/>
          <w:divBdr>
            <w:top w:val="none" w:sz="0" w:space="0" w:color="auto"/>
            <w:left w:val="none" w:sz="0" w:space="0" w:color="auto"/>
            <w:bottom w:val="none" w:sz="0" w:space="0" w:color="auto"/>
            <w:right w:val="none" w:sz="0" w:space="0" w:color="auto"/>
          </w:divBdr>
        </w:div>
        <w:div w:id="1544900309">
          <w:marLeft w:val="720"/>
          <w:marRight w:val="0"/>
          <w:marTop w:val="0"/>
          <w:marBottom w:val="0"/>
          <w:divBdr>
            <w:top w:val="none" w:sz="0" w:space="0" w:color="auto"/>
            <w:left w:val="none" w:sz="0" w:space="0" w:color="auto"/>
            <w:bottom w:val="none" w:sz="0" w:space="0" w:color="auto"/>
            <w:right w:val="none" w:sz="0" w:space="0" w:color="auto"/>
          </w:divBdr>
        </w:div>
        <w:div w:id="1688213808">
          <w:marLeft w:val="720"/>
          <w:marRight w:val="0"/>
          <w:marTop w:val="0"/>
          <w:marBottom w:val="0"/>
          <w:divBdr>
            <w:top w:val="none" w:sz="0" w:space="0" w:color="auto"/>
            <w:left w:val="none" w:sz="0" w:space="0" w:color="auto"/>
            <w:bottom w:val="none" w:sz="0" w:space="0" w:color="auto"/>
            <w:right w:val="none" w:sz="0" w:space="0" w:color="auto"/>
          </w:divBdr>
        </w:div>
        <w:div w:id="1767772598">
          <w:marLeft w:val="720"/>
          <w:marRight w:val="0"/>
          <w:marTop w:val="0"/>
          <w:marBottom w:val="0"/>
          <w:divBdr>
            <w:top w:val="none" w:sz="0" w:space="0" w:color="auto"/>
            <w:left w:val="none" w:sz="0" w:space="0" w:color="auto"/>
            <w:bottom w:val="none" w:sz="0" w:space="0" w:color="auto"/>
            <w:right w:val="none" w:sz="0" w:space="0" w:color="auto"/>
          </w:divBdr>
        </w:div>
        <w:div w:id="2010980509">
          <w:marLeft w:val="720"/>
          <w:marRight w:val="0"/>
          <w:marTop w:val="0"/>
          <w:marBottom w:val="0"/>
          <w:divBdr>
            <w:top w:val="none" w:sz="0" w:space="0" w:color="auto"/>
            <w:left w:val="none" w:sz="0" w:space="0" w:color="auto"/>
            <w:bottom w:val="none" w:sz="0" w:space="0" w:color="auto"/>
            <w:right w:val="none" w:sz="0" w:space="0" w:color="auto"/>
          </w:divBdr>
        </w:div>
      </w:divsChild>
    </w:div>
    <w:div w:id="301010750">
      <w:bodyDiv w:val="1"/>
      <w:marLeft w:val="0"/>
      <w:marRight w:val="0"/>
      <w:marTop w:val="0"/>
      <w:marBottom w:val="0"/>
      <w:divBdr>
        <w:top w:val="none" w:sz="0" w:space="0" w:color="auto"/>
        <w:left w:val="none" w:sz="0" w:space="0" w:color="auto"/>
        <w:bottom w:val="none" w:sz="0" w:space="0" w:color="auto"/>
        <w:right w:val="none" w:sz="0" w:space="0" w:color="auto"/>
      </w:divBdr>
    </w:div>
    <w:div w:id="345210345">
      <w:bodyDiv w:val="1"/>
      <w:marLeft w:val="0"/>
      <w:marRight w:val="0"/>
      <w:marTop w:val="0"/>
      <w:marBottom w:val="0"/>
      <w:divBdr>
        <w:top w:val="none" w:sz="0" w:space="0" w:color="auto"/>
        <w:left w:val="none" w:sz="0" w:space="0" w:color="auto"/>
        <w:bottom w:val="none" w:sz="0" w:space="0" w:color="auto"/>
        <w:right w:val="none" w:sz="0" w:space="0" w:color="auto"/>
      </w:divBdr>
    </w:div>
    <w:div w:id="362563343">
      <w:bodyDiv w:val="1"/>
      <w:marLeft w:val="0"/>
      <w:marRight w:val="0"/>
      <w:marTop w:val="0"/>
      <w:marBottom w:val="0"/>
      <w:divBdr>
        <w:top w:val="none" w:sz="0" w:space="0" w:color="auto"/>
        <w:left w:val="none" w:sz="0" w:space="0" w:color="auto"/>
        <w:bottom w:val="none" w:sz="0" w:space="0" w:color="auto"/>
        <w:right w:val="none" w:sz="0" w:space="0" w:color="auto"/>
      </w:divBdr>
    </w:div>
    <w:div w:id="394201988">
      <w:bodyDiv w:val="1"/>
      <w:marLeft w:val="0"/>
      <w:marRight w:val="0"/>
      <w:marTop w:val="0"/>
      <w:marBottom w:val="0"/>
      <w:divBdr>
        <w:top w:val="none" w:sz="0" w:space="0" w:color="auto"/>
        <w:left w:val="none" w:sz="0" w:space="0" w:color="auto"/>
        <w:bottom w:val="none" w:sz="0" w:space="0" w:color="auto"/>
        <w:right w:val="none" w:sz="0" w:space="0" w:color="auto"/>
      </w:divBdr>
    </w:div>
    <w:div w:id="401415927">
      <w:bodyDiv w:val="1"/>
      <w:marLeft w:val="0"/>
      <w:marRight w:val="0"/>
      <w:marTop w:val="0"/>
      <w:marBottom w:val="0"/>
      <w:divBdr>
        <w:top w:val="none" w:sz="0" w:space="0" w:color="auto"/>
        <w:left w:val="none" w:sz="0" w:space="0" w:color="auto"/>
        <w:bottom w:val="none" w:sz="0" w:space="0" w:color="auto"/>
        <w:right w:val="none" w:sz="0" w:space="0" w:color="auto"/>
      </w:divBdr>
    </w:div>
    <w:div w:id="403719875">
      <w:bodyDiv w:val="1"/>
      <w:marLeft w:val="0"/>
      <w:marRight w:val="0"/>
      <w:marTop w:val="0"/>
      <w:marBottom w:val="0"/>
      <w:divBdr>
        <w:top w:val="none" w:sz="0" w:space="0" w:color="auto"/>
        <w:left w:val="none" w:sz="0" w:space="0" w:color="auto"/>
        <w:bottom w:val="none" w:sz="0" w:space="0" w:color="auto"/>
        <w:right w:val="none" w:sz="0" w:space="0" w:color="auto"/>
      </w:divBdr>
    </w:div>
    <w:div w:id="458449856">
      <w:bodyDiv w:val="1"/>
      <w:marLeft w:val="0"/>
      <w:marRight w:val="0"/>
      <w:marTop w:val="0"/>
      <w:marBottom w:val="0"/>
      <w:divBdr>
        <w:top w:val="none" w:sz="0" w:space="0" w:color="auto"/>
        <w:left w:val="none" w:sz="0" w:space="0" w:color="auto"/>
        <w:bottom w:val="none" w:sz="0" w:space="0" w:color="auto"/>
        <w:right w:val="none" w:sz="0" w:space="0" w:color="auto"/>
      </w:divBdr>
    </w:div>
    <w:div w:id="539631114">
      <w:bodyDiv w:val="1"/>
      <w:marLeft w:val="0"/>
      <w:marRight w:val="0"/>
      <w:marTop w:val="0"/>
      <w:marBottom w:val="0"/>
      <w:divBdr>
        <w:top w:val="none" w:sz="0" w:space="0" w:color="auto"/>
        <w:left w:val="none" w:sz="0" w:space="0" w:color="auto"/>
        <w:bottom w:val="none" w:sz="0" w:space="0" w:color="auto"/>
        <w:right w:val="none" w:sz="0" w:space="0" w:color="auto"/>
      </w:divBdr>
      <w:divsChild>
        <w:div w:id="1311666094">
          <w:marLeft w:val="547"/>
          <w:marRight w:val="0"/>
          <w:marTop w:val="0"/>
          <w:marBottom w:val="0"/>
          <w:divBdr>
            <w:top w:val="none" w:sz="0" w:space="0" w:color="auto"/>
            <w:left w:val="none" w:sz="0" w:space="0" w:color="auto"/>
            <w:bottom w:val="none" w:sz="0" w:space="0" w:color="auto"/>
            <w:right w:val="none" w:sz="0" w:space="0" w:color="auto"/>
          </w:divBdr>
        </w:div>
      </w:divsChild>
    </w:div>
    <w:div w:id="546112153">
      <w:bodyDiv w:val="1"/>
      <w:marLeft w:val="0"/>
      <w:marRight w:val="0"/>
      <w:marTop w:val="0"/>
      <w:marBottom w:val="0"/>
      <w:divBdr>
        <w:top w:val="none" w:sz="0" w:space="0" w:color="auto"/>
        <w:left w:val="none" w:sz="0" w:space="0" w:color="auto"/>
        <w:bottom w:val="none" w:sz="0" w:space="0" w:color="auto"/>
        <w:right w:val="none" w:sz="0" w:space="0" w:color="auto"/>
      </w:divBdr>
    </w:div>
    <w:div w:id="562832345">
      <w:bodyDiv w:val="1"/>
      <w:marLeft w:val="0"/>
      <w:marRight w:val="0"/>
      <w:marTop w:val="0"/>
      <w:marBottom w:val="0"/>
      <w:divBdr>
        <w:top w:val="none" w:sz="0" w:space="0" w:color="auto"/>
        <w:left w:val="none" w:sz="0" w:space="0" w:color="auto"/>
        <w:bottom w:val="none" w:sz="0" w:space="0" w:color="auto"/>
        <w:right w:val="none" w:sz="0" w:space="0" w:color="auto"/>
      </w:divBdr>
    </w:div>
    <w:div w:id="581185245">
      <w:bodyDiv w:val="1"/>
      <w:marLeft w:val="0"/>
      <w:marRight w:val="0"/>
      <w:marTop w:val="0"/>
      <w:marBottom w:val="0"/>
      <w:divBdr>
        <w:top w:val="none" w:sz="0" w:space="0" w:color="auto"/>
        <w:left w:val="none" w:sz="0" w:space="0" w:color="auto"/>
        <w:bottom w:val="none" w:sz="0" w:space="0" w:color="auto"/>
        <w:right w:val="none" w:sz="0" w:space="0" w:color="auto"/>
      </w:divBdr>
    </w:div>
    <w:div w:id="633370265">
      <w:bodyDiv w:val="1"/>
      <w:marLeft w:val="0"/>
      <w:marRight w:val="0"/>
      <w:marTop w:val="0"/>
      <w:marBottom w:val="0"/>
      <w:divBdr>
        <w:top w:val="none" w:sz="0" w:space="0" w:color="auto"/>
        <w:left w:val="none" w:sz="0" w:space="0" w:color="auto"/>
        <w:bottom w:val="none" w:sz="0" w:space="0" w:color="auto"/>
        <w:right w:val="none" w:sz="0" w:space="0" w:color="auto"/>
      </w:divBdr>
    </w:div>
    <w:div w:id="666323329">
      <w:bodyDiv w:val="1"/>
      <w:marLeft w:val="0"/>
      <w:marRight w:val="0"/>
      <w:marTop w:val="0"/>
      <w:marBottom w:val="0"/>
      <w:divBdr>
        <w:top w:val="none" w:sz="0" w:space="0" w:color="auto"/>
        <w:left w:val="none" w:sz="0" w:space="0" w:color="auto"/>
        <w:bottom w:val="none" w:sz="0" w:space="0" w:color="auto"/>
        <w:right w:val="none" w:sz="0" w:space="0" w:color="auto"/>
      </w:divBdr>
    </w:div>
    <w:div w:id="673651795">
      <w:bodyDiv w:val="1"/>
      <w:marLeft w:val="0"/>
      <w:marRight w:val="0"/>
      <w:marTop w:val="0"/>
      <w:marBottom w:val="0"/>
      <w:divBdr>
        <w:top w:val="none" w:sz="0" w:space="0" w:color="auto"/>
        <w:left w:val="none" w:sz="0" w:space="0" w:color="auto"/>
        <w:bottom w:val="none" w:sz="0" w:space="0" w:color="auto"/>
        <w:right w:val="none" w:sz="0" w:space="0" w:color="auto"/>
      </w:divBdr>
    </w:div>
    <w:div w:id="744884892">
      <w:bodyDiv w:val="1"/>
      <w:marLeft w:val="0"/>
      <w:marRight w:val="0"/>
      <w:marTop w:val="0"/>
      <w:marBottom w:val="0"/>
      <w:divBdr>
        <w:top w:val="none" w:sz="0" w:space="0" w:color="auto"/>
        <w:left w:val="none" w:sz="0" w:space="0" w:color="auto"/>
        <w:bottom w:val="none" w:sz="0" w:space="0" w:color="auto"/>
        <w:right w:val="none" w:sz="0" w:space="0" w:color="auto"/>
      </w:divBdr>
    </w:div>
    <w:div w:id="761922626">
      <w:bodyDiv w:val="1"/>
      <w:marLeft w:val="0"/>
      <w:marRight w:val="0"/>
      <w:marTop w:val="0"/>
      <w:marBottom w:val="0"/>
      <w:divBdr>
        <w:top w:val="none" w:sz="0" w:space="0" w:color="auto"/>
        <w:left w:val="none" w:sz="0" w:space="0" w:color="auto"/>
        <w:bottom w:val="none" w:sz="0" w:space="0" w:color="auto"/>
        <w:right w:val="none" w:sz="0" w:space="0" w:color="auto"/>
      </w:divBdr>
    </w:div>
    <w:div w:id="778913225">
      <w:bodyDiv w:val="1"/>
      <w:marLeft w:val="0"/>
      <w:marRight w:val="0"/>
      <w:marTop w:val="0"/>
      <w:marBottom w:val="0"/>
      <w:divBdr>
        <w:top w:val="none" w:sz="0" w:space="0" w:color="auto"/>
        <w:left w:val="none" w:sz="0" w:space="0" w:color="auto"/>
        <w:bottom w:val="none" w:sz="0" w:space="0" w:color="auto"/>
        <w:right w:val="none" w:sz="0" w:space="0" w:color="auto"/>
      </w:divBdr>
    </w:div>
    <w:div w:id="793905958">
      <w:bodyDiv w:val="1"/>
      <w:marLeft w:val="0"/>
      <w:marRight w:val="0"/>
      <w:marTop w:val="0"/>
      <w:marBottom w:val="0"/>
      <w:divBdr>
        <w:top w:val="none" w:sz="0" w:space="0" w:color="auto"/>
        <w:left w:val="none" w:sz="0" w:space="0" w:color="auto"/>
        <w:bottom w:val="none" w:sz="0" w:space="0" w:color="auto"/>
        <w:right w:val="none" w:sz="0" w:space="0" w:color="auto"/>
      </w:divBdr>
      <w:divsChild>
        <w:div w:id="620309999">
          <w:marLeft w:val="0"/>
          <w:marRight w:val="0"/>
          <w:marTop w:val="0"/>
          <w:marBottom w:val="0"/>
          <w:divBdr>
            <w:top w:val="none" w:sz="0" w:space="0" w:color="auto"/>
            <w:left w:val="none" w:sz="0" w:space="0" w:color="auto"/>
            <w:bottom w:val="none" w:sz="0" w:space="0" w:color="auto"/>
            <w:right w:val="none" w:sz="0" w:space="0" w:color="auto"/>
          </w:divBdr>
        </w:div>
      </w:divsChild>
    </w:div>
    <w:div w:id="804472272">
      <w:bodyDiv w:val="1"/>
      <w:marLeft w:val="0"/>
      <w:marRight w:val="0"/>
      <w:marTop w:val="0"/>
      <w:marBottom w:val="0"/>
      <w:divBdr>
        <w:top w:val="none" w:sz="0" w:space="0" w:color="auto"/>
        <w:left w:val="none" w:sz="0" w:space="0" w:color="auto"/>
        <w:bottom w:val="none" w:sz="0" w:space="0" w:color="auto"/>
        <w:right w:val="none" w:sz="0" w:space="0" w:color="auto"/>
      </w:divBdr>
    </w:div>
    <w:div w:id="834302565">
      <w:bodyDiv w:val="1"/>
      <w:marLeft w:val="0"/>
      <w:marRight w:val="0"/>
      <w:marTop w:val="0"/>
      <w:marBottom w:val="0"/>
      <w:divBdr>
        <w:top w:val="none" w:sz="0" w:space="0" w:color="auto"/>
        <w:left w:val="none" w:sz="0" w:space="0" w:color="auto"/>
        <w:bottom w:val="none" w:sz="0" w:space="0" w:color="auto"/>
        <w:right w:val="none" w:sz="0" w:space="0" w:color="auto"/>
      </w:divBdr>
    </w:div>
    <w:div w:id="869609871">
      <w:bodyDiv w:val="1"/>
      <w:marLeft w:val="0"/>
      <w:marRight w:val="0"/>
      <w:marTop w:val="0"/>
      <w:marBottom w:val="0"/>
      <w:divBdr>
        <w:top w:val="none" w:sz="0" w:space="0" w:color="auto"/>
        <w:left w:val="none" w:sz="0" w:space="0" w:color="auto"/>
        <w:bottom w:val="none" w:sz="0" w:space="0" w:color="auto"/>
        <w:right w:val="none" w:sz="0" w:space="0" w:color="auto"/>
      </w:divBdr>
    </w:div>
    <w:div w:id="881672452">
      <w:bodyDiv w:val="1"/>
      <w:marLeft w:val="0"/>
      <w:marRight w:val="0"/>
      <w:marTop w:val="0"/>
      <w:marBottom w:val="0"/>
      <w:divBdr>
        <w:top w:val="none" w:sz="0" w:space="0" w:color="auto"/>
        <w:left w:val="none" w:sz="0" w:space="0" w:color="auto"/>
        <w:bottom w:val="none" w:sz="0" w:space="0" w:color="auto"/>
        <w:right w:val="none" w:sz="0" w:space="0" w:color="auto"/>
      </w:divBdr>
    </w:div>
    <w:div w:id="915168118">
      <w:bodyDiv w:val="1"/>
      <w:marLeft w:val="0"/>
      <w:marRight w:val="0"/>
      <w:marTop w:val="0"/>
      <w:marBottom w:val="0"/>
      <w:divBdr>
        <w:top w:val="none" w:sz="0" w:space="0" w:color="auto"/>
        <w:left w:val="none" w:sz="0" w:space="0" w:color="auto"/>
        <w:bottom w:val="none" w:sz="0" w:space="0" w:color="auto"/>
        <w:right w:val="none" w:sz="0" w:space="0" w:color="auto"/>
      </w:divBdr>
    </w:div>
    <w:div w:id="932398824">
      <w:bodyDiv w:val="1"/>
      <w:marLeft w:val="0"/>
      <w:marRight w:val="0"/>
      <w:marTop w:val="0"/>
      <w:marBottom w:val="0"/>
      <w:divBdr>
        <w:top w:val="none" w:sz="0" w:space="0" w:color="auto"/>
        <w:left w:val="none" w:sz="0" w:space="0" w:color="auto"/>
        <w:bottom w:val="none" w:sz="0" w:space="0" w:color="auto"/>
        <w:right w:val="none" w:sz="0" w:space="0" w:color="auto"/>
      </w:divBdr>
    </w:div>
    <w:div w:id="1023173211">
      <w:bodyDiv w:val="1"/>
      <w:marLeft w:val="0"/>
      <w:marRight w:val="0"/>
      <w:marTop w:val="0"/>
      <w:marBottom w:val="0"/>
      <w:divBdr>
        <w:top w:val="none" w:sz="0" w:space="0" w:color="auto"/>
        <w:left w:val="none" w:sz="0" w:space="0" w:color="auto"/>
        <w:bottom w:val="none" w:sz="0" w:space="0" w:color="auto"/>
        <w:right w:val="none" w:sz="0" w:space="0" w:color="auto"/>
      </w:divBdr>
    </w:div>
    <w:div w:id="1033114880">
      <w:bodyDiv w:val="1"/>
      <w:marLeft w:val="0"/>
      <w:marRight w:val="0"/>
      <w:marTop w:val="0"/>
      <w:marBottom w:val="0"/>
      <w:divBdr>
        <w:top w:val="none" w:sz="0" w:space="0" w:color="auto"/>
        <w:left w:val="none" w:sz="0" w:space="0" w:color="auto"/>
        <w:bottom w:val="none" w:sz="0" w:space="0" w:color="auto"/>
        <w:right w:val="none" w:sz="0" w:space="0" w:color="auto"/>
      </w:divBdr>
    </w:div>
    <w:div w:id="1035929560">
      <w:bodyDiv w:val="1"/>
      <w:marLeft w:val="0"/>
      <w:marRight w:val="0"/>
      <w:marTop w:val="0"/>
      <w:marBottom w:val="0"/>
      <w:divBdr>
        <w:top w:val="none" w:sz="0" w:space="0" w:color="auto"/>
        <w:left w:val="none" w:sz="0" w:space="0" w:color="auto"/>
        <w:bottom w:val="none" w:sz="0" w:space="0" w:color="auto"/>
        <w:right w:val="none" w:sz="0" w:space="0" w:color="auto"/>
      </w:divBdr>
    </w:div>
    <w:div w:id="1057827045">
      <w:bodyDiv w:val="1"/>
      <w:marLeft w:val="0"/>
      <w:marRight w:val="0"/>
      <w:marTop w:val="0"/>
      <w:marBottom w:val="0"/>
      <w:divBdr>
        <w:top w:val="none" w:sz="0" w:space="0" w:color="auto"/>
        <w:left w:val="none" w:sz="0" w:space="0" w:color="auto"/>
        <w:bottom w:val="none" w:sz="0" w:space="0" w:color="auto"/>
        <w:right w:val="none" w:sz="0" w:space="0" w:color="auto"/>
      </w:divBdr>
    </w:div>
    <w:div w:id="1091506298">
      <w:bodyDiv w:val="1"/>
      <w:marLeft w:val="0"/>
      <w:marRight w:val="0"/>
      <w:marTop w:val="0"/>
      <w:marBottom w:val="0"/>
      <w:divBdr>
        <w:top w:val="none" w:sz="0" w:space="0" w:color="auto"/>
        <w:left w:val="none" w:sz="0" w:space="0" w:color="auto"/>
        <w:bottom w:val="none" w:sz="0" w:space="0" w:color="auto"/>
        <w:right w:val="none" w:sz="0" w:space="0" w:color="auto"/>
      </w:divBdr>
    </w:div>
    <w:div w:id="1105920912">
      <w:bodyDiv w:val="1"/>
      <w:marLeft w:val="0"/>
      <w:marRight w:val="0"/>
      <w:marTop w:val="0"/>
      <w:marBottom w:val="0"/>
      <w:divBdr>
        <w:top w:val="none" w:sz="0" w:space="0" w:color="auto"/>
        <w:left w:val="none" w:sz="0" w:space="0" w:color="auto"/>
        <w:bottom w:val="none" w:sz="0" w:space="0" w:color="auto"/>
        <w:right w:val="none" w:sz="0" w:space="0" w:color="auto"/>
      </w:divBdr>
    </w:div>
    <w:div w:id="1125733079">
      <w:bodyDiv w:val="1"/>
      <w:marLeft w:val="0"/>
      <w:marRight w:val="0"/>
      <w:marTop w:val="0"/>
      <w:marBottom w:val="0"/>
      <w:divBdr>
        <w:top w:val="none" w:sz="0" w:space="0" w:color="auto"/>
        <w:left w:val="none" w:sz="0" w:space="0" w:color="auto"/>
        <w:bottom w:val="none" w:sz="0" w:space="0" w:color="auto"/>
        <w:right w:val="none" w:sz="0" w:space="0" w:color="auto"/>
      </w:divBdr>
    </w:div>
    <w:div w:id="1176729164">
      <w:bodyDiv w:val="1"/>
      <w:marLeft w:val="0"/>
      <w:marRight w:val="0"/>
      <w:marTop w:val="0"/>
      <w:marBottom w:val="0"/>
      <w:divBdr>
        <w:top w:val="none" w:sz="0" w:space="0" w:color="auto"/>
        <w:left w:val="none" w:sz="0" w:space="0" w:color="auto"/>
        <w:bottom w:val="none" w:sz="0" w:space="0" w:color="auto"/>
        <w:right w:val="none" w:sz="0" w:space="0" w:color="auto"/>
      </w:divBdr>
    </w:div>
    <w:div w:id="1204749078">
      <w:bodyDiv w:val="1"/>
      <w:marLeft w:val="0"/>
      <w:marRight w:val="0"/>
      <w:marTop w:val="0"/>
      <w:marBottom w:val="0"/>
      <w:divBdr>
        <w:top w:val="none" w:sz="0" w:space="0" w:color="auto"/>
        <w:left w:val="none" w:sz="0" w:space="0" w:color="auto"/>
        <w:bottom w:val="none" w:sz="0" w:space="0" w:color="auto"/>
        <w:right w:val="none" w:sz="0" w:space="0" w:color="auto"/>
      </w:divBdr>
    </w:div>
    <w:div w:id="1239288935">
      <w:bodyDiv w:val="1"/>
      <w:marLeft w:val="0"/>
      <w:marRight w:val="0"/>
      <w:marTop w:val="0"/>
      <w:marBottom w:val="0"/>
      <w:divBdr>
        <w:top w:val="none" w:sz="0" w:space="0" w:color="auto"/>
        <w:left w:val="none" w:sz="0" w:space="0" w:color="auto"/>
        <w:bottom w:val="none" w:sz="0" w:space="0" w:color="auto"/>
        <w:right w:val="none" w:sz="0" w:space="0" w:color="auto"/>
      </w:divBdr>
    </w:div>
    <w:div w:id="1244026151">
      <w:bodyDiv w:val="1"/>
      <w:marLeft w:val="0"/>
      <w:marRight w:val="0"/>
      <w:marTop w:val="0"/>
      <w:marBottom w:val="0"/>
      <w:divBdr>
        <w:top w:val="none" w:sz="0" w:space="0" w:color="auto"/>
        <w:left w:val="none" w:sz="0" w:space="0" w:color="auto"/>
        <w:bottom w:val="none" w:sz="0" w:space="0" w:color="auto"/>
        <w:right w:val="none" w:sz="0" w:space="0" w:color="auto"/>
      </w:divBdr>
    </w:div>
    <w:div w:id="1294285859">
      <w:bodyDiv w:val="1"/>
      <w:marLeft w:val="0"/>
      <w:marRight w:val="0"/>
      <w:marTop w:val="0"/>
      <w:marBottom w:val="0"/>
      <w:divBdr>
        <w:top w:val="none" w:sz="0" w:space="0" w:color="auto"/>
        <w:left w:val="none" w:sz="0" w:space="0" w:color="auto"/>
        <w:bottom w:val="none" w:sz="0" w:space="0" w:color="auto"/>
        <w:right w:val="none" w:sz="0" w:space="0" w:color="auto"/>
      </w:divBdr>
    </w:div>
    <w:div w:id="1330669481">
      <w:bodyDiv w:val="1"/>
      <w:marLeft w:val="0"/>
      <w:marRight w:val="0"/>
      <w:marTop w:val="0"/>
      <w:marBottom w:val="0"/>
      <w:divBdr>
        <w:top w:val="none" w:sz="0" w:space="0" w:color="auto"/>
        <w:left w:val="none" w:sz="0" w:space="0" w:color="auto"/>
        <w:bottom w:val="none" w:sz="0" w:space="0" w:color="auto"/>
        <w:right w:val="none" w:sz="0" w:space="0" w:color="auto"/>
      </w:divBdr>
    </w:div>
    <w:div w:id="1449858625">
      <w:bodyDiv w:val="1"/>
      <w:marLeft w:val="0"/>
      <w:marRight w:val="0"/>
      <w:marTop w:val="0"/>
      <w:marBottom w:val="0"/>
      <w:divBdr>
        <w:top w:val="none" w:sz="0" w:space="0" w:color="auto"/>
        <w:left w:val="none" w:sz="0" w:space="0" w:color="auto"/>
        <w:bottom w:val="none" w:sz="0" w:space="0" w:color="auto"/>
        <w:right w:val="none" w:sz="0" w:space="0" w:color="auto"/>
      </w:divBdr>
    </w:div>
    <w:div w:id="1460144128">
      <w:bodyDiv w:val="1"/>
      <w:marLeft w:val="0"/>
      <w:marRight w:val="0"/>
      <w:marTop w:val="0"/>
      <w:marBottom w:val="0"/>
      <w:divBdr>
        <w:top w:val="none" w:sz="0" w:space="0" w:color="auto"/>
        <w:left w:val="none" w:sz="0" w:space="0" w:color="auto"/>
        <w:bottom w:val="none" w:sz="0" w:space="0" w:color="auto"/>
        <w:right w:val="none" w:sz="0" w:space="0" w:color="auto"/>
      </w:divBdr>
    </w:div>
    <w:div w:id="1489176795">
      <w:bodyDiv w:val="1"/>
      <w:marLeft w:val="0"/>
      <w:marRight w:val="0"/>
      <w:marTop w:val="0"/>
      <w:marBottom w:val="0"/>
      <w:divBdr>
        <w:top w:val="none" w:sz="0" w:space="0" w:color="auto"/>
        <w:left w:val="none" w:sz="0" w:space="0" w:color="auto"/>
        <w:bottom w:val="none" w:sz="0" w:space="0" w:color="auto"/>
        <w:right w:val="none" w:sz="0" w:space="0" w:color="auto"/>
      </w:divBdr>
    </w:div>
    <w:div w:id="1499737113">
      <w:bodyDiv w:val="1"/>
      <w:marLeft w:val="0"/>
      <w:marRight w:val="0"/>
      <w:marTop w:val="0"/>
      <w:marBottom w:val="0"/>
      <w:divBdr>
        <w:top w:val="none" w:sz="0" w:space="0" w:color="auto"/>
        <w:left w:val="none" w:sz="0" w:space="0" w:color="auto"/>
        <w:bottom w:val="none" w:sz="0" w:space="0" w:color="auto"/>
        <w:right w:val="none" w:sz="0" w:space="0" w:color="auto"/>
      </w:divBdr>
    </w:div>
    <w:div w:id="1531916326">
      <w:bodyDiv w:val="1"/>
      <w:marLeft w:val="0"/>
      <w:marRight w:val="0"/>
      <w:marTop w:val="0"/>
      <w:marBottom w:val="0"/>
      <w:divBdr>
        <w:top w:val="none" w:sz="0" w:space="0" w:color="auto"/>
        <w:left w:val="none" w:sz="0" w:space="0" w:color="auto"/>
        <w:bottom w:val="none" w:sz="0" w:space="0" w:color="auto"/>
        <w:right w:val="none" w:sz="0" w:space="0" w:color="auto"/>
      </w:divBdr>
    </w:div>
    <w:div w:id="1610427003">
      <w:bodyDiv w:val="1"/>
      <w:marLeft w:val="0"/>
      <w:marRight w:val="0"/>
      <w:marTop w:val="0"/>
      <w:marBottom w:val="0"/>
      <w:divBdr>
        <w:top w:val="none" w:sz="0" w:space="0" w:color="auto"/>
        <w:left w:val="none" w:sz="0" w:space="0" w:color="auto"/>
        <w:bottom w:val="none" w:sz="0" w:space="0" w:color="auto"/>
        <w:right w:val="none" w:sz="0" w:space="0" w:color="auto"/>
      </w:divBdr>
    </w:div>
    <w:div w:id="1715230748">
      <w:bodyDiv w:val="1"/>
      <w:marLeft w:val="0"/>
      <w:marRight w:val="0"/>
      <w:marTop w:val="0"/>
      <w:marBottom w:val="0"/>
      <w:divBdr>
        <w:top w:val="none" w:sz="0" w:space="0" w:color="auto"/>
        <w:left w:val="none" w:sz="0" w:space="0" w:color="auto"/>
        <w:bottom w:val="none" w:sz="0" w:space="0" w:color="auto"/>
        <w:right w:val="none" w:sz="0" w:space="0" w:color="auto"/>
      </w:divBdr>
    </w:div>
    <w:div w:id="1739936841">
      <w:bodyDiv w:val="1"/>
      <w:marLeft w:val="0"/>
      <w:marRight w:val="0"/>
      <w:marTop w:val="0"/>
      <w:marBottom w:val="0"/>
      <w:divBdr>
        <w:top w:val="none" w:sz="0" w:space="0" w:color="auto"/>
        <w:left w:val="none" w:sz="0" w:space="0" w:color="auto"/>
        <w:bottom w:val="none" w:sz="0" w:space="0" w:color="auto"/>
        <w:right w:val="none" w:sz="0" w:space="0" w:color="auto"/>
      </w:divBdr>
    </w:div>
    <w:div w:id="1764523189">
      <w:bodyDiv w:val="1"/>
      <w:marLeft w:val="0"/>
      <w:marRight w:val="0"/>
      <w:marTop w:val="0"/>
      <w:marBottom w:val="0"/>
      <w:divBdr>
        <w:top w:val="none" w:sz="0" w:space="0" w:color="auto"/>
        <w:left w:val="none" w:sz="0" w:space="0" w:color="auto"/>
        <w:bottom w:val="none" w:sz="0" w:space="0" w:color="auto"/>
        <w:right w:val="none" w:sz="0" w:space="0" w:color="auto"/>
      </w:divBdr>
    </w:div>
    <w:div w:id="1766875588">
      <w:bodyDiv w:val="1"/>
      <w:marLeft w:val="0"/>
      <w:marRight w:val="0"/>
      <w:marTop w:val="0"/>
      <w:marBottom w:val="0"/>
      <w:divBdr>
        <w:top w:val="none" w:sz="0" w:space="0" w:color="auto"/>
        <w:left w:val="none" w:sz="0" w:space="0" w:color="auto"/>
        <w:bottom w:val="none" w:sz="0" w:space="0" w:color="auto"/>
        <w:right w:val="none" w:sz="0" w:space="0" w:color="auto"/>
      </w:divBdr>
    </w:div>
    <w:div w:id="1766994597">
      <w:bodyDiv w:val="1"/>
      <w:marLeft w:val="0"/>
      <w:marRight w:val="0"/>
      <w:marTop w:val="0"/>
      <w:marBottom w:val="0"/>
      <w:divBdr>
        <w:top w:val="none" w:sz="0" w:space="0" w:color="auto"/>
        <w:left w:val="none" w:sz="0" w:space="0" w:color="auto"/>
        <w:bottom w:val="none" w:sz="0" w:space="0" w:color="auto"/>
        <w:right w:val="none" w:sz="0" w:space="0" w:color="auto"/>
      </w:divBdr>
    </w:div>
    <w:div w:id="1773087874">
      <w:bodyDiv w:val="1"/>
      <w:marLeft w:val="0"/>
      <w:marRight w:val="0"/>
      <w:marTop w:val="0"/>
      <w:marBottom w:val="0"/>
      <w:divBdr>
        <w:top w:val="none" w:sz="0" w:space="0" w:color="auto"/>
        <w:left w:val="none" w:sz="0" w:space="0" w:color="auto"/>
        <w:bottom w:val="none" w:sz="0" w:space="0" w:color="auto"/>
        <w:right w:val="none" w:sz="0" w:space="0" w:color="auto"/>
      </w:divBdr>
    </w:div>
    <w:div w:id="1789154899">
      <w:bodyDiv w:val="1"/>
      <w:marLeft w:val="0"/>
      <w:marRight w:val="0"/>
      <w:marTop w:val="0"/>
      <w:marBottom w:val="0"/>
      <w:divBdr>
        <w:top w:val="none" w:sz="0" w:space="0" w:color="auto"/>
        <w:left w:val="none" w:sz="0" w:space="0" w:color="auto"/>
        <w:bottom w:val="none" w:sz="0" w:space="0" w:color="auto"/>
        <w:right w:val="none" w:sz="0" w:space="0" w:color="auto"/>
      </w:divBdr>
    </w:div>
    <w:div w:id="1820000538">
      <w:bodyDiv w:val="1"/>
      <w:marLeft w:val="0"/>
      <w:marRight w:val="0"/>
      <w:marTop w:val="0"/>
      <w:marBottom w:val="0"/>
      <w:divBdr>
        <w:top w:val="none" w:sz="0" w:space="0" w:color="auto"/>
        <w:left w:val="none" w:sz="0" w:space="0" w:color="auto"/>
        <w:bottom w:val="none" w:sz="0" w:space="0" w:color="auto"/>
        <w:right w:val="none" w:sz="0" w:space="0" w:color="auto"/>
      </w:divBdr>
    </w:div>
    <w:div w:id="1829975964">
      <w:bodyDiv w:val="1"/>
      <w:marLeft w:val="0"/>
      <w:marRight w:val="0"/>
      <w:marTop w:val="0"/>
      <w:marBottom w:val="0"/>
      <w:divBdr>
        <w:top w:val="none" w:sz="0" w:space="0" w:color="auto"/>
        <w:left w:val="none" w:sz="0" w:space="0" w:color="auto"/>
        <w:bottom w:val="none" w:sz="0" w:space="0" w:color="auto"/>
        <w:right w:val="none" w:sz="0" w:space="0" w:color="auto"/>
      </w:divBdr>
    </w:div>
    <w:div w:id="1918007363">
      <w:bodyDiv w:val="1"/>
      <w:marLeft w:val="0"/>
      <w:marRight w:val="0"/>
      <w:marTop w:val="0"/>
      <w:marBottom w:val="0"/>
      <w:divBdr>
        <w:top w:val="none" w:sz="0" w:space="0" w:color="auto"/>
        <w:left w:val="none" w:sz="0" w:space="0" w:color="auto"/>
        <w:bottom w:val="none" w:sz="0" w:space="0" w:color="auto"/>
        <w:right w:val="none" w:sz="0" w:space="0" w:color="auto"/>
      </w:divBdr>
      <w:divsChild>
        <w:div w:id="956912665">
          <w:marLeft w:val="0"/>
          <w:marRight w:val="0"/>
          <w:marTop w:val="0"/>
          <w:marBottom w:val="0"/>
          <w:divBdr>
            <w:top w:val="none" w:sz="0" w:space="0" w:color="auto"/>
            <w:left w:val="none" w:sz="0" w:space="0" w:color="auto"/>
            <w:bottom w:val="none" w:sz="0" w:space="0" w:color="auto"/>
            <w:right w:val="none" w:sz="0" w:space="0" w:color="auto"/>
          </w:divBdr>
        </w:div>
      </w:divsChild>
    </w:div>
    <w:div w:id="1918858453">
      <w:bodyDiv w:val="1"/>
      <w:marLeft w:val="0"/>
      <w:marRight w:val="0"/>
      <w:marTop w:val="0"/>
      <w:marBottom w:val="0"/>
      <w:divBdr>
        <w:top w:val="none" w:sz="0" w:space="0" w:color="auto"/>
        <w:left w:val="none" w:sz="0" w:space="0" w:color="auto"/>
        <w:bottom w:val="none" w:sz="0" w:space="0" w:color="auto"/>
        <w:right w:val="none" w:sz="0" w:space="0" w:color="auto"/>
      </w:divBdr>
    </w:div>
    <w:div w:id="1939439057">
      <w:bodyDiv w:val="1"/>
      <w:marLeft w:val="0"/>
      <w:marRight w:val="0"/>
      <w:marTop w:val="0"/>
      <w:marBottom w:val="0"/>
      <w:divBdr>
        <w:top w:val="none" w:sz="0" w:space="0" w:color="auto"/>
        <w:left w:val="none" w:sz="0" w:space="0" w:color="auto"/>
        <w:bottom w:val="none" w:sz="0" w:space="0" w:color="auto"/>
        <w:right w:val="none" w:sz="0" w:space="0" w:color="auto"/>
      </w:divBdr>
    </w:div>
    <w:div w:id="2037921233">
      <w:bodyDiv w:val="1"/>
      <w:marLeft w:val="0"/>
      <w:marRight w:val="0"/>
      <w:marTop w:val="0"/>
      <w:marBottom w:val="0"/>
      <w:divBdr>
        <w:top w:val="none" w:sz="0" w:space="0" w:color="auto"/>
        <w:left w:val="none" w:sz="0" w:space="0" w:color="auto"/>
        <w:bottom w:val="none" w:sz="0" w:space="0" w:color="auto"/>
        <w:right w:val="none" w:sz="0" w:space="0" w:color="auto"/>
      </w:divBdr>
    </w:div>
    <w:div w:id="2051375000">
      <w:bodyDiv w:val="1"/>
      <w:marLeft w:val="0"/>
      <w:marRight w:val="0"/>
      <w:marTop w:val="0"/>
      <w:marBottom w:val="0"/>
      <w:divBdr>
        <w:top w:val="none" w:sz="0" w:space="0" w:color="auto"/>
        <w:left w:val="none" w:sz="0" w:space="0" w:color="auto"/>
        <w:bottom w:val="none" w:sz="0" w:space="0" w:color="auto"/>
        <w:right w:val="none" w:sz="0" w:space="0" w:color="auto"/>
      </w:divBdr>
    </w:div>
    <w:div w:id="2066441255">
      <w:bodyDiv w:val="1"/>
      <w:marLeft w:val="0"/>
      <w:marRight w:val="0"/>
      <w:marTop w:val="0"/>
      <w:marBottom w:val="0"/>
      <w:divBdr>
        <w:top w:val="none" w:sz="0" w:space="0" w:color="auto"/>
        <w:left w:val="none" w:sz="0" w:space="0" w:color="auto"/>
        <w:bottom w:val="none" w:sz="0" w:space="0" w:color="auto"/>
        <w:right w:val="none" w:sz="0" w:space="0" w:color="auto"/>
      </w:divBdr>
    </w:div>
    <w:div w:id="207238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yperlink" Target="https://ethicalos.org/wpcontent/uploads/2018/08/EthicalOS_Check-List_080618.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tk.mitre.org/toolkit-tools/value-proposition-canvas/" TargetMode="External"/><Relationship Id="rId25" Type="http://schemas.openxmlformats.org/officeDocument/2006/relationships/image" Target="media/image13.png"/><Relationship Id="rId33" Type="http://schemas.openxmlformats.org/officeDocument/2006/relationships/hyperlink" Target="https://www.omidyar.com/our-work/tech-and-society-solutions-lab" TargetMode="External"/><Relationship Id="rId2" Type="http://schemas.openxmlformats.org/officeDocument/2006/relationships/numbering" Target="numbering.xml"/><Relationship Id="rId16" Type="http://schemas.openxmlformats.org/officeDocument/2006/relationships/hyperlink" Target="https://itk.mitre.org/toolkit-tools/storyboarding/" TargetMode="External"/><Relationship Id="rId20" Type="http://schemas.openxmlformats.org/officeDocument/2006/relationships/footer" Target="footer2.xml"/><Relationship Id="rId29" Type="http://schemas.openxmlformats.org/officeDocument/2006/relationships/hyperlink" Target="mailto:jrotner@mitr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www.iftf.org/hom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tk.mitre.org/toolkit-tools/problem-framing/"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yperlink" Target="https://www.mitre.org/publications/technical-papers/how-can-ethics-make-better-ai-produc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s://sites.mitre.org/aifails/wp-content/uploads/sites/15/2021/02/AI-Fails-and-How-We-Can-Learn-from-Them-MITRE-2020.pdf" TargetMode="External"/><Relationship Id="rId35" Type="http://schemas.openxmlformats.org/officeDocument/2006/relationships/hyperlink" Target="https://ethicalos.org/" TargetMode="External"/><Relationship Id="rId8" Type="http://schemas.openxmlformats.org/officeDocument/2006/relationships/image" Target="media/image1.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17" Type="http://schemas.openxmlformats.org/officeDocument/2006/relationships/hyperlink" Target="https://www.nytimes.com/2019/12/19/technology/amazon-sellers.html" TargetMode="External"/><Relationship Id="rId21" Type="http://schemas.openxmlformats.org/officeDocument/2006/relationships/hyperlink" Target="https://incidentdatabase.ai/?lang=en" TargetMode="External"/><Relationship Id="rId42" Type="http://schemas.openxmlformats.org/officeDocument/2006/relationships/hyperlink" Target="https://www.wnycstudios.org/podcasts/otm/projects/busted-americas-poverty-myths" TargetMode="External"/><Relationship Id="rId63" Type="http://schemas.openxmlformats.org/officeDocument/2006/relationships/hyperlink" Target="https://www.pbs.org/wgbh/frontline/article/how-chinas-government-is-using-ai-on-its-uighur-muslim-population/" TargetMode="External"/><Relationship Id="rId84" Type="http://schemas.openxmlformats.org/officeDocument/2006/relationships/hyperlink" Target="https://science.sciencemag.org/content/366/6464/447" TargetMode="External"/><Relationship Id="rId138" Type="http://schemas.openxmlformats.org/officeDocument/2006/relationships/hyperlink" Target="https://itk.mitre.org/toolkit-tools/stakeholder-power-categories/" TargetMode="External"/><Relationship Id="rId159" Type="http://schemas.openxmlformats.org/officeDocument/2006/relationships/hyperlink" Target="https://www.mitre.org/publications/technical-papers/a-framework-for-assessing-equity-in-federal-programs-and-policy" TargetMode="External"/><Relationship Id="rId107" Type="http://schemas.openxmlformats.org/officeDocument/2006/relationships/hyperlink" Target="https://www.reuters.com/article/us-twitter-harassment/twitter-changes-strategy-in-battle-against-internet-trolls-idUSKCN1IG2HK" TargetMode="External"/><Relationship Id="rId11" Type="http://schemas.openxmlformats.org/officeDocument/2006/relationships/hyperlink" Target="https://equitymeetsdesign.com/" TargetMode="External"/><Relationship Id="rId32" Type="http://schemas.openxmlformats.org/officeDocument/2006/relationships/hyperlink" Target="https://www.automaticsync.com/captionsync/learn/closed-captioning-benefits/" TargetMode="External"/><Relationship Id="rId53" Type="http://schemas.openxmlformats.org/officeDocument/2006/relationships/hyperlink" Target="https://hdc.cs.arizona.edu/papers/kdd_2015_bias.pdf" TargetMode="External"/><Relationship Id="rId74" Type="http://schemas.openxmlformats.org/officeDocument/2006/relationships/hyperlink" Target="https://www.wabe.org/a-remote-work-revolution-is-underway-but-not-for-everyone/" TargetMode="External"/><Relationship Id="rId128" Type="http://schemas.openxmlformats.org/officeDocument/2006/relationships/hyperlink" Target="https://www.lookandlearn.com/history-images/YW025068V/Meteorology-the-sun-in-Baffin-Bay-disperses-thick-fog-in-the-shape-of-a-semicircle" TargetMode="External"/><Relationship Id="rId149" Type="http://schemas.openxmlformats.org/officeDocument/2006/relationships/hyperlink" Target="https://www.census.gov/programs-surveys/community-resilience-estimates.html" TargetMode="External"/><Relationship Id="rId5" Type="http://schemas.openxmlformats.org/officeDocument/2006/relationships/hyperlink" Target="https://doi.org/10.3390/ijerph19010464" TargetMode="External"/><Relationship Id="rId95" Type="http://schemas.openxmlformats.org/officeDocument/2006/relationships/hyperlink" Target="https://doi.org/10.1371/journal.pone.0180094" TargetMode="External"/><Relationship Id="rId160" Type="http://schemas.openxmlformats.org/officeDocument/2006/relationships/hyperlink" Target="https://medium.com/equity-design/racism-and-inequity-are-products-of-design-they-can-be-redesigned-12188363cc6a" TargetMode="External"/><Relationship Id="rId22" Type="http://schemas.openxmlformats.org/officeDocument/2006/relationships/hyperlink" Target="https://sites.mitre.org/aifails/wp-content/uploads/sites/15/2021/02/AI-Fails-and-How-We-Can-Learn-from-Them-MITRE-2020.pdf" TargetMode="External"/><Relationship Id="rId43" Type="http://schemas.openxmlformats.org/officeDocument/2006/relationships/hyperlink" Target="http://pellinstitute.org/indicators/" TargetMode="External"/><Relationship Id="rId64" Type="http://schemas.openxmlformats.org/officeDocument/2006/relationships/hyperlink" Target="https://fortune.com/2018/03/18/china-travel-ban-social-credit/" TargetMode="External"/><Relationship Id="rId118" Type="http://schemas.openxmlformats.org/officeDocument/2006/relationships/hyperlink" Target="https://www.nbcnews.com/business/business-news/amazon-acknowledges-issue-drivers-urinating-bottles-apology-congressman-n1262965" TargetMode="External"/><Relationship Id="rId139" Type="http://schemas.openxmlformats.org/officeDocument/2006/relationships/hyperlink" Target="https://itk.mitre.org/toolkit-tools/quickstart-stakeholder-engagement-canvas/" TargetMode="External"/><Relationship Id="rId85" Type="http://schemas.openxmlformats.org/officeDocument/2006/relationships/hyperlink" Target="https://fivethirtyeight.com/features/prison-reform-risk-assessment/" TargetMode="External"/><Relationship Id="rId150" Type="http://schemas.openxmlformats.org/officeDocument/2006/relationships/hyperlink" Target="https://www.opportunityatlas.org/" TargetMode="External"/><Relationship Id="rId12" Type="http://schemas.openxmlformats.org/officeDocument/2006/relationships/hyperlink" Target="https://www.creativereactionlab.com/" TargetMode="External"/><Relationship Id="rId17" Type="http://schemas.openxmlformats.org/officeDocument/2006/relationships/hyperlink" Target="https://www.communitycommons.org/entities/3aec405c-6908-4bae-9230-f33bef9f40e1" TargetMode="External"/><Relationship Id="rId33" Type="http://schemas.openxmlformats.org/officeDocument/2006/relationships/hyperlink" Target="https://static1.squarespace.com/static/5d05998888b6c9000122325d/t/5de978d72fe4683bc4aaee60/1575581928117/Civilla+Project+ReNew+Report.pdf" TargetMode="External"/><Relationship Id="rId38" Type="http://schemas.openxmlformats.org/officeDocument/2006/relationships/hyperlink" Target="https://www.epi.org/publication/the-hispanic-white-wage-gap-has-remained-wide-and-relatively-steady-examining-hispanic-white-gaps-in-wages-unemployment-labor-force-participation-and-education-by-gender-immigrant/" TargetMode="External"/><Relationship Id="rId59" Type="http://schemas.openxmlformats.org/officeDocument/2006/relationships/hyperlink" Target="https://www.eff.org/issues/mass-surveillance-technologies" TargetMode="External"/><Relationship Id="rId103" Type="http://schemas.openxmlformats.org/officeDocument/2006/relationships/hyperlink" Target="https://www.washingtonpost.com/technology/2021/05/05/apple-airtags-stalking/" TargetMode="External"/><Relationship Id="rId108" Type="http://schemas.openxmlformats.org/officeDocument/2006/relationships/hyperlink" Target="https://www.theverge.com/2018/1/21/16916380/sundance-2018-the-cleaners-movie-review-facebook-google-twitter" TargetMode="External"/><Relationship Id="rId124" Type="http://schemas.openxmlformats.org/officeDocument/2006/relationships/hyperlink" Target="https://www.federalregister.gov/presidential-documents/executive-orders/joe-biden/2021orders%20EO%2014035" TargetMode="External"/><Relationship Id="rId129" Type="http://schemas.openxmlformats.org/officeDocument/2006/relationships/hyperlink" Target="https://www.ruhabenjamin.com/" TargetMode="External"/><Relationship Id="rId54" Type="http://schemas.openxmlformats.org/officeDocument/2006/relationships/hyperlink" Target="https://arxiv.org/abs/1104.3913" TargetMode="External"/><Relationship Id="rId70" Type="http://schemas.openxmlformats.org/officeDocument/2006/relationships/hyperlink" Target="https://www.newyorker.com/magazine/2018/11/12/in-the-age-of-ai-is-seeing-still-believing" TargetMode="External"/><Relationship Id="rId75" Type="http://schemas.openxmlformats.org/officeDocument/2006/relationships/hyperlink" Target="https://www.un.org/development/desa/dspd/2021/02/digital-technologies-for-social-inclusion/" TargetMode="External"/><Relationship Id="rId91" Type="http://schemas.openxmlformats.org/officeDocument/2006/relationships/hyperlink" Target="https://sitn.hms.harvard.edu/flash/2018/dopamine-smartphones-battle-time/" TargetMode="External"/><Relationship Id="rId96" Type="http://schemas.openxmlformats.org/officeDocument/2006/relationships/hyperlink" Target="https://journals.plos.org/plosone/article?id=10.1371/journal.pone.0180094" TargetMode="External"/><Relationship Id="rId140" Type="http://schemas.openxmlformats.org/officeDocument/2006/relationships/hyperlink" Target="https://www.communitycommons.org/entities/3aec405c-6908-4bae-9230-f33bef9f40e1" TargetMode="External"/><Relationship Id="rId145" Type="http://schemas.openxmlformats.org/officeDocument/2006/relationships/hyperlink" Target="https://info.mitre.org/workstreams/sites/default/files/2021-05/Equity%20Assessment%20Framework_MITRE_Public%20Release.pdf" TargetMode="External"/><Relationship Id="rId161" Type="http://schemas.openxmlformats.org/officeDocument/2006/relationships/hyperlink" Target="https://sjp.mitre.org/" TargetMode="External"/><Relationship Id="rId166" Type="http://schemas.openxmlformats.org/officeDocument/2006/relationships/hyperlink" Target="https://mitpress.mit.edu/books/design-justice" TargetMode="External"/><Relationship Id="rId1" Type="http://schemas.openxmlformats.org/officeDocument/2006/relationships/hyperlink" Target="https://sites.mitre.org/aifails/" TargetMode="External"/><Relationship Id="rId6" Type="http://schemas.openxmlformats.org/officeDocument/2006/relationships/hyperlink" Target="https://pubmed.ncbi.nlm.nih.gov/35010723/" TargetMode="External"/><Relationship Id="rId23" Type="http://schemas.openxmlformats.org/officeDocument/2006/relationships/hyperlink" Target="https://www.whitehouse.gov/briefing-room/presidential-actions/2021/01/20/executive-order-advancing-racial-equity-and-support-for-underserved-communities-through-the-federal-government/" TargetMode="External"/><Relationship Id="rId28" Type="http://schemas.openxmlformats.org/officeDocument/2006/relationships/hyperlink" Target="http://www.cnn.com/2009/TECH/12/22/hp.webcams/index.html" TargetMode="External"/><Relationship Id="rId49" Type="http://schemas.openxmlformats.org/officeDocument/2006/relationships/hyperlink" Target="https://www.cs.purdue.edu/homes/eb/r30.pdf" TargetMode="External"/><Relationship Id="rId114" Type="http://schemas.openxmlformats.org/officeDocument/2006/relationships/hyperlink" Target="https://www.lawtechnologytoday.org/2016/03/trolls-cyberbullies-haters-new-generation-critics/" TargetMode="External"/><Relationship Id="rId119" Type="http://schemas.openxmlformats.org/officeDocument/2006/relationships/hyperlink" Target="https://www.techrepublic.com/article/report-fear-of-losing-job-to-ai-is-the-no-1-cause-of-stress-at-work/" TargetMode="External"/><Relationship Id="rId44" Type="http://schemas.openxmlformats.org/officeDocument/2006/relationships/hyperlink" Target="https://www.cdc.gov/coronavirus/2019-ncov/covid-data/investigations-discovery/hospitalization-death-by-race-ethnicity.html" TargetMode="External"/><Relationship Id="rId60" Type="http://schemas.openxmlformats.org/officeDocument/2006/relationships/hyperlink" Target="https://slate.com/technology/2016/01/what-the-fbis-surveillance-of-martin-luther-king-says-about-modern-spying.html" TargetMode="External"/><Relationship Id="rId65" Type="http://schemas.openxmlformats.org/officeDocument/2006/relationships/hyperlink" Target="https://www.buzzfeednews.com/article/rosalindadams/hong-kong-protests-paranoia-facial-recognition-lasers" TargetMode="External"/><Relationship Id="rId81" Type="http://schemas.openxmlformats.org/officeDocument/2006/relationships/hyperlink" Target="https://datasociety.net/wp-content/uploads/2018/04/Data_Society_Algorithmic_Accountability_Primer_FINAL-4.pdf" TargetMode="External"/><Relationship Id="rId86" Type="http://schemas.openxmlformats.org/officeDocument/2006/relationships/hyperlink" Target="https://www.propublica.org/article/machine-bias-risk-assessments-in-criminal-sentencing" TargetMode="External"/><Relationship Id="rId130" Type="http://schemas.openxmlformats.org/officeDocument/2006/relationships/hyperlink" Target="https://www.deviantart.com/jajello/art/Mountain-Climber-700425806" TargetMode="External"/><Relationship Id="rId135" Type="http://schemas.openxmlformats.org/officeDocument/2006/relationships/hyperlink" Target="https://itk.mitre.org/2021/06/29/what-next" TargetMode="External"/><Relationship Id="rId151" Type="http://schemas.openxmlformats.org/officeDocument/2006/relationships/hyperlink" Target="https://www.esri.com/en-us/racial-equity/resources" TargetMode="External"/><Relationship Id="rId156" Type="http://schemas.openxmlformats.org/officeDocument/2006/relationships/hyperlink" Target="https://itk.mitre.org/toolkit-tools/storyboarding/" TargetMode="External"/><Relationship Id="rId13" Type="http://schemas.openxmlformats.org/officeDocument/2006/relationships/hyperlink" Target="https://mitpress.mit.edu/books/design-justice" TargetMode="External"/><Relationship Id="rId18" Type="http://schemas.openxmlformats.org/officeDocument/2006/relationships/hyperlink" Target="https://itk.mitre.org/" TargetMode="External"/><Relationship Id="rId39" Type="http://schemas.openxmlformats.org/officeDocument/2006/relationships/hyperlink" Target="https://www.uh.edu/~adkugler/Bertrand&amp;Mullainathan.pdf" TargetMode="External"/><Relationship Id="rId109" Type="http://schemas.openxmlformats.org/officeDocument/2006/relationships/hyperlink" Target="https://www.youtube.com/howyoutubeworks/our-commitments/curbing-extremist-content/" TargetMode="External"/><Relationship Id="rId34" Type="http://schemas.openxmlformats.org/officeDocument/2006/relationships/hyperlink" Target="https://www.theatlantic.com/politics/archive/2021/07/how-government-learned-waste-your-time-tax/619568/" TargetMode="External"/><Relationship Id="rId50" Type="http://schemas.openxmlformats.org/officeDocument/2006/relationships/hyperlink" Target="https://fairware.cs.umass.edu/papers/Verma.pdf" TargetMode="External"/><Relationship Id="rId55" Type="http://schemas.openxmlformats.org/officeDocument/2006/relationships/hyperlink" Target="https://fineartamerica.com/featured/cypress-row-tuscany-italy-elaine-farmer.html" TargetMode="External"/><Relationship Id="rId76" Type="http://schemas.openxmlformats.org/officeDocument/2006/relationships/hyperlink" Target="https://www.carnegieuktrust.org.uk/publications/role-digital-exclusion-social-exclusion/" TargetMode="External"/><Relationship Id="rId97" Type="http://schemas.openxmlformats.org/officeDocument/2006/relationships/hyperlink" Target="https://www.councilonrecovery.org/technology-misuse-abuse-addiction-among-teenagers/" TargetMode="External"/><Relationship Id="rId104" Type="http://schemas.openxmlformats.org/officeDocument/2006/relationships/hyperlink" Target="https://www.forbes.com/sites/kashmirhill/2012/02/16/how-target-figured-out-a-teen-girl-was-pregnant-before-her-father-did/" TargetMode="External"/><Relationship Id="rId120" Type="http://schemas.openxmlformats.org/officeDocument/2006/relationships/hyperlink" Target="https://ltn01.deviantart.com/art/Dark-Forest-Photoshop-quick-sketch-339009065" TargetMode="External"/><Relationship Id="rId125" Type="http://schemas.openxmlformats.org/officeDocument/2006/relationships/hyperlink" Target="https://bloombergcities.jhu.edu/news/5-insights-help-city-leaders-stay-focused-equity" TargetMode="External"/><Relationship Id="rId141" Type="http://schemas.openxmlformats.org/officeDocument/2006/relationships/hyperlink" Target="https://info.mitre.org/workstreams/discover/platforms/social-justice-platform/whats-included/fair-framework" TargetMode="External"/><Relationship Id="rId146" Type="http://schemas.openxmlformats.org/officeDocument/2006/relationships/hyperlink" Target="https://www.urban.org/research/data-methods/data-analysis/quantitative-data-analysis/microsimulation" TargetMode="External"/><Relationship Id="rId7" Type="http://schemas.openxmlformats.org/officeDocument/2006/relationships/hyperlink" Target="https://www.youtube.com/watch?v=wiCd6Hxitps" TargetMode="External"/><Relationship Id="rId71" Type="http://schemas.openxmlformats.org/officeDocument/2006/relationships/hyperlink" Target="https://www.pbs.org/newshour/science/real-consequences-fake-news-stories-brain-cant-ignore" TargetMode="External"/><Relationship Id="rId92" Type="http://schemas.openxmlformats.org/officeDocument/2006/relationships/hyperlink" Target="https://www.wired.com/story/the-toxic-potential-of-youtubes-feedback-loop/" TargetMode="External"/><Relationship Id="rId162" Type="http://schemas.openxmlformats.org/officeDocument/2006/relationships/hyperlink" Target="https://courses.equitymeetsdesign.com/p/introduction-to-equityxdesign1" TargetMode="External"/><Relationship Id="rId2" Type="http://schemas.openxmlformats.org/officeDocument/2006/relationships/hyperlink" Target="https://sites.mitre.org/aifails/wp-content/uploads/sites/15/2021/02/AI-Fails-and-How-We-Can-Learn-from-Them-MITRE-2020.pdf" TargetMode="External"/><Relationship Id="rId29" Type="http://schemas.openxmlformats.org/officeDocument/2006/relationships/hyperlink" Target="https://www.wired.com/story/amazon-facial-recognition-congress-bias-law-enforcement/" TargetMode="External"/><Relationship Id="rId24" Type="http://schemas.openxmlformats.org/officeDocument/2006/relationships/hyperlink" Target="https://www.va.gov/ORMDI/docs/VA_I-DEA_Action_Plan-SIGNED.pdf" TargetMode="External"/><Relationship Id="rId40" Type="http://schemas.openxmlformats.org/officeDocument/2006/relationships/hyperlink" Target="https://sociology.stanford.edu/publications/getting-job-there-motherhood-penalty" TargetMode="External"/><Relationship Id="rId45" Type="http://schemas.openxmlformats.org/officeDocument/2006/relationships/hyperlink" Target="https://doi.org/10.1177/20539517211044808" TargetMode="External"/><Relationship Id="rId66" Type="http://schemas.openxmlformats.org/officeDocument/2006/relationships/hyperlink" Target="https://www.npr.org/2017/11/05/562058208/how-russia-weaponized-social-media-with-social-bots" TargetMode="External"/><Relationship Id="rId87" Type="http://schemas.openxmlformats.org/officeDocument/2006/relationships/hyperlink" Target="https://qz.com/1268231/a-toeic-test-led-the-uk-to-deport-thousands-of-students/" TargetMode="External"/><Relationship Id="rId110" Type="http://schemas.openxmlformats.org/officeDocument/2006/relationships/hyperlink" Target="https://www.theguardian.com/technology/2019/feb/07/facebook-myanmar-genocide-violence-hate-speech" TargetMode="External"/><Relationship Id="rId115" Type="http://schemas.openxmlformats.org/officeDocument/2006/relationships/hyperlink" Target="https://www.vox.com/policy-and-politics/2018/3/23/17151916/facebook-cambridge-analytica-trump-diagram" TargetMode="External"/><Relationship Id="rId131" Type="http://schemas.openxmlformats.org/officeDocument/2006/relationships/hyperlink" Target="https://courses.equitymeetsdesign.com/p/the-problem-with-problems1" TargetMode="External"/><Relationship Id="rId136" Type="http://schemas.openxmlformats.org/officeDocument/2006/relationships/hyperlink" Target="https://www.communitycommons.org/entities/3aec405c-6908-4bae-9230-f33bef9f40e1" TargetMode="External"/><Relationship Id="rId157" Type="http://schemas.openxmlformats.org/officeDocument/2006/relationships/hyperlink" Target="https://itk.mitre.org/toolkit-tools/personas/" TargetMode="External"/><Relationship Id="rId61" Type="http://schemas.openxmlformats.org/officeDocument/2006/relationships/hyperlink" Target="https://arstechnica.com/tech-policy/2021/01/military-intelligence-buys-location-data-instead-of-getting-warrants-memo-shows/" TargetMode="External"/><Relationship Id="rId82" Type="http://schemas.openxmlformats.org/officeDocument/2006/relationships/hyperlink" Target="https://www.nytimes.com/2019/12/06/business/algorithm-bias-fix.html?searchResultPosition=1" TargetMode="External"/><Relationship Id="rId152" Type="http://schemas.openxmlformats.org/officeDocument/2006/relationships/hyperlink" Target="https://apps.urban.org/features/equity-data-tool/" TargetMode="External"/><Relationship Id="rId19" Type="http://schemas.openxmlformats.org/officeDocument/2006/relationships/hyperlink" Target="https://www.mitre.org/publications/technical-papers/a-framework-for-assessing-equity-in-federal-programs-and-policy" TargetMode="External"/><Relationship Id="rId14" Type="http://schemas.openxmlformats.org/officeDocument/2006/relationships/hyperlink" Target="http://www.iftf.org/home/" TargetMode="External"/><Relationship Id="rId30" Type="http://schemas.openxmlformats.org/officeDocument/2006/relationships/hyperlink" Target="https://www.art.com/products/p53595033372-sa-i10831826/tithi-luadthong-beautiful-painting-of-people-in-a-city-park-at-sunset-illustration.htm" TargetMode="External"/><Relationship Id="rId35" Type="http://schemas.openxmlformats.org/officeDocument/2006/relationships/hyperlink" Target="https://www.access-board.gov/ada/guides/chapter-4-ramps-and-curb-ramps/" TargetMode="External"/><Relationship Id="rId56" Type="http://schemas.openxmlformats.org/officeDocument/2006/relationships/hyperlink" Target="https://www.ucpress.edu/book/9780520224810/nothing-about-us-without-us" TargetMode="External"/><Relationship Id="rId77" Type="http://schemas.openxmlformats.org/officeDocument/2006/relationships/hyperlink" Target="https://doi.org/10.1002/hbe2.140" TargetMode="External"/><Relationship Id="rId100" Type="http://schemas.openxmlformats.org/officeDocument/2006/relationships/hyperlink" Target="https://www.brookings.edu/research/why-protecting-privacy-is-a-losing-game-today-and-how-to-change-the-game/" TargetMode="External"/><Relationship Id="rId105" Type="http://schemas.openxmlformats.org/officeDocument/2006/relationships/hyperlink" Target="https://www.theverge.com/2021/1/13/22229303/flo-period-tracking-app-privacy-health-data-facebook-google" TargetMode="External"/><Relationship Id="rId126" Type="http://schemas.openxmlformats.org/officeDocument/2006/relationships/hyperlink" Target="https://ethicalos.org/wp-content/uploads/2018/08/Ethical-OS-Toolkit.pdf" TargetMode="External"/><Relationship Id="rId147" Type="http://schemas.openxmlformats.org/officeDocument/2006/relationships/hyperlink" Target="https://www.whitehouse.gov/wp-content/uploads/2021/08/OMB-Report-on-E013985-Implementation_508-Compliant-Secure-v1.1.pdf%20p.%2015-16" TargetMode="External"/><Relationship Id="rId8" Type="http://schemas.openxmlformats.org/officeDocument/2006/relationships/hyperlink" Target="https://ocfs.ny.gov/main/recc/disparity.php" TargetMode="External"/><Relationship Id="rId51" Type="http://schemas.openxmlformats.org/officeDocument/2006/relationships/hyperlink" Target="https://www.researchgate.net/publication/221081337_Rate_equalization_A_new_approach_to_fairness_in_deterministic_quality_of_service" TargetMode="External"/><Relationship Id="rId72" Type="http://schemas.openxmlformats.org/officeDocument/2006/relationships/hyperlink" Target="https://www.youtube.com/watch?v=gPHgRp70H8o" TargetMode="External"/><Relationship Id="rId93" Type="http://schemas.openxmlformats.org/officeDocument/2006/relationships/hyperlink" Target="https://www.psychologytoday.com/us/blog/the-athletes-way/201711/the-neurochemistry-smartphone-addiction" TargetMode="External"/><Relationship Id="rId98" Type="http://schemas.openxmlformats.org/officeDocument/2006/relationships/hyperlink" Target="https://doi.org/10.1016/j.addbeh.2014.09.024" TargetMode="External"/><Relationship Id="rId121" Type="http://schemas.openxmlformats.org/officeDocument/2006/relationships/hyperlink" Target="https://www.bread.org/library/using-racial-equity-scorecard-policy-and-programs" TargetMode="External"/><Relationship Id="rId142" Type="http://schemas.openxmlformats.org/officeDocument/2006/relationships/hyperlink" Target="https://katestulberg.medium.com/what-reading-design-justice-has-taught-me-about-user-centered-design-1d670cef6574" TargetMode="External"/><Relationship Id="rId163" Type="http://schemas.openxmlformats.org/officeDocument/2006/relationships/hyperlink" Target="https://www.youtube.com/watch?v=UlMv40-YoNs" TargetMode="External"/><Relationship Id="rId3" Type="http://schemas.openxmlformats.org/officeDocument/2006/relationships/hyperlink" Target="https://splinternews.com/facebook-recommended-that-this-psychiatrists-patients-f-1793861472" TargetMode="External"/><Relationship Id="rId25" Type="http://schemas.openxmlformats.org/officeDocument/2006/relationships/hyperlink" Target="https://www.reuters.com/article/us-amazon-com-jobs-automation-insight/amazon-scraps-secret-ai-recruiting-tool-that-showed-bias-against-women-idUSKCN1MK08G" TargetMode="External"/><Relationship Id="rId46" Type="http://schemas.openxmlformats.org/officeDocument/2006/relationships/hyperlink" Target="https://journals.sagepub.com/doi/pdf/10.1177/20539517211044808" TargetMode="External"/><Relationship Id="rId67" Type="http://schemas.openxmlformats.org/officeDocument/2006/relationships/hyperlink" Target="https://www.defenseone.com/technology/2019/03/next-phase-ai-deep-faking-whole-world-and-china-ahead/155944/" TargetMode="External"/><Relationship Id="rId116" Type="http://schemas.openxmlformats.org/officeDocument/2006/relationships/hyperlink" Target="https://www.politico.com/news/magazine/2020/09/01/china-great-firewall-generation-405385" TargetMode="External"/><Relationship Id="rId137" Type="http://schemas.openxmlformats.org/officeDocument/2006/relationships/hyperlink" Target="https://itk.mitre.org/toolkit-tools/stakeholder-identification-canvas/" TargetMode="External"/><Relationship Id="rId158" Type="http://schemas.openxmlformats.org/officeDocument/2006/relationships/hyperlink" Target="https://itk.mitre.org/toolkit-tools/journey-mapping/" TargetMode="External"/><Relationship Id="rId20" Type="http://schemas.openxmlformats.org/officeDocument/2006/relationships/hyperlink" Target="https://www.dreamstime.com/sketch-man-reading-his-smartphone-city-park-image146198413" TargetMode="External"/><Relationship Id="rId41" Type="http://schemas.openxmlformats.org/officeDocument/2006/relationships/hyperlink" Target="https://www.pnas.org/content/pnas/109/41/16474.full.pdf" TargetMode="External"/><Relationship Id="rId62" Type="http://schemas.openxmlformats.org/officeDocument/2006/relationships/hyperlink" Target="https://news.yahoo.com/verkada-workers-had-extensive-access-003154521.html" TargetMode="External"/><Relationship Id="rId83" Type="http://schemas.openxmlformats.org/officeDocument/2006/relationships/hyperlink" Target="https://doi.org/10.1126/science.aax2342" TargetMode="External"/><Relationship Id="rId88" Type="http://schemas.openxmlformats.org/officeDocument/2006/relationships/hyperlink" Target="http://www.bailii.org/ew/cases/EWCA/Civ/2017/2009.html" TargetMode="External"/><Relationship Id="rId111" Type="http://schemas.openxmlformats.org/officeDocument/2006/relationships/hyperlink" Target="https://www.webopedia.com/definitions/trolling/" TargetMode="External"/><Relationship Id="rId132" Type="http://schemas.openxmlformats.org/officeDocument/2006/relationships/hyperlink" Target="https://itk.mitre.org/toolkit-tools/premortem/" TargetMode="External"/><Relationship Id="rId153" Type="http://schemas.openxmlformats.org/officeDocument/2006/relationships/hyperlink" Target="https://aspe.hhs.gov/reports/trim-tool-social-policy-analysis" TargetMode="External"/><Relationship Id="rId15" Type="http://schemas.openxmlformats.org/officeDocument/2006/relationships/hyperlink" Target="https://ethicalexplorer.org/" TargetMode="External"/><Relationship Id="rId36" Type="http://schemas.openxmlformats.org/officeDocument/2006/relationships/hyperlink" Target="https://www.canr.msu.edu/resources/inquiring-minds-want-to-know-ramp-n-roll" TargetMode="External"/><Relationship Id="rId57" Type="http://schemas.openxmlformats.org/officeDocument/2006/relationships/hyperlink" Target="https://www.brainyquote.com/quotes/gloria_steinem_164928" TargetMode="External"/><Relationship Id="rId106" Type="http://schemas.openxmlformats.org/officeDocument/2006/relationships/hyperlink" Target="https://www.engadget.com/nextdoor-anti-racism-notification-180204693.html" TargetMode="External"/><Relationship Id="rId127" Type="http://schemas.openxmlformats.org/officeDocument/2006/relationships/hyperlink" Target="https://study.com/academy/lesson/what-is-gamification-definition-examples.html" TargetMode="External"/><Relationship Id="rId10" Type="http://schemas.openxmlformats.org/officeDocument/2006/relationships/hyperlink" Target="https://sjp.mitre.org/" TargetMode="External"/><Relationship Id="rId31" Type="http://schemas.openxmlformats.org/officeDocument/2006/relationships/hyperlink" Target="https://www.vicaps.com/blog/history-of-closed-captioning/" TargetMode="External"/><Relationship Id="rId52" Type="http://schemas.openxmlformats.org/officeDocument/2006/relationships/hyperlink" Target="https://arxiv.org/pdf/1412.4643.pdf" TargetMode="External"/><Relationship Id="rId73" Type="http://schemas.openxmlformats.org/officeDocument/2006/relationships/hyperlink" Target="https://www.bbc.com/worklife/article/20200921-what-remote-jobs-tell-us-about-inequality" TargetMode="External"/><Relationship Id="rId78" Type="http://schemas.openxmlformats.org/officeDocument/2006/relationships/hyperlink" Target="https://onlinelibrary.wiley.com/doi/full/10.1002/hbe2.140" TargetMode="External"/><Relationship Id="rId94" Type="http://schemas.openxmlformats.org/officeDocument/2006/relationships/hyperlink" Target="https://www.psychologytoday.com/us/blog/mental-wealth/201402/gray-matters-too-much-screen-time-damages-the-brain" TargetMode="External"/><Relationship Id="rId99" Type="http://schemas.openxmlformats.org/officeDocument/2006/relationships/hyperlink" Target="https://www.sciencedirect.com/science/article/pii/S0306460314003153" TargetMode="External"/><Relationship Id="rId101" Type="http://schemas.openxmlformats.org/officeDocument/2006/relationships/hyperlink" Target="https://www.theguardian.com/technology/2017/mar/03/terms-of-service-online-contracts-fine-print" TargetMode="External"/><Relationship Id="rId122" Type="http://schemas.openxmlformats.org/officeDocument/2006/relationships/hyperlink" Target="https://www.liberties.eu/en/stories/marginalization-and-being-marginalized/43767" TargetMode="External"/><Relationship Id="rId143" Type="http://schemas.openxmlformats.org/officeDocument/2006/relationships/hyperlink" Target="https://reboot.org/2017/05/10/everyone-biased-reboot-builds-bias-checks-design-research/" TargetMode="External"/><Relationship Id="rId148" Type="http://schemas.openxmlformats.org/officeDocument/2006/relationships/hyperlink" Target="https://www.whitehouse.gov/wp-content/uploads/2021/08/OMB-Report-on-E013985-Implementation_508-Compliant-Secure-v1.1.pdf" TargetMode="External"/><Relationship Id="rId164" Type="http://schemas.openxmlformats.org/officeDocument/2006/relationships/hyperlink" Target="https://www.youtube.com/watch?v=wiCd6Hxitps" TargetMode="External"/><Relationship Id="rId4" Type="http://schemas.openxmlformats.org/officeDocument/2006/relationships/hyperlink" Target="https://fedtechmagazine.com/article/2021/12/how-va-using-vr-veterans-therapy-perfcon" TargetMode="External"/><Relationship Id="rId9" Type="http://schemas.openxmlformats.org/officeDocument/2006/relationships/hyperlink" Target="https://buildthefoundation.org/wp-content/uploads/2018/11/OpenSource-Framework-Power-and-Equity-002.pdf" TargetMode="External"/><Relationship Id="rId26" Type="http://schemas.openxmlformats.org/officeDocument/2006/relationships/hyperlink" Target="https://www.washingtonpost.com/news/monkey-cage/wp/2016/10/17/can-an-algorithm-be-racist-our-analysis-is-more-cautious-than-propublicas/" TargetMode="External"/><Relationship Id="rId47" Type="http://schemas.openxmlformats.org/officeDocument/2006/relationships/hyperlink" Target="https://doi.org/10.1038/d41586-020-02003-2" TargetMode="External"/><Relationship Id="rId68" Type="http://schemas.openxmlformats.org/officeDocument/2006/relationships/hyperlink" Target="https://www.vox.com/2018/4/18/17252410/jordan-peele-obama-deepfake-buzzfeed" TargetMode="External"/><Relationship Id="rId89" Type="http://schemas.openxmlformats.org/officeDocument/2006/relationships/hyperlink" Target="https://www.amazon.com/Hooked-How-Build-Habit-Forming-Products/dp/1591847788/" TargetMode="External"/><Relationship Id="rId112" Type="http://schemas.openxmlformats.org/officeDocument/2006/relationships/hyperlink" Target="https://www.pillsburylaw.com/images/content/1/0/v2/104295/054-056IPM-June-2016Feat.pdf" TargetMode="External"/><Relationship Id="rId133" Type="http://schemas.openxmlformats.org/officeDocument/2006/relationships/hyperlink" Target="https://hbr.org/2012/12/reclaim-your-creative-confidence" TargetMode="External"/><Relationship Id="rId154" Type="http://schemas.openxmlformats.org/officeDocument/2006/relationships/hyperlink" Target="https://itk.mitre.org/toolkit-tools/problem-framing/" TargetMode="External"/><Relationship Id="rId16" Type="http://schemas.openxmlformats.org/officeDocument/2006/relationships/hyperlink" Target="https://ethicalos.org/" TargetMode="External"/><Relationship Id="rId37" Type="http://schemas.openxmlformats.org/officeDocument/2006/relationships/hyperlink" Target="https://nwlc.org/wp-content/uploads/2017/07/Equal-Pay-for-Black-Women.pdf" TargetMode="External"/><Relationship Id="rId58" Type="http://schemas.openxmlformats.org/officeDocument/2006/relationships/hyperlink" Target="https://ethicalexplorer.org/" TargetMode="External"/><Relationship Id="rId79" Type="http://schemas.openxmlformats.org/officeDocument/2006/relationships/hyperlink" Target="https://www.thenewatlantis.com/publications/why-data-is-never-raw" TargetMode="External"/><Relationship Id="rId102" Type="http://schemas.openxmlformats.org/officeDocument/2006/relationships/hyperlink" Target="https://www.npr.org/sections/alltechconsidered/2014/09/15/346149979/smartphones-are-used-to-stalk-control-domestic-abuse-victims" TargetMode="External"/><Relationship Id="rId123" Type="http://schemas.openxmlformats.org/officeDocument/2006/relationships/hyperlink" Target="https://sites.lsa.umich.edu/inclusive-teaching/social-identity-wheel/" TargetMode="External"/><Relationship Id="rId144" Type="http://schemas.openxmlformats.org/officeDocument/2006/relationships/hyperlink" Target="https://www.phila.gov/2021-12-21-reflection-why-we-center-reciprocity-when-designing-with-community-members/" TargetMode="External"/><Relationship Id="rId90" Type="http://schemas.openxmlformats.org/officeDocument/2006/relationships/hyperlink" Target="https://www.theguardian.com/technology/2018/mar/04/has-dopamine-got-us-hooked-on-tech-facebook-apps-addiction" TargetMode="External"/><Relationship Id="rId165" Type="http://schemas.openxmlformats.org/officeDocument/2006/relationships/hyperlink" Target="https://www.youtube.com/watch?v=MqT5oz9nGe0" TargetMode="External"/><Relationship Id="rId27" Type="http://schemas.openxmlformats.org/officeDocument/2006/relationships/hyperlink" Target="https://www.nytimes.com/2017/06/13/opinion/how-computers-are-harming-criminal-justice.html" TargetMode="External"/><Relationship Id="rId48" Type="http://schemas.openxmlformats.org/officeDocument/2006/relationships/hyperlink" Target="https://www.nature.com/articles/d41586-020-02003-2" TargetMode="External"/><Relationship Id="rId69" Type="http://schemas.openxmlformats.org/officeDocument/2006/relationships/hyperlink" Target="https://www.cbc.ca/news/science/lyrebird-clones-voices-1.4084423" TargetMode="External"/><Relationship Id="rId113" Type="http://schemas.openxmlformats.org/officeDocument/2006/relationships/hyperlink" Target="https://www.criminaldefenselawyer.com/resources/trolled-online-what-to-do-when-bullied-social-media.html" TargetMode="External"/><Relationship Id="rId134" Type="http://schemas.openxmlformats.org/officeDocument/2006/relationships/hyperlink" Target="https://www.deviantart.com/mdangg/art/cupped-hands-pt-2-104989578" TargetMode="External"/><Relationship Id="rId80" Type="http://schemas.openxmlformats.org/officeDocument/2006/relationships/hyperlink" Target="https://www.technologyreview.com/s/612876/this-is-how-ai-bias-really-happensand-why-its-so-hard-to-fix/" TargetMode="External"/><Relationship Id="rId155" Type="http://schemas.openxmlformats.org/officeDocument/2006/relationships/hyperlink" Target="https://itk.mitre.org/toolkit-tools/mindmapp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CEABD-75D3-433F-8AA6-F922624A6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1282</TotalTime>
  <Pages>45</Pages>
  <Words>8295</Words>
  <Characters>47284</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55469</CharactersWithSpaces>
  <SharedDoc>false</SharedDoc>
  <HLinks>
    <vt:vector size="1086" baseType="variant">
      <vt:variant>
        <vt:i4>8257654</vt:i4>
      </vt:variant>
      <vt:variant>
        <vt:i4>24</vt:i4>
      </vt:variant>
      <vt:variant>
        <vt:i4>0</vt:i4>
      </vt:variant>
      <vt:variant>
        <vt:i4>5</vt:i4>
      </vt:variant>
      <vt:variant>
        <vt:lpwstr>https://ethicalos.org/wp-content/uploads/2018/08/EthicalOS_Check-List_080618.pdf</vt:lpwstr>
      </vt:variant>
      <vt:variant>
        <vt:lpwstr/>
      </vt:variant>
      <vt:variant>
        <vt:i4>6619243</vt:i4>
      </vt:variant>
      <vt:variant>
        <vt:i4>21</vt:i4>
      </vt:variant>
      <vt:variant>
        <vt:i4>0</vt:i4>
      </vt:variant>
      <vt:variant>
        <vt:i4>5</vt:i4>
      </vt:variant>
      <vt:variant>
        <vt:lpwstr>https://www.omidyar.com/our-work/tech-and-society-solutions-lab</vt:lpwstr>
      </vt:variant>
      <vt:variant>
        <vt:lpwstr/>
      </vt:variant>
      <vt:variant>
        <vt:i4>5177437</vt:i4>
      </vt:variant>
      <vt:variant>
        <vt:i4>18</vt:i4>
      </vt:variant>
      <vt:variant>
        <vt:i4>0</vt:i4>
      </vt:variant>
      <vt:variant>
        <vt:i4>5</vt:i4>
      </vt:variant>
      <vt:variant>
        <vt:lpwstr>http://www.iftf.org/home/</vt:lpwstr>
      </vt:variant>
      <vt:variant>
        <vt:lpwstr/>
      </vt:variant>
      <vt:variant>
        <vt:i4>8060965</vt:i4>
      </vt:variant>
      <vt:variant>
        <vt:i4>15</vt:i4>
      </vt:variant>
      <vt:variant>
        <vt:i4>0</vt:i4>
      </vt:variant>
      <vt:variant>
        <vt:i4>5</vt:i4>
      </vt:variant>
      <vt:variant>
        <vt:lpwstr>https://www.mitre.org/publications/technical-papers/how-can-ethics-make-better-ai-products</vt:lpwstr>
      </vt:variant>
      <vt:variant>
        <vt:lpwstr/>
      </vt:variant>
      <vt:variant>
        <vt:i4>2293875</vt:i4>
      </vt:variant>
      <vt:variant>
        <vt:i4>12</vt:i4>
      </vt:variant>
      <vt:variant>
        <vt:i4>0</vt:i4>
      </vt:variant>
      <vt:variant>
        <vt:i4>5</vt:i4>
      </vt:variant>
      <vt:variant>
        <vt:lpwstr>https://sites.mitre.org/aifails/wp-content/uploads/sites/15/2021/02/AI-Fails-and-How-We-Can-Learn-from-Them-MITRE-2020.pdf</vt:lpwstr>
      </vt:variant>
      <vt:variant>
        <vt:lpwstr/>
      </vt:variant>
      <vt:variant>
        <vt:i4>983086</vt:i4>
      </vt:variant>
      <vt:variant>
        <vt:i4>9</vt:i4>
      </vt:variant>
      <vt:variant>
        <vt:i4>0</vt:i4>
      </vt:variant>
      <vt:variant>
        <vt:i4>5</vt:i4>
      </vt:variant>
      <vt:variant>
        <vt:lpwstr>mailto:jrotner@mitre.org</vt:lpwstr>
      </vt:variant>
      <vt:variant>
        <vt:lpwstr/>
      </vt:variant>
      <vt:variant>
        <vt:i4>5374039</vt:i4>
      </vt:variant>
      <vt:variant>
        <vt:i4>6</vt:i4>
      </vt:variant>
      <vt:variant>
        <vt:i4>0</vt:i4>
      </vt:variant>
      <vt:variant>
        <vt:i4>5</vt:i4>
      </vt:variant>
      <vt:variant>
        <vt:lpwstr>https://itk.mitre.org/toolkit-tools/value-proposition-canvas/</vt:lpwstr>
      </vt:variant>
      <vt:variant>
        <vt:lpwstr/>
      </vt:variant>
      <vt:variant>
        <vt:i4>6815788</vt:i4>
      </vt:variant>
      <vt:variant>
        <vt:i4>3</vt:i4>
      </vt:variant>
      <vt:variant>
        <vt:i4>0</vt:i4>
      </vt:variant>
      <vt:variant>
        <vt:i4>5</vt:i4>
      </vt:variant>
      <vt:variant>
        <vt:lpwstr>https://itk.mitre.org/toolkit-tools/storyboarding/</vt:lpwstr>
      </vt:variant>
      <vt:variant>
        <vt:lpwstr/>
      </vt:variant>
      <vt:variant>
        <vt:i4>5111885</vt:i4>
      </vt:variant>
      <vt:variant>
        <vt:i4>0</vt:i4>
      </vt:variant>
      <vt:variant>
        <vt:i4>0</vt:i4>
      </vt:variant>
      <vt:variant>
        <vt:i4>5</vt:i4>
      </vt:variant>
      <vt:variant>
        <vt:lpwstr>https://itk.mitre.org/toolkit-tools/problem-framing/</vt:lpwstr>
      </vt:variant>
      <vt:variant>
        <vt:lpwstr/>
      </vt:variant>
      <vt:variant>
        <vt:i4>196621</vt:i4>
      </vt:variant>
      <vt:variant>
        <vt:i4>27</vt:i4>
      </vt:variant>
      <vt:variant>
        <vt:i4>0</vt:i4>
      </vt:variant>
      <vt:variant>
        <vt:i4>5</vt:i4>
      </vt:variant>
      <vt:variant>
        <vt:lpwstr>https://hbr.org/2012/12/reclaim-your-creative-confidence</vt:lpwstr>
      </vt:variant>
      <vt:variant>
        <vt:lpwstr/>
      </vt:variant>
      <vt:variant>
        <vt:i4>6160415</vt:i4>
      </vt:variant>
      <vt:variant>
        <vt:i4>24</vt:i4>
      </vt:variant>
      <vt:variant>
        <vt:i4>0</vt:i4>
      </vt:variant>
      <vt:variant>
        <vt:i4>5</vt:i4>
      </vt:variant>
      <vt:variant>
        <vt:lpwstr>https://www.ruhabenjamin.com/</vt:lpwstr>
      </vt:variant>
      <vt:variant>
        <vt:lpwstr/>
      </vt:variant>
      <vt:variant>
        <vt:i4>327706</vt:i4>
      </vt:variant>
      <vt:variant>
        <vt:i4>21</vt:i4>
      </vt:variant>
      <vt:variant>
        <vt:i4>0</vt:i4>
      </vt:variant>
      <vt:variant>
        <vt:i4>5</vt:i4>
      </vt:variant>
      <vt:variant>
        <vt:lpwstr>https://fineartamerica.com/featured/cypress-row-tuscany-italy-elaine-farmer.html</vt:lpwstr>
      </vt:variant>
      <vt:variant>
        <vt:lpwstr/>
      </vt:variant>
      <vt:variant>
        <vt:i4>5439576</vt:i4>
      </vt:variant>
      <vt:variant>
        <vt:i4>18</vt:i4>
      </vt:variant>
      <vt:variant>
        <vt:i4>0</vt:i4>
      </vt:variant>
      <vt:variant>
        <vt:i4>5</vt:i4>
      </vt:variant>
      <vt:variant>
        <vt:lpwstr>https://stock.adobe.com/images/beautiful-painting-of-people-in-a-city-park-at-sunset</vt:lpwstr>
      </vt:variant>
      <vt:variant>
        <vt:lpwstr/>
      </vt:variant>
      <vt:variant>
        <vt:i4>6881363</vt:i4>
      </vt:variant>
      <vt:variant>
        <vt:i4>15</vt:i4>
      </vt:variant>
      <vt:variant>
        <vt:i4>0</vt:i4>
      </vt:variant>
      <vt:variant>
        <vt:i4>5</vt:i4>
      </vt:variant>
      <vt:variant>
        <vt:lpwstr>mailto:jschleit@mitre.org</vt:lpwstr>
      </vt:variant>
      <vt:variant>
        <vt:lpwstr/>
      </vt:variant>
      <vt:variant>
        <vt:i4>1179718</vt:i4>
      </vt:variant>
      <vt:variant>
        <vt:i4>12</vt:i4>
      </vt:variant>
      <vt:variant>
        <vt:i4>0</vt:i4>
      </vt:variant>
      <vt:variant>
        <vt:i4>5</vt:i4>
      </vt:variant>
      <vt:variant>
        <vt:lpwstr>http://readingandart.blogspot.com/2021/10/tashe.html</vt:lpwstr>
      </vt:variant>
      <vt:variant>
        <vt:lpwstr/>
      </vt:variant>
      <vt:variant>
        <vt:i4>1179718</vt:i4>
      </vt:variant>
      <vt:variant>
        <vt:i4>9</vt:i4>
      </vt:variant>
      <vt:variant>
        <vt:i4>0</vt:i4>
      </vt:variant>
      <vt:variant>
        <vt:i4>5</vt:i4>
      </vt:variant>
      <vt:variant>
        <vt:lpwstr>http://readingandart.blogspot.com/2021/10/tashe.html</vt:lpwstr>
      </vt:variant>
      <vt:variant>
        <vt:lpwstr/>
      </vt:variant>
      <vt:variant>
        <vt:i4>7143535</vt:i4>
      </vt:variant>
      <vt:variant>
        <vt:i4>6</vt:i4>
      </vt:variant>
      <vt:variant>
        <vt:i4>0</vt:i4>
      </vt:variant>
      <vt:variant>
        <vt:i4>5</vt:i4>
      </vt:variant>
      <vt:variant>
        <vt:lpwstr>https://www.istockphoto.com/vector/man-reading-on-a-park-bench-gm532260981-55660514</vt:lpwstr>
      </vt:variant>
      <vt:variant>
        <vt:lpwstr/>
      </vt:variant>
      <vt:variant>
        <vt:i4>786500</vt:i4>
      </vt:variant>
      <vt:variant>
        <vt:i4>3</vt:i4>
      </vt:variant>
      <vt:variant>
        <vt:i4>0</vt:i4>
      </vt:variant>
      <vt:variant>
        <vt:i4>5</vt:i4>
      </vt:variant>
      <vt:variant>
        <vt:lpwstr>https://www.123rf.com/photo_136599640_sketch-of-man-with-mustache-sitting-on-park-bench-and-reading-book.html?vti=lctt5fs9shp4bgfyrw-1-1</vt:lpwstr>
      </vt:variant>
      <vt:variant>
        <vt:lpwstr/>
      </vt:variant>
      <vt:variant>
        <vt:i4>1179718</vt:i4>
      </vt:variant>
      <vt:variant>
        <vt:i4>0</vt:i4>
      </vt:variant>
      <vt:variant>
        <vt:i4>0</vt:i4>
      </vt:variant>
      <vt:variant>
        <vt:i4>5</vt:i4>
      </vt:variant>
      <vt:variant>
        <vt:lpwstr>http://readingandart.blogspot.com/2021/10/tashe.html</vt:lpwstr>
      </vt:variant>
      <vt:variant>
        <vt:lpwstr/>
      </vt:variant>
      <vt:variant>
        <vt:i4>6946919</vt:i4>
      </vt:variant>
      <vt:variant>
        <vt:i4>483</vt:i4>
      </vt:variant>
      <vt:variant>
        <vt:i4>0</vt:i4>
      </vt:variant>
      <vt:variant>
        <vt:i4>5</vt:i4>
      </vt:variant>
      <vt:variant>
        <vt:lpwstr>https://www.youtube.com/watch?v=MqT5oz9nGe0</vt:lpwstr>
      </vt:variant>
      <vt:variant>
        <vt:lpwstr/>
      </vt:variant>
      <vt:variant>
        <vt:i4>2293857</vt:i4>
      </vt:variant>
      <vt:variant>
        <vt:i4>480</vt:i4>
      </vt:variant>
      <vt:variant>
        <vt:i4>0</vt:i4>
      </vt:variant>
      <vt:variant>
        <vt:i4>5</vt:i4>
      </vt:variant>
      <vt:variant>
        <vt:lpwstr>https://www.youtube.com/watch?v=wiCd6Hxitps</vt:lpwstr>
      </vt:variant>
      <vt:variant>
        <vt:lpwstr/>
      </vt:variant>
      <vt:variant>
        <vt:i4>6422561</vt:i4>
      </vt:variant>
      <vt:variant>
        <vt:i4>477</vt:i4>
      </vt:variant>
      <vt:variant>
        <vt:i4>0</vt:i4>
      </vt:variant>
      <vt:variant>
        <vt:i4>5</vt:i4>
      </vt:variant>
      <vt:variant>
        <vt:lpwstr>https://www.youtube.com/watch?v=UlMv40-YoNs</vt:lpwstr>
      </vt:variant>
      <vt:variant>
        <vt:lpwstr/>
      </vt:variant>
      <vt:variant>
        <vt:i4>6488181</vt:i4>
      </vt:variant>
      <vt:variant>
        <vt:i4>474</vt:i4>
      </vt:variant>
      <vt:variant>
        <vt:i4>0</vt:i4>
      </vt:variant>
      <vt:variant>
        <vt:i4>5</vt:i4>
      </vt:variant>
      <vt:variant>
        <vt:lpwstr>https://courses.equitymeetsdesign.com/p/introduction-to-equityxdesign1</vt:lpwstr>
      </vt:variant>
      <vt:variant>
        <vt:lpwstr/>
      </vt:variant>
      <vt:variant>
        <vt:i4>3997751</vt:i4>
      </vt:variant>
      <vt:variant>
        <vt:i4>471</vt:i4>
      </vt:variant>
      <vt:variant>
        <vt:i4>0</vt:i4>
      </vt:variant>
      <vt:variant>
        <vt:i4>5</vt:i4>
      </vt:variant>
      <vt:variant>
        <vt:lpwstr>https://sjp.mitre.org/</vt:lpwstr>
      </vt:variant>
      <vt:variant>
        <vt:lpwstr/>
      </vt:variant>
      <vt:variant>
        <vt:i4>3211363</vt:i4>
      </vt:variant>
      <vt:variant>
        <vt:i4>468</vt:i4>
      </vt:variant>
      <vt:variant>
        <vt:i4>0</vt:i4>
      </vt:variant>
      <vt:variant>
        <vt:i4>5</vt:i4>
      </vt:variant>
      <vt:variant>
        <vt:lpwstr>https://medium.com/equity-design/racism-and-inequity-are-products-of-design-they-can-be-redesigned-12188363cc6a</vt:lpwstr>
      </vt:variant>
      <vt:variant>
        <vt:lpwstr/>
      </vt:variant>
      <vt:variant>
        <vt:i4>7536758</vt:i4>
      </vt:variant>
      <vt:variant>
        <vt:i4>465</vt:i4>
      </vt:variant>
      <vt:variant>
        <vt:i4>0</vt:i4>
      </vt:variant>
      <vt:variant>
        <vt:i4>5</vt:i4>
      </vt:variant>
      <vt:variant>
        <vt:lpwstr>https://www.mitre.org/publications/technical-papers/a-framework-for-assessing-equity-in-federal-programs-and-policy</vt:lpwstr>
      </vt:variant>
      <vt:variant>
        <vt:lpwstr/>
      </vt:variant>
      <vt:variant>
        <vt:i4>5046337</vt:i4>
      </vt:variant>
      <vt:variant>
        <vt:i4>462</vt:i4>
      </vt:variant>
      <vt:variant>
        <vt:i4>0</vt:i4>
      </vt:variant>
      <vt:variant>
        <vt:i4>5</vt:i4>
      </vt:variant>
      <vt:variant>
        <vt:lpwstr>https://itk.mitre.org/toolkit-tools/journey-mapping/</vt:lpwstr>
      </vt:variant>
      <vt:variant>
        <vt:lpwstr/>
      </vt:variant>
      <vt:variant>
        <vt:i4>4390998</vt:i4>
      </vt:variant>
      <vt:variant>
        <vt:i4>459</vt:i4>
      </vt:variant>
      <vt:variant>
        <vt:i4>0</vt:i4>
      </vt:variant>
      <vt:variant>
        <vt:i4>5</vt:i4>
      </vt:variant>
      <vt:variant>
        <vt:lpwstr>https://itk.mitre.org/toolkit-tools/personas/</vt:lpwstr>
      </vt:variant>
      <vt:variant>
        <vt:lpwstr/>
      </vt:variant>
      <vt:variant>
        <vt:i4>6815788</vt:i4>
      </vt:variant>
      <vt:variant>
        <vt:i4>456</vt:i4>
      </vt:variant>
      <vt:variant>
        <vt:i4>0</vt:i4>
      </vt:variant>
      <vt:variant>
        <vt:i4>5</vt:i4>
      </vt:variant>
      <vt:variant>
        <vt:lpwstr>https://itk.mitre.org/toolkit-tools/storyboarding/</vt:lpwstr>
      </vt:variant>
      <vt:variant>
        <vt:lpwstr/>
      </vt:variant>
      <vt:variant>
        <vt:i4>1376330</vt:i4>
      </vt:variant>
      <vt:variant>
        <vt:i4>453</vt:i4>
      </vt:variant>
      <vt:variant>
        <vt:i4>0</vt:i4>
      </vt:variant>
      <vt:variant>
        <vt:i4>5</vt:i4>
      </vt:variant>
      <vt:variant>
        <vt:lpwstr>https://itk.mitre.org/toolkit-tools/mindmapping/</vt:lpwstr>
      </vt:variant>
      <vt:variant>
        <vt:lpwstr/>
      </vt:variant>
      <vt:variant>
        <vt:i4>5111885</vt:i4>
      </vt:variant>
      <vt:variant>
        <vt:i4>450</vt:i4>
      </vt:variant>
      <vt:variant>
        <vt:i4>0</vt:i4>
      </vt:variant>
      <vt:variant>
        <vt:i4>5</vt:i4>
      </vt:variant>
      <vt:variant>
        <vt:lpwstr>https://itk.mitre.org/toolkit-tools/problem-framing/</vt:lpwstr>
      </vt:variant>
      <vt:variant>
        <vt:lpwstr/>
      </vt:variant>
      <vt:variant>
        <vt:i4>917576</vt:i4>
      </vt:variant>
      <vt:variant>
        <vt:i4>447</vt:i4>
      </vt:variant>
      <vt:variant>
        <vt:i4>0</vt:i4>
      </vt:variant>
      <vt:variant>
        <vt:i4>5</vt:i4>
      </vt:variant>
      <vt:variant>
        <vt:lpwstr>https://aspe.hhs.gov/reports/trim-tool-social-policy-analysis</vt:lpwstr>
      </vt:variant>
      <vt:variant>
        <vt:lpwstr/>
      </vt:variant>
      <vt:variant>
        <vt:i4>262237</vt:i4>
      </vt:variant>
      <vt:variant>
        <vt:i4>444</vt:i4>
      </vt:variant>
      <vt:variant>
        <vt:i4>0</vt:i4>
      </vt:variant>
      <vt:variant>
        <vt:i4>5</vt:i4>
      </vt:variant>
      <vt:variant>
        <vt:lpwstr>https://apps.urban.org/features/equity-data-tool/</vt:lpwstr>
      </vt:variant>
      <vt:variant>
        <vt:lpwstr/>
      </vt:variant>
      <vt:variant>
        <vt:i4>4128831</vt:i4>
      </vt:variant>
      <vt:variant>
        <vt:i4>441</vt:i4>
      </vt:variant>
      <vt:variant>
        <vt:i4>0</vt:i4>
      </vt:variant>
      <vt:variant>
        <vt:i4>5</vt:i4>
      </vt:variant>
      <vt:variant>
        <vt:lpwstr>https://www.esri.com/en-us/racial-equity/resources</vt:lpwstr>
      </vt:variant>
      <vt:variant>
        <vt:lpwstr/>
      </vt:variant>
      <vt:variant>
        <vt:i4>5177345</vt:i4>
      </vt:variant>
      <vt:variant>
        <vt:i4>438</vt:i4>
      </vt:variant>
      <vt:variant>
        <vt:i4>0</vt:i4>
      </vt:variant>
      <vt:variant>
        <vt:i4>5</vt:i4>
      </vt:variant>
      <vt:variant>
        <vt:lpwstr>https://www.opportunityatlas.org/</vt:lpwstr>
      </vt:variant>
      <vt:variant>
        <vt:lpwstr/>
      </vt:variant>
      <vt:variant>
        <vt:i4>6357039</vt:i4>
      </vt:variant>
      <vt:variant>
        <vt:i4>435</vt:i4>
      </vt:variant>
      <vt:variant>
        <vt:i4>0</vt:i4>
      </vt:variant>
      <vt:variant>
        <vt:i4>5</vt:i4>
      </vt:variant>
      <vt:variant>
        <vt:lpwstr>https://www.census.gov/programs-surveys/community-resilience-estimates.html</vt:lpwstr>
      </vt:variant>
      <vt:variant>
        <vt:lpwstr/>
      </vt:variant>
      <vt:variant>
        <vt:i4>5898297</vt:i4>
      </vt:variant>
      <vt:variant>
        <vt:i4>432</vt:i4>
      </vt:variant>
      <vt:variant>
        <vt:i4>0</vt:i4>
      </vt:variant>
      <vt:variant>
        <vt:i4>5</vt:i4>
      </vt:variant>
      <vt:variant>
        <vt:lpwstr>https://www.whitehouse.gov/wp-content/uploads/2021/08/OMB-Report-on-E013985-Implementation_508-Compliant-Secure-v1.1.pdf</vt:lpwstr>
      </vt:variant>
      <vt:variant>
        <vt:lpwstr/>
      </vt:variant>
      <vt:variant>
        <vt:i4>917547</vt:i4>
      </vt:variant>
      <vt:variant>
        <vt:i4>429</vt:i4>
      </vt:variant>
      <vt:variant>
        <vt:i4>0</vt:i4>
      </vt:variant>
      <vt:variant>
        <vt:i4>5</vt:i4>
      </vt:variant>
      <vt:variant>
        <vt:lpwstr>https://www.whitehouse.gov/wp-content/uploads/2021/08/OMB-Report-on-E013985-Implementation_508-Compliant-Secure-v1.1.pdf p. 15-16</vt:lpwstr>
      </vt:variant>
      <vt:variant>
        <vt:lpwstr/>
      </vt:variant>
      <vt:variant>
        <vt:i4>5046357</vt:i4>
      </vt:variant>
      <vt:variant>
        <vt:i4>426</vt:i4>
      </vt:variant>
      <vt:variant>
        <vt:i4>0</vt:i4>
      </vt:variant>
      <vt:variant>
        <vt:i4>5</vt:i4>
      </vt:variant>
      <vt:variant>
        <vt:lpwstr>https://www.urban.org/research/data-methods/data-analysis/quantitative-data-analysis/microsimulation</vt:lpwstr>
      </vt:variant>
      <vt:variant>
        <vt:lpwstr/>
      </vt:variant>
      <vt:variant>
        <vt:i4>2883637</vt:i4>
      </vt:variant>
      <vt:variant>
        <vt:i4>423</vt:i4>
      </vt:variant>
      <vt:variant>
        <vt:i4>0</vt:i4>
      </vt:variant>
      <vt:variant>
        <vt:i4>5</vt:i4>
      </vt:variant>
      <vt:variant>
        <vt:lpwstr>https://info.mitre.org/workstreams/sites/default/files/2021-05/Equity Assessment Framework_MITRE_Public Release.pdf</vt:lpwstr>
      </vt:variant>
      <vt:variant>
        <vt:lpwstr/>
      </vt:variant>
      <vt:variant>
        <vt:i4>5308431</vt:i4>
      </vt:variant>
      <vt:variant>
        <vt:i4>420</vt:i4>
      </vt:variant>
      <vt:variant>
        <vt:i4>0</vt:i4>
      </vt:variant>
      <vt:variant>
        <vt:i4>5</vt:i4>
      </vt:variant>
      <vt:variant>
        <vt:lpwstr>https://www.phila.gov/2021-12-21-reflection-why-we-center-reciprocity-when-designing-with-community-members/</vt:lpwstr>
      </vt:variant>
      <vt:variant>
        <vt:lpwstr/>
      </vt:variant>
      <vt:variant>
        <vt:i4>851977</vt:i4>
      </vt:variant>
      <vt:variant>
        <vt:i4>417</vt:i4>
      </vt:variant>
      <vt:variant>
        <vt:i4>0</vt:i4>
      </vt:variant>
      <vt:variant>
        <vt:i4>5</vt:i4>
      </vt:variant>
      <vt:variant>
        <vt:lpwstr>https://reboot.org/2017/05/10/everyone-biased-reboot-builds-bias-checks-design-research/</vt:lpwstr>
      </vt:variant>
      <vt:variant>
        <vt:lpwstr/>
      </vt:variant>
      <vt:variant>
        <vt:i4>5898306</vt:i4>
      </vt:variant>
      <vt:variant>
        <vt:i4>414</vt:i4>
      </vt:variant>
      <vt:variant>
        <vt:i4>0</vt:i4>
      </vt:variant>
      <vt:variant>
        <vt:i4>5</vt:i4>
      </vt:variant>
      <vt:variant>
        <vt:lpwstr>https://katestulberg.medium.com/what-reading-design-justice-has-taught-me-about-user-centered-design-1d670cef6574</vt:lpwstr>
      </vt:variant>
      <vt:variant>
        <vt:lpwstr/>
      </vt:variant>
      <vt:variant>
        <vt:i4>2818145</vt:i4>
      </vt:variant>
      <vt:variant>
        <vt:i4>411</vt:i4>
      </vt:variant>
      <vt:variant>
        <vt:i4>0</vt:i4>
      </vt:variant>
      <vt:variant>
        <vt:i4>5</vt:i4>
      </vt:variant>
      <vt:variant>
        <vt:lpwstr>https://info.mitre.org/workstreams/discover/platforms/social-justice-platform/whats-included/fair-framework</vt:lpwstr>
      </vt:variant>
      <vt:variant>
        <vt:lpwstr/>
      </vt:variant>
      <vt:variant>
        <vt:i4>7274608</vt:i4>
      </vt:variant>
      <vt:variant>
        <vt:i4>408</vt:i4>
      </vt:variant>
      <vt:variant>
        <vt:i4>0</vt:i4>
      </vt:variant>
      <vt:variant>
        <vt:i4>5</vt:i4>
      </vt:variant>
      <vt:variant>
        <vt:lpwstr>https://www.communitycommons.org/entities/3aec405c-6908-4bae-9230-f33bef9f40e1</vt:lpwstr>
      </vt:variant>
      <vt:variant>
        <vt:lpwstr/>
      </vt:variant>
      <vt:variant>
        <vt:i4>1638470</vt:i4>
      </vt:variant>
      <vt:variant>
        <vt:i4>405</vt:i4>
      </vt:variant>
      <vt:variant>
        <vt:i4>0</vt:i4>
      </vt:variant>
      <vt:variant>
        <vt:i4>5</vt:i4>
      </vt:variant>
      <vt:variant>
        <vt:lpwstr>https://itk.mitre.org/toolkit-tools/quickstart-stakeholder-engagement-canvas/</vt:lpwstr>
      </vt:variant>
      <vt:variant>
        <vt:lpwstr/>
      </vt:variant>
      <vt:variant>
        <vt:i4>5046342</vt:i4>
      </vt:variant>
      <vt:variant>
        <vt:i4>402</vt:i4>
      </vt:variant>
      <vt:variant>
        <vt:i4>0</vt:i4>
      </vt:variant>
      <vt:variant>
        <vt:i4>5</vt:i4>
      </vt:variant>
      <vt:variant>
        <vt:lpwstr>https://itk.mitre.org/toolkit-tools/stakeholder-power-categories/</vt:lpwstr>
      </vt:variant>
      <vt:variant>
        <vt:lpwstr/>
      </vt:variant>
      <vt:variant>
        <vt:i4>3407995</vt:i4>
      </vt:variant>
      <vt:variant>
        <vt:i4>399</vt:i4>
      </vt:variant>
      <vt:variant>
        <vt:i4>0</vt:i4>
      </vt:variant>
      <vt:variant>
        <vt:i4>5</vt:i4>
      </vt:variant>
      <vt:variant>
        <vt:lpwstr>https://itk.mitre.org/toolkit-tools/stakeholder-identification-canvas/</vt:lpwstr>
      </vt:variant>
      <vt:variant>
        <vt:lpwstr/>
      </vt:variant>
      <vt:variant>
        <vt:i4>7274608</vt:i4>
      </vt:variant>
      <vt:variant>
        <vt:i4>396</vt:i4>
      </vt:variant>
      <vt:variant>
        <vt:i4>0</vt:i4>
      </vt:variant>
      <vt:variant>
        <vt:i4>5</vt:i4>
      </vt:variant>
      <vt:variant>
        <vt:lpwstr>https://www.communitycommons.org/entities/3aec405c-6908-4bae-9230-f33bef9f40e1</vt:lpwstr>
      </vt:variant>
      <vt:variant>
        <vt:lpwstr/>
      </vt:variant>
      <vt:variant>
        <vt:i4>3014712</vt:i4>
      </vt:variant>
      <vt:variant>
        <vt:i4>393</vt:i4>
      </vt:variant>
      <vt:variant>
        <vt:i4>0</vt:i4>
      </vt:variant>
      <vt:variant>
        <vt:i4>5</vt:i4>
      </vt:variant>
      <vt:variant>
        <vt:lpwstr>https://itk.mitre.org/2021/06/29/what-next</vt:lpwstr>
      </vt:variant>
      <vt:variant>
        <vt:lpwstr/>
      </vt:variant>
      <vt:variant>
        <vt:i4>4915230</vt:i4>
      </vt:variant>
      <vt:variant>
        <vt:i4>390</vt:i4>
      </vt:variant>
      <vt:variant>
        <vt:i4>0</vt:i4>
      </vt:variant>
      <vt:variant>
        <vt:i4>5</vt:i4>
      </vt:variant>
      <vt:variant>
        <vt:lpwstr>https://www.deviantart.com/mdangg/art/cupped-hands-pt-2-104989578</vt:lpwstr>
      </vt:variant>
      <vt:variant>
        <vt:lpwstr/>
      </vt:variant>
      <vt:variant>
        <vt:i4>196621</vt:i4>
      </vt:variant>
      <vt:variant>
        <vt:i4>387</vt:i4>
      </vt:variant>
      <vt:variant>
        <vt:i4>0</vt:i4>
      </vt:variant>
      <vt:variant>
        <vt:i4>5</vt:i4>
      </vt:variant>
      <vt:variant>
        <vt:lpwstr>https://hbr.org/2012/12/reclaim-your-creative-confidence</vt:lpwstr>
      </vt:variant>
      <vt:variant>
        <vt:lpwstr/>
      </vt:variant>
      <vt:variant>
        <vt:i4>7274553</vt:i4>
      </vt:variant>
      <vt:variant>
        <vt:i4>384</vt:i4>
      </vt:variant>
      <vt:variant>
        <vt:i4>0</vt:i4>
      </vt:variant>
      <vt:variant>
        <vt:i4>5</vt:i4>
      </vt:variant>
      <vt:variant>
        <vt:lpwstr>https://itk.mitre.org/toolkit-tools/premortem/</vt:lpwstr>
      </vt:variant>
      <vt:variant>
        <vt:lpwstr/>
      </vt:variant>
      <vt:variant>
        <vt:i4>3473522</vt:i4>
      </vt:variant>
      <vt:variant>
        <vt:i4>381</vt:i4>
      </vt:variant>
      <vt:variant>
        <vt:i4>0</vt:i4>
      </vt:variant>
      <vt:variant>
        <vt:i4>5</vt:i4>
      </vt:variant>
      <vt:variant>
        <vt:lpwstr>https://courses.equitymeetsdesign.com/p/the-problem-with-problems1</vt:lpwstr>
      </vt:variant>
      <vt:variant>
        <vt:lpwstr/>
      </vt:variant>
      <vt:variant>
        <vt:i4>4653144</vt:i4>
      </vt:variant>
      <vt:variant>
        <vt:i4>378</vt:i4>
      </vt:variant>
      <vt:variant>
        <vt:i4>0</vt:i4>
      </vt:variant>
      <vt:variant>
        <vt:i4>5</vt:i4>
      </vt:variant>
      <vt:variant>
        <vt:lpwstr>https://www.deviantart.com/jajello/art/Mountain-Climber-700425806</vt:lpwstr>
      </vt:variant>
      <vt:variant>
        <vt:lpwstr/>
      </vt:variant>
      <vt:variant>
        <vt:i4>6160415</vt:i4>
      </vt:variant>
      <vt:variant>
        <vt:i4>375</vt:i4>
      </vt:variant>
      <vt:variant>
        <vt:i4>0</vt:i4>
      </vt:variant>
      <vt:variant>
        <vt:i4>5</vt:i4>
      </vt:variant>
      <vt:variant>
        <vt:lpwstr>https://www.ruhabenjamin.com/</vt:lpwstr>
      </vt:variant>
      <vt:variant>
        <vt:lpwstr/>
      </vt:variant>
      <vt:variant>
        <vt:i4>655448</vt:i4>
      </vt:variant>
      <vt:variant>
        <vt:i4>372</vt:i4>
      </vt:variant>
      <vt:variant>
        <vt:i4>0</vt:i4>
      </vt:variant>
      <vt:variant>
        <vt:i4>5</vt:i4>
      </vt:variant>
      <vt:variant>
        <vt:lpwstr>https://www.lookandlearn.com/history-images/YW025068V/Meteorology-the-sun-in-Baffin-Bay-disperses-thick-fog-in-the-shape-of-a-semicircle</vt:lpwstr>
      </vt:variant>
      <vt:variant>
        <vt:lpwstr/>
      </vt:variant>
      <vt:variant>
        <vt:i4>6684792</vt:i4>
      </vt:variant>
      <vt:variant>
        <vt:i4>369</vt:i4>
      </vt:variant>
      <vt:variant>
        <vt:i4>0</vt:i4>
      </vt:variant>
      <vt:variant>
        <vt:i4>5</vt:i4>
      </vt:variant>
      <vt:variant>
        <vt:lpwstr>https://study.com/academy/lesson/what-is-gamification-definition-examples.html</vt:lpwstr>
      </vt:variant>
      <vt:variant>
        <vt:lpwstr/>
      </vt:variant>
      <vt:variant>
        <vt:i4>6422572</vt:i4>
      </vt:variant>
      <vt:variant>
        <vt:i4>366</vt:i4>
      </vt:variant>
      <vt:variant>
        <vt:i4>0</vt:i4>
      </vt:variant>
      <vt:variant>
        <vt:i4>5</vt:i4>
      </vt:variant>
      <vt:variant>
        <vt:lpwstr>https://ethicalos.org/wp-content/uploads/2018/08/Ethical-OS-Toolkit.pdf</vt:lpwstr>
      </vt:variant>
      <vt:variant>
        <vt:lpwstr/>
      </vt:variant>
      <vt:variant>
        <vt:i4>5505090</vt:i4>
      </vt:variant>
      <vt:variant>
        <vt:i4>363</vt:i4>
      </vt:variant>
      <vt:variant>
        <vt:i4>0</vt:i4>
      </vt:variant>
      <vt:variant>
        <vt:i4>5</vt:i4>
      </vt:variant>
      <vt:variant>
        <vt:lpwstr>https://www.federalregister.gov/presidential-documents/executive-orders/joe-biden/2021orders EO 14035</vt:lpwstr>
      </vt:variant>
      <vt:variant>
        <vt:lpwstr/>
      </vt:variant>
      <vt:variant>
        <vt:i4>2031700</vt:i4>
      </vt:variant>
      <vt:variant>
        <vt:i4>360</vt:i4>
      </vt:variant>
      <vt:variant>
        <vt:i4>0</vt:i4>
      </vt:variant>
      <vt:variant>
        <vt:i4>5</vt:i4>
      </vt:variant>
      <vt:variant>
        <vt:lpwstr>https://sites.lsa.umich.edu/inclusive-teaching/social-identity-wheel/</vt:lpwstr>
      </vt:variant>
      <vt:variant>
        <vt:lpwstr/>
      </vt:variant>
      <vt:variant>
        <vt:i4>720964</vt:i4>
      </vt:variant>
      <vt:variant>
        <vt:i4>357</vt:i4>
      </vt:variant>
      <vt:variant>
        <vt:i4>0</vt:i4>
      </vt:variant>
      <vt:variant>
        <vt:i4>5</vt:i4>
      </vt:variant>
      <vt:variant>
        <vt:lpwstr>https://www.liberties.eu/en/stories/marginalization-and-being-marginalized/43767</vt:lpwstr>
      </vt:variant>
      <vt:variant>
        <vt:lpwstr/>
      </vt:variant>
      <vt:variant>
        <vt:i4>2359395</vt:i4>
      </vt:variant>
      <vt:variant>
        <vt:i4>354</vt:i4>
      </vt:variant>
      <vt:variant>
        <vt:i4>0</vt:i4>
      </vt:variant>
      <vt:variant>
        <vt:i4>5</vt:i4>
      </vt:variant>
      <vt:variant>
        <vt:lpwstr>https://www.bread.org/library/using-racial-equity-scorecard-policy-and-programs</vt:lpwstr>
      </vt:variant>
      <vt:variant>
        <vt:lpwstr/>
      </vt:variant>
      <vt:variant>
        <vt:i4>1900574</vt:i4>
      </vt:variant>
      <vt:variant>
        <vt:i4>351</vt:i4>
      </vt:variant>
      <vt:variant>
        <vt:i4>0</vt:i4>
      </vt:variant>
      <vt:variant>
        <vt:i4>5</vt:i4>
      </vt:variant>
      <vt:variant>
        <vt:lpwstr>https://ltn01.deviantart.com/art/Dark-Forest-Photoshop-quick-sketch-339009065</vt:lpwstr>
      </vt:variant>
      <vt:variant>
        <vt:lpwstr/>
      </vt:variant>
      <vt:variant>
        <vt:i4>5373980</vt:i4>
      </vt:variant>
      <vt:variant>
        <vt:i4>348</vt:i4>
      </vt:variant>
      <vt:variant>
        <vt:i4>0</vt:i4>
      </vt:variant>
      <vt:variant>
        <vt:i4>5</vt:i4>
      </vt:variant>
      <vt:variant>
        <vt:lpwstr>https://www.techrepublic.com/article/report-fear-of-losing-job-to-ai-is-the-no-1-cause-of-stress-at-work/</vt:lpwstr>
      </vt:variant>
      <vt:variant>
        <vt:lpwstr/>
      </vt:variant>
      <vt:variant>
        <vt:i4>7864356</vt:i4>
      </vt:variant>
      <vt:variant>
        <vt:i4>345</vt:i4>
      </vt:variant>
      <vt:variant>
        <vt:i4>0</vt:i4>
      </vt:variant>
      <vt:variant>
        <vt:i4>5</vt:i4>
      </vt:variant>
      <vt:variant>
        <vt:lpwstr>https://www.nbcnews.com/business/business-news/amazon-acknowledges-issue-drivers-urinating-bottles-apology-congressman-n1262965</vt:lpwstr>
      </vt:variant>
      <vt:variant>
        <vt:lpwstr/>
      </vt:variant>
      <vt:variant>
        <vt:i4>5570653</vt:i4>
      </vt:variant>
      <vt:variant>
        <vt:i4>342</vt:i4>
      </vt:variant>
      <vt:variant>
        <vt:i4>0</vt:i4>
      </vt:variant>
      <vt:variant>
        <vt:i4>5</vt:i4>
      </vt:variant>
      <vt:variant>
        <vt:lpwstr>https://www.nytimes.com/2019/12/19/technology/amazon-sellers.html</vt:lpwstr>
      </vt:variant>
      <vt:variant>
        <vt:lpwstr/>
      </vt:variant>
      <vt:variant>
        <vt:i4>1704012</vt:i4>
      </vt:variant>
      <vt:variant>
        <vt:i4>339</vt:i4>
      </vt:variant>
      <vt:variant>
        <vt:i4>0</vt:i4>
      </vt:variant>
      <vt:variant>
        <vt:i4>5</vt:i4>
      </vt:variant>
      <vt:variant>
        <vt:lpwstr>https://www.politico.com/news/magazine/2020/09/01/china-great-firewall-generation-405385</vt:lpwstr>
      </vt:variant>
      <vt:variant>
        <vt:lpwstr/>
      </vt:variant>
      <vt:variant>
        <vt:i4>6029400</vt:i4>
      </vt:variant>
      <vt:variant>
        <vt:i4>336</vt:i4>
      </vt:variant>
      <vt:variant>
        <vt:i4>0</vt:i4>
      </vt:variant>
      <vt:variant>
        <vt:i4>5</vt:i4>
      </vt:variant>
      <vt:variant>
        <vt:lpwstr>https://www.vox.com/policy-and-politics/2018/3/23/17151916/facebook-cambridge-analytica-trump-diagram</vt:lpwstr>
      </vt:variant>
      <vt:variant>
        <vt:lpwstr/>
      </vt:variant>
      <vt:variant>
        <vt:i4>655426</vt:i4>
      </vt:variant>
      <vt:variant>
        <vt:i4>333</vt:i4>
      </vt:variant>
      <vt:variant>
        <vt:i4>0</vt:i4>
      </vt:variant>
      <vt:variant>
        <vt:i4>5</vt:i4>
      </vt:variant>
      <vt:variant>
        <vt:lpwstr>https://www.lawtechnologytoday.org/2016/03/trolls-cyberbullies-haters-new-generation-critics/</vt:lpwstr>
      </vt:variant>
      <vt:variant>
        <vt:lpwstr/>
      </vt:variant>
      <vt:variant>
        <vt:i4>5111899</vt:i4>
      </vt:variant>
      <vt:variant>
        <vt:i4>330</vt:i4>
      </vt:variant>
      <vt:variant>
        <vt:i4>0</vt:i4>
      </vt:variant>
      <vt:variant>
        <vt:i4>5</vt:i4>
      </vt:variant>
      <vt:variant>
        <vt:lpwstr>https://www.criminaldefenselawyer.com/resources/trolled-online-what-to-do-when-bullied-social-media.html</vt:lpwstr>
      </vt:variant>
      <vt:variant>
        <vt:lpwstr/>
      </vt:variant>
      <vt:variant>
        <vt:i4>7340071</vt:i4>
      </vt:variant>
      <vt:variant>
        <vt:i4>327</vt:i4>
      </vt:variant>
      <vt:variant>
        <vt:i4>0</vt:i4>
      </vt:variant>
      <vt:variant>
        <vt:i4>5</vt:i4>
      </vt:variant>
      <vt:variant>
        <vt:lpwstr>https://www.pillsburylaw.com/images/content/1/0/v2/104295/054-056IPM-June-2016Feat.pdf</vt:lpwstr>
      </vt:variant>
      <vt:variant>
        <vt:lpwstr/>
      </vt:variant>
      <vt:variant>
        <vt:i4>8192051</vt:i4>
      </vt:variant>
      <vt:variant>
        <vt:i4>324</vt:i4>
      </vt:variant>
      <vt:variant>
        <vt:i4>0</vt:i4>
      </vt:variant>
      <vt:variant>
        <vt:i4>5</vt:i4>
      </vt:variant>
      <vt:variant>
        <vt:lpwstr>https://www.webopedia.com/definitions/trolling/</vt:lpwstr>
      </vt:variant>
      <vt:variant>
        <vt:lpwstr/>
      </vt:variant>
      <vt:variant>
        <vt:i4>5439498</vt:i4>
      </vt:variant>
      <vt:variant>
        <vt:i4>321</vt:i4>
      </vt:variant>
      <vt:variant>
        <vt:i4>0</vt:i4>
      </vt:variant>
      <vt:variant>
        <vt:i4>5</vt:i4>
      </vt:variant>
      <vt:variant>
        <vt:lpwstr>https://www.theguardian.com/technology/2019/feb/07/facebook-myanmar-genocide-violence-hate-speech</vt:lpwstr>
      </vt:variant>
      <vt:variant>
        <vt:lpwstr/>
      </vt:variant>
      <vt:variant>
        <vt:i4>2097186</vt:i4>
      </vt:variant>
      <vt:variant>
        <vt:i4>318</vt:i4>
      </vt:variant>
      <vt:variant>
        <vt:i4>0</vt:i4>
      </vt:variant>
      <vt:variant>
        <vt:i4>5</vt:i4>
      </vt:variant>
      <vt:variant>
        <vt:lpwstr>https://www.youtube.com/howyoutubeworks/our-commitments/curbing-extremist-content/</vt:lpwstr>
      </vt:variant>
      <vt:variant>
        <vt:lpwstr/>
      </vt:variant>
      <vt:variant>
        <vt:i4>2293872</vt:i4>
      </vt:variant>
      <vt:variant>
        <vt:i4>315</vt:i4>
      </vt:variant>
      <vt:variant>
        <vt:i4>0</vt:i4>
      </vt:variant>
      <vt:variant>
        <vt:i4>5</vt:i4>
      </vt:variant>
      <vt:variant>
        <vt:lpwstr>https://www.theverge.com/2018/1/21/16916380/sundance-2018-the-cleaners-movie-review-facebook-google-twitter</vt:lpwstr>
      </vt:variant>
      <vt:variant>
        <vt:lpwstr/>
      </vt:variant>
      <vt:variant>
        <vt:i4>7405671</vt:i4>
      </vt:variant>
      <vt:variant>
        <vt:i4>312</vt:i4>
      </vt:variant>
      <vt:variant>
        <vt:i4>0</vt:i4>
      </vt:variant>
      <vt:variant>
        <vt:i4>5</vt:i4>
      </vt:variant>
      <vt:variant>
        <vt:lpwstr>https://www.reuters.com/article/us-twitter-harassment/twitter-changes-strategy-in-battle-against-internet-trolls-idUSKCN1IG2HK</vt:lpwstr>
      </vt:variant>
      <vt:variant>
        <vt:lpwstr/>
      </vt:variant>
      <vt:variant>
        <vt:i4>1703944</vt:i4>
      </vt:variant>
      <vt:variant>
        <vt:i4>309</vt:i4>
      </vt:variant>
      <vt:variant>
        <vt:i4>0</vt:i4>
      </vt:variant>
      <vt:variant>
        <vt:i4>5</vt:i4>
      </vt:variant>
      <vt:variant>
        <vt:lpwstr>https://www.engadget.com/nextdoor-anti-racism-notification-180204693.html</vt:lpwstr>
      </vt:variant>
      <vt:variant>
        <vt:lpwstr/>
      </vt:variant>
      <vt:variant>
        <vt:i4>6357032</vt:i4>
      </vt:variant>
      <vt:variant>
        <vt:i4>306</vt:i4>
      </vt:variant>
      <vt:variant>
        <vt:i4>0</vt:i4>
      </vt:variant>
      <vt:variant>
        <vt:i4>5</vt:i4>
      </vt:variant>
      <vt:variant>
        <vt:lpwstr>https://www.theverge.com/2021/1/13/22229303/flo-period-tracking-app-privacy-health-data-facebook-google</vt:lpwstr>
      </vt:variant>
      <vt:variant>
        <vt:lpwstr/>
      </vt:variant>
      <vt:variant>
        <vt:i4>8126582</vt:i4>
      </vt:variant>
      <vt:variant>
        <vt:i4>303</vt:i4>
      </vt:variant>
      <vt:variant>
        <vt:i4>0</vt:i4>
      </vt:variant>
      <vt:variant>
        <vt:i4>5</vt:i4>
      </vt:variant>
      <vt:variant>
        <vt:lpwstr>https://www.forbes.com/sites/kashmirhill/2012/02/16/how-target-figured-out-a-teen-girl-was-pregnant-before-her-father-did/</vt:lpwstr>
      </vt:variant>
      <vt:variant>
        <vt:lpwstr>848465566686</vt:lpwstr>
      </vt:variant>
      <vt:variant>
        <vt:i4>1769545</vt:i4>
      </vt:variant>
      <vt:variant>
        <vt:i4>300</vt:i4>
      </vt:variant>
      <vt:variant>
        <vt:i4>0</vt:i4>
      </vt:variant>
      <vt:variant>
        <vt:i4>5</vt:i4>
      </vt:variant>
      <vt:variant>
        <vt:lpwstr>https://www.washingtonpost.com/technology/2021/05/05/apple-airtags-stalking/</vt:lpwstr>
      </vt:variant>
      <vt:variant>
        <vt:lpwstr/>
      </vt:variant>
      <vt:variant>
        <vt:i4>5308446</vt:i4>
      </vt:variant>
      <vt:variant>
        <vt:i4>297</vt:i4>
      </vt:variant>
      <vt:variant>
        <vt:i4>0</vt:i4>
      </vt:variant>
      <vt:variant>
        <vt:i4>5</vt:i4>
      </vt:variant>
      <vt:variant>
        <vt:lpwstr>https://www.npr.org/sections/alltechconsidered/2014/09/15/346149979/smartphones-are-used-to-stalk-control-domestic-abuse-victims</vt:lpwstr>
      </vt:variant>
      <vt:variant>
        <vt:lpwstr/>
      </vt:variant>
      <vt:variant>
        <vt:i4>3539005</vt:i4>
      </vt:variant>
      <vt:variant>
        <vt:i4>294</vt:i4>
      </vt:variant>
      <vt:variant>
        <vt:i4>0</vt:i4>
      </vt:variant>
      <vt:variant>
        <vt:i4>5</vt:i4>
      </vt:variant>
      <vt:variant>
        <vt:lpwstr>https://www.theguardian.com/technology/2017/mar/03/terms-of-service-online-contracts-fine-print</vt:lpwstr>
      </vt:variant>
      <vt:variant>
        <vt:lpwstr/>
      </vt:variant>
      <vt:variant>
        <vt:i4>1704003</vt:i4>
      </vt:variant>
      <vt:variant>
        <vt:i4>291</vt:i4>
      </vt:variant>
      <vt:variant>
        <vt:i4>0</vt:i4>
      </vt:variant>
      <vt:variant>
        <vt:i4>5</vt:i4>
      </vt:variant>
      <vt:variant>
        <vt:lpwstr>https://www.brookings.edu/research/why-protecting-privacy-is-a-losing-game-today-and-how-to-change-the-game/</vt:lpwstr>
      </vt:variant>
      <vt:variant>
        <vt:lpwstr/>
      </vt:variant>
      <vt:variant>
        <vt:i4>6357114</vt:i4>
      </vt:variant>
      <vt:variant>
        <vt:i4>288</vt:i4>
      </vt:variant>
      <vt:variant>
        <vt:i4>0</vt:i4>
      </vt:variant>
      <vt:variant>
        <vt:i4>5</vt:i4>
      </vt:variant>
      <vt:variant>
        <vt:lpwstr>https://www.sciencedirect.com/science/article/pii/S0306460314003153</vt:lpwstr>
      </vt:variant>
      <vt:variant>
        <vt:lpwstr/>
      </vt:variant>
      <vt:variant>
        <vt:i4>4325456</vt:i4>
      </vt:variant>
      <vt:variant>
        <vt:i4>285</vt:i4>
      </vt:variant>
      <vt:variant>
        <vt:i4>0</vt:i4>
      </vt:variant>
      <vt:variant>
        <vt:i4>5</vt:i4>
      </vt:variant>
      <vt:variant>
        <vt:lpwstr>https://doi.org/10.1016/j.addbeh.2014.09.024</vt:lpwstr>
      </vt:variant>
      <vt:variant>
        <vt:lpwstr/>
      </vt:variant>
      <vt:variant>
        <vt:i4>327696</vt:i4>
      </vt:variant>
      <vt:variant>
        <vt:i4>282</vt:i4>
      </vt:variant>
      <vt:variant>
        <vt:i4>0</vt:i4>
      </vt:variant>
      <vt:variant>
        <vt:i4>5</vt:i4>
      </vt:variant>
      <vt:variant>
        <vt:lpwstr>https://www.councilonrecovery.org/technology-misuse-abuse-addiction-among-teenagers/</vt:lpwstr>
      </vt:variant>
      <vt:variant>
        <vt:lpwstr/>
      </vt:variant>
      <vt:variant>
        <vt:i4>524367</vt:i4>
      </vt:variant>
      <vt:variant>
        <vt:i4>279</vt:i4>
      </vt:variant>
      <vt:variant>
        <vt:i4>0</vt:i4>
      </vt:variant>
      <vt:variant>
        <vt:i4>5</vt:i4>
      </vt:variant>
      <vt:variant>
        <vt:lpwstr>https://journals.plos.org/plosone/article?id=10.1371/journal.pone.0180094</vt:lpwstr>
      </vt:variant>
      <vt:variant>
        <vt:lpwstr/>
      </vt:variant>
      <vt:variant>
        <vt:i4>4194381</vt:i4>
      </vt:variant>
      <vt:variant>
        <vt:i4>276</vt:i4>
      </vt:variant>
      <vt:variant>
        <vt:i4>0</vt:i4>
      </vt:variant>
      <vt:variant>
        <vt:i4>5</vt:i4>
      </vt:variant>
      <vt:variant>
        <vt:lpwstr>https://doi.org/10.1371/journal.pone.0180094</vt:lpwstr>
      </vt:variant>
      <vt:variant>
        <vt:lpwstr/>
      </vt:variant>
      <vt:variant>
        <vt:i4>786520</vt:i4>
      </vt:variant>
      <vt:variant>
        <vt:i4>273</vt:i4>
      </vt:variant>
      <vt:variant>
        <vt:i4>0</vt:i4>
      </vt:variant>
      <vt:variant>
        <vt:i4>5</vt:i4>
      </vt:variant>
      <vt:variant>
        <vt:lpwstr>https://www.psychologytoday.com/us/blog/mental-wealth/201402/gray-matters-too-much-screen-time-damages-the-brain</vt:lpwstr>
      </vt:variant>
      <vt:variant>
        <vt:lpwstr/>
      </vt:variant>
      <vt:variant>
        <vt:i4>3276919</vt:i4>
      </vt:variant>
      <vt:variant>
        <vt:i4>270</vt:i4>
      </vt:variant>
      <vt:variant>
        <vt:i4>0</vt:i4>
      </vt:variant>
      <vt:variant>
        <vt:i4>5</vt:i4>
      </vt:variant>
      <vt:variant>
        <vt:lpwstr>https://www.psychologytoday.com/us/blog/the-athletes-way/201711/the-neurochemistry-smartphone-addiction</vt:lpwstr>
      </vt:variant>
      <vt:variant>
        <vt:lpwstr/>
      </vt:variant>
      <vt:variant>
        <vt:i4>3080227</vt:i4>
      </vt:variant>
      <vt:variant>
        <vt:i4>267</vt:i4>
      </vt:variant>
      <vt:variant>
        <vt:i4>0</vt:i4>
      </vt:variant>
      <vt:variant>
        <vt:i4>5</vt:i4>
      </vt:variant>
      <vt:variant>
        <vt:lpwstr>https://www.wired.com/story/the-toxic-potential-of-youtubes-feedback-loop/</vt:lpwstr>
      </vt:variant>
      <vt:variant>
        <vt:lpwstr/>
      </vt:variant>
      <vt:variant>
        <vt:i4>720905</vt:i4>
      </vt:variant>
      <vt:variant>
        <vt:i4>264</vt:i4>
      </vt:variant>
      <vt:variant>
        <vt:i4>0</vt:i4>
      </vt:variant>
      <vt:variant>
        <vt:i4>5</vt:i4>
      </vt:variant>
      <vt:variant>
        <vt:lpwstr>https://sitn.hms.harvard.edu/flash/2018/dopamine-smartphones-battle-time/</vt:lpwstr>
      </vt:variant>
      <vt:variant>
        <vt:lpwstr/>
      </vt:variant>
      <vt:variant>
        <vt:i4>5111817</vt:i4>
      </vt:variant>
      <vt:variant>
        <vt:i4>261</vt:i4>
      </vt:variant>
      <vt:variant>
        <vt:i4>0</vt:i4>
      </vt:variant>
      <vt:variant>
        <vt:i4>5</vt:i4>
      </vt:variant>
      <vt:variant>
        <vt:lpwstr>https://www.theguardian.com/technology/2018/mar/04/has-dopamine-got-us-hooked-on-tech-facebook-apps-addiction</vt:lpwstr>
      </vt:variant>
      <vt:variant>
        <vt:lpwstr/>
      </vt:variant>
      <vt:variant>
        <vt:i4>1048651</vt:i4>
      </vt:variant>
      <vt:variant>
        <vt:i4>258</vt:i4>
      </vt:variant>
      <vt:variant>
        <vt:i4>0</vt:i4>
      </vt:variant>
      <vt:variant>
        <vt:i4>5</vt:i4>
      </vt:variant>
      <vt:variant>
        <vt:lpwstr>https://www.amazon.com/Hooked-How-Build-Habit-Forming-Products/dp/1591847788/</vt:lpwstr>
      </vt:variant>
      <vt:variant>
        <vt:lpwstr/>
      </vt:variant>
      <vt:variant>
        <vt:i4>7471230</vt:i4>
      </vt:variant>
      <vt:variant>
        <vt:i4>255</vt:i4>
      </vt:variant>
      <vt:variant>
        <vt:i4>0</vt:i4>
      </vt:variant>
      <vt:variant>
        <vt:i4>5</vt:i4>
      </vt:variant>
      <vt:variant>
        <vt:lpwstr>http://www.bailii.org/ew/cases/EWCA/Civ/2017/2009.html</vt:lpwstr>
      </vt:variant>
      <vt:variant>
        <vt:lpwstr/>
      </vt:variant>
      <vt:variant>
        <vt:i4>2293887</vt:i4>
      </vt:variant>
      <vt:variant>
        <vt:i4>252</vt:i4>
      </vt:variant>
      <vt:variant>
        <vt:i4>0</vt:i4>
      </vt:variant>
      <vt:variant>
        <vt:i4>5</vt:i4>
      </vt:variant>
      <vt:variant>
        <vt:lpwstr>https://qz.com/1268231/a-toeic-test-led-the-uk-to-deport-thousands-of-students/</vt:lpwstr>
      </vt:variant>
      <vt:variant>
        <vt:lpwstr/>
      </vt:variant>
      <vt:variant>
        <vt:i4>2621564</vt:i4>
      </vt:variant>
      <vt:variant>
        <vt:i4>249</vt:i4>
      </vt:variant>
      <vt:variant>
        <vt:i4>0</vt:i4>
      </vt:variant>
      <vt:variant>
        <vt:i4>5</vt:i4>
      </vt:variant>
      <vt:variant>
        <vt:lpwstr>https://www.propublica.org/article/machine-bias-risk-assessments-in-criminal-sentencing</vt:lpwstr>
      </vt:variant>
      <vt:variant>
        <vt:lpwstr/>
      </vt:variant>
      <vt:variant>
        <vt:i4>6619197</vt:i4>
      </vt:variant>
      <vt:variant>
        <vt:i4>246</vt:i4>
      </vt:variant>
      <vt:variant>
        <vt:i4>0</vt:i4>
      </vt:variant>
      <vt:variant>
        <vt:i4>5</vt:i4>
      </vt:variant>
      <vt:variant>
        <vt:lpwstr>https://fivethirtyeight.com/features/prison-reform-risk-assessment/</vt:lpwstr>
      </vt:variant>
      <vt:variant>
        <vt:lpwstr/>
      </vt:variant>
      <vt:variant>
        <vt:i4>4128805</vt:i4>
      </vt:variant>
      <vt:variant>
        <vt:i4>243</vt:i4>
      </vt:variant>
      <vt:variant>
        <vt:i4>0</vt:i4>
      </vt:variant>
      <vt:variant>
        <vt:i4>5</vt:i4>
      </vt:variant>
      <vt:variant>
        <vt:lpwstr>https://science.sciencemag.org/content/366/6464/447</vt:lpwstr>
      </vt:variant>
      <vt:variant>
        <vt:lpwstr/>
      </vt:variant>
      <vt:variant>
        <vt:i4>3997798</vt:i4>
      </vt:variant>
      <vt:variant>
        <vt:i4>240</vt:i4>
      </vt:variant>
      <vt:variant>
        <vt:i4>0</vt:i4>
      </vt:variant>
      <vt:variant>
        <vt:i4>5</vt:i4>
      </vt:variant>
      <vt:variant>
        <vt:lpwstr>https://doi.org/10.1126/science.aax2342</vt:lpwstr>
      </vt:variant>
      <vt:variant>
        <vt:lpwstr/>
      </vt:variant>
      <vt:variant>
        <vt:i4>7012452</vt:i4>
      </vt:variant>
      <vt:variant>
        <vt:i4>237</vt:i4>
      </vt:variant>
      <vt:variant>
        <vt:i4>0</vt:i4>
      </vt:variant>
      <vt:variant>
        <vt:i4>5</vt:i4>
      </vt:variant>
      <vt:variant>
        <vt:lpwstr>https://www.nytimes.com/2019/12/06/business/algorithm-bias-fix.html?searchResultPosition=1</vt:lpwstr>
      </vt:variant>
      <vt:variant>
        <vt:lpwstr/>
      </vt:variant>
      <vt:variant>
        <vt:i4>1572972</vt:i4>
      </vt:variant>
      <vt:variant>
        <vt:i4>234</vt:i4>
      </vt:variant>
      <vt:variant>
        <vt:i4>0</vt:i4>
      </vt:variant>
      <vt:variant>
        <vt:i4>5</vt:i4>
      </vt:variant>
      <vt:variant>
        <vt:lpwstr>https://datasociety.net/wp-content/uploads/2018/04/Data_Society_Algorithmic_Accountability_Primer_FINAL-4.pdf</vt:lpwstr>
      </vt:variant>
      <vt:variant>
        <vt:lpwstr/>
      </vt:variant>
      <vt:variant>
        <vt:i4>7602288</vt:i4>
      </vt:variant>
      <vt:variant>
        <vt:i4>231</vt:i4>
      </vt:variant>
      <vt:variant>
        <vt:i4>0</vt:i4>
      </vt:variant>
      <vt:variant>
        <vt:i4>5</vt:i4>
      </vt:variant>
      <vt:variant>
        <vt:lpwstr>https://www.technologyreview.com/s/612876/this-is-how-ai-bias-really-happensand-why-its-so-hard-to-fix/</vt:lpwstr>
      </vt:variant>
      <vt:variant>
        <vt:lpwstr/>
      </vt:variant>
      <vt:variant>
        <vt:i4>5898266</vt:i4>
      </vt:variant>
      <vt:variant>
        <vt:i4>228</vt:i4>
      </vt:variant>
      <vt:variant>
        <vt:i4>0</vt:i4>
      </vt:variant>
      <vt:variant>
        <vt:i4>5</vt:i4>
      </vt:variant>
      <vt:variant>
        <vt:lpwstr>https://www.thenewatlantis.com/publications/why-data-is-never-raw</vt:lpwstr>
      </vt:variant>
      <vt:variant>
        <vt:lpwstr/>
      </vt:variant>
      <vt:variant>
        <vt:i4>327680</vt:i4>
      </vt:variant>
      <vt:variant>
        <vt:i4>225</vt:i4>
      </vt:variant>
      <vt:variant>
        <vt:i4>0</vt:i4>
      </vt:variant>
      <vt:variant>
        <vt:i4>5</vt:i4>
      </vt:variant>
      <vt:variant>
        <vt:lpwstr>https://onlinelibrary.wiley.com/doi/full/10.1002/hbe2.140</vt:lpwstr>
      </vt:variant>
      <vt:variant>
        <vt:lpwstr/>
      </vt:variant>
      <vt:variant>
        <vt:i4>4325455</vt:i4>
      </vt:variant>
      <vt:variant>
        <vt:i4>222</vt:i4>
      </vt:variant>
      <vt:variant>
        <vt:i4>0</vt:i4>
      </vt:variant>
      <vt:variant>
        <vt:i4>5</vt:i4>
      </vt:variant>
      <vt:variant>
        <vt:lpwstr>https://doi.org/10.1002/hbe2.140</vt:lpwstr>
      </vt:variant>
      <vt:variant>
        <vt:lpwstr/>
      </vt:variant>
      <vt:variant>
        <vt:i4>1704025</vt:i4>
      </vt:variant>
      <vt:variant>
        <vt:i4>219</vt:i4>
      </vt:variant>
      <vt:variant>
        <vt:i4>0</vt:i4>
      </vt:variant>
      <vt:variant>
        <vt:i4>5</vt:i4>
      </vt:variant>
      <vt:variant>
        <vt:lpwstr>https://www.carnegieuktrust.org.uk/publications/role-digital-exclusion-social-exclusion/</vt:lpwstr>
      </vt:variant>
      <vt:variant>
        <vt:lpwstr/>
      </vt:variant>
      <vt:variant>
        <vt:i4>7471145</vt:i4>
      </vt:variant>
      <vt:variant>
        <vt:i4>216</vt:i4>
      </vt:variant>
      <vt:variant>
        <vt:i4>0</vt:i4>
      </vt:variant>
      <vt:variant>
        <vt:i4>5</vt:i4>
      </vt:variant>
      <vt:variant>
        <vt:lpwstr>https://www.un.org/development/desa/dspd/2021/02/digital-technologies-for-social-inclusion/</vt:lpwstr>
      </vt:variant>
      <vt:variant>
        <vt:lpwstr/>
      </vt:variant>
      <vt:variant>
        <vt:i4>3342458</vt:i4>
      </vt:variant>
      <vt:variant>
        <vt:i4>213</vt:i4>
      </vt:variant>
      <vt:variant>
        <vt:i4>0</vt:i4>
      </vt:variant>
      <vt:variant>
        <vt:i4>5</vt:i4>
      </vt:variant>
      <vt:variant>
        <vt:lpwstr>https://www.wabe.org/a-remote-work-revolution-is-underway-but-not-for-everyone/</vt:lpwstr>
      </vt:variant>
      <vt:variant>
        <vt:lpwstr/>
      </vt:variant>
      <vt:variant>
        <vt:i4>7012402</vt:i4>
      </vt:variant>
      <vt:variant>
        <vt:i4>210</vt:i4>
      </vt:variant>
      <vt:variant>
        <vt:i4>0</vt:i4>
      </vt:variant>
      <vt:variant>
        <vt:i4>5</vt:i4>
      </vt:variant>
      <vt:variant>
        <vt:lpwstr>https://www.bbc.com/worklife/article/20200921-what-remote-jobs-tell-us-about-inequality</vt:lpwstr>
      </vt:variant>
      <vt:variant>
        <vt:lpwstr/>
      </vt:variant>
      <vt:variant>
        <vt:i4>3145837</vt:i4>
      </vt:variant>
      <vt:variant>
        <vt:i4>207</vt:i4>
      </vt:variant>
      <vt:variant>
        <vt:i4>0</vt:i4>
      </vt:variant>
      <vt:variant>
        <vt:i4>5</vt:i4>
      </vt:variant>
      <vt:variant>
        <vt:lpwstr>https://www.youtube.com/watch?v=gPHgRp70H8o</vt:lpwstr>
      </vt:variant>
      <vt:variant>
        <vt:lpwstr/>
      </vt:variant>
      <vt:variant>
        <vt:i4>7667760</vt:i4>
      </vt:variant>
      <vt:variant>
        <vt:i4>204</vt:i4>
      </vt:variant>
      <vt:variant>
        <vt:i4>0</vt:i4>
      </vt:variant>
      <vt:variant>
        <vt:i4>5</vt:i4>
      </vt:variant>
      <vt:variant>
        <vt:lpwstr>https://www.pbs.org/newshour/science/real-consequences-fake-news-stories-brain-cant-ignore</vt:lpwstr>
      </vt:variant>
      <vt:variant>
        <vt:lpwstr/>
      </vt:variant>
      <vt:variant>
        <vt:i4>5111890</vt:i4>
      </vt:variant>
      <vt:variant>
        <vt:i4>201</vt:i4>
      </vt:variant>
      <vt:variant>
        <vt:i4>0</vt:i4>
      </vt:variant>
      <vt:variant>
        <vt:i4>5</vt:i4>
      </vt:variant>
      <vt:variant>
        <vt:lpwstr>https://www.newyorker.com/magazine/2018/11/12/in-the-age-of-ai-is-seeing-still-believing</vt:lpwstr>
      </vt:variant>
      <vt:variant>
        <vt:lpwstr/>
      </vt:variant>
      <vt:variant>
        <vt:i4>589846</vt:i4>
      </vt:variant>
      <vt:variant>
        <vt:i4>198</vt:i4>
      </vt:variant>
      <vt:variant>
        <vt:i4>0</vt:i4>
      </vt:variant>
      <vt:variant>
        <vt:i4>5</vt:i4>
      </vt:variant>
      <vt:variant>
        <vt:lpwstr>https://www.cbc.ca/news/science/lyrebird-clones-voices-1.4084423</vt:lpwstr>
      </vt:variant>
      <vt:variant>
        <vt:lpwstr/>
      </vt:variant>
      <vt:variant>
        <vt:i4>3473509</vt:i4>
      </vt:variant>
      <vt:variant>
        <vt:i4>195</vt:i4>
      </vt:variant>
      <vt:variant>
        <vt:i4>0</vt:i4>
      </vt:variant>
      <vt:variant>
        <vt:i4>5</vt:i4>
      </vt:variant>
      <vt:variant>
        <vt:lpwstr>https://www.vox.com/2018/4/18/17252410/jordan-peele-obama-deepfake-buzzfeed</vt:lpwstr>
      </vt:variant>
      <vt:variant>
        <vt:lpwstr/>
      </vt:variant>
      <vt:variant>
        <vt:i4>7798823</vt:i4>
      </vt:variant>
      <vt:variant>
        <vt:i4>192</vt:i4>
      </vt:variant>
      <vt:variant>
        <vt:i4>0</vt:i4>
      </vt:variant>
      <vt:variant>
        <vt:i4>5</vt:i4>
      </vt:variant>
      <vt:variant>
        <vt:lpwstr>https://www.defenseone.com/technology/2019/03/next-phase-ai-deep-faking-whole-world-and-china-ahead/155944/</vt:lpwstr>
      </vt:variant>
      <vt:variant>
        <vt:lpwstr/>
      </vt:variant>
      <vt:variant>
        <vt:i4>6029402</vt:i4>
      </vt:variant>
      <vt:variant>
        <vt:i4>189</vt:i4>
      </vt:variant>
      <vt:variant>
        <vt:i4>0</vt:i4>
      </vt:variant>
      <vt:variant>
        <vt:i4>5</vt:i4>
      </vt:variant>
      <vt:variant>
        <vt:lpwstr>https://www.npr.org/2017/11/05/562058208/how-russia-weaponized-social-media-with-social-bots</vt:lpwstr>
      </vt:variant>
      <vt:variant>
        <vt:lpwstr/>
      </vt:variant>
      <vt:variant>
        <vt:i4>6225998</vt:i4>
      </vt:variant>
      <vt:variant>
        <vt:i4>186</vt:i4>
      </vt:variant>
      <vt:variant>
        <vt:i4>0</vt:i4>
      </vt:variant>
      <vt:variant>
        <vt:i4>5</vt:i4>
      </vt:variant>
      <vt:variant>
        <vt:lpwstr>https://www.buzzfeednews.com/article/rosalindadams/hong-kong-protests-paranoia-facial-recognition-lasers</vt:lpwstr>
      </vt:variant>
      <vt:variant>
        <vt:lpwstr/>
      </vt:variant>
      <vt:variant>
        <vt:i4>7667770</vt:i4>
      </vt:variant>
      <vt:variant>
        <vt:i4>183</vt:i4>
      </vt:variant>
      <vt:variant>
        <vt:i4>0</vt:i4>
      </vt:variant>
      <vt:variant>
        <vt:i4>5</vt:i4>
      </vt:variant>
      <vt:variant>
        <vt:lpwstr>https://fortune.com/2018/03/18/china-travel-ban-social-credit/</vt:lpwstr>
      </vt:variant>
      <vt:variant>
        <vt:lpwstr/>
      </vt:variant>
      <vt:variant>
        <vt:i4>4915227</vt:i4>
      </vt:variant>
      <vt:variant>
        <vt:i4>180</vt:i4>
      </vt:variant>
      <vt:variant>
        <vt:i4>0</vt:i4>
      </vt:variant>
      <vt:variant>
        <vt:i4>5</vt:i4>
      </vt:variant>
      <vt:variant>
        <vt:lpwstr>https://www.pbs.org/wgbh/frontline/article/how-chinas-government-is-using-ai-on-its-uighur-muslim-population/</vt:lpwstr>
      </vt:variant>
      <vt:variant>
        <vt:lpwstr/>
      </vt:variant>
      <vt:variant>
        <vt:i4>7471152</vt:i4>
      </vt:variant>
      <vt:variant>
        <vt:i4>177</vt:i4>
      </vt:variant>
      <vt:variant>
        <vt:i4>0</vt:i4>
      </vt:variant>
      <vt:variant>
        <vt:i4>5</vt:i4>
      </vt:variant>
      <vt:variant>
        <vt:lpwstr>https://news.yahoo.com/verkada-workers-had-extensive-access-003154521.html</vt:lpwstr>
      </vt:variant>
      <vt:variant>
        <vt:lpwstr/>
      </vt:variant>
      <vt:variant>
        <vt:i4>5767252</vt:i4>
      </vt:variant>
      <vt:variant>
        <vt:i4>174</vt:i4>
      </vt:variant>
      <vt:variant>
        <vt:i4>0</vt:i4>
      </vt:variant>
      <vt:variant>
        <vt:i4>5</vt:i4>
      </vt:variant>
      <vt:variant>
        <vt:lpwstr>https://arstechnica.com/tech-policy/2021/01/military-intelligence-buys-location-data-instead-of-getting-warrants-memo-shows/</vt:lpwstr>
      </vt:variant>
      <vt:variant>
        <vt:lpwstr/>
      </vt:variant>
      <vt:variant>
        <vt:i4>7929983</vt:i4>
      </vt:variant>
      <vt:variant>
        <vt:i4>171</vt:i4>
      </vt:variant>
      <vt:variant>
        <vt:i4>0</vt:i4>
      </vt:variant>
      <vt:variant>
        <vt:i4>5</vt:i4>
      </vt:variant>
      <vt:variant>
        <vt:lpwstr>https://slate.com/technology/2016/01/what-the-fbis-surveillance-of-martin-luther-king-says-about-modern-spying.html</vt:lpwstr>
      </vt:variant>
      <vt:variant>
        <vt:lpwstr/>
      </vt:variant>
      <vt:variant>
        <vt:i4>65610</vt:i4>
      </vt:variant>
      <vt:variant>
        <vt:i4>168</vt:i4>
      </vt:variant>
      <vt:variant>
        <vt:i4>0</vt:i4>
      </vt:variant>
      <vt:variant>
        <vt:i4>5</vt:i4>
      </vt:variant>
      <vt:variant>
        <vt:lpwstr>https://www.eff.org/issues/mass-surveillance-technologies</vt:lpwstr>
      </vt:variant>
      <vt:variant>
        <vt:lpwstr/>
      </vt:variant>
      <vt:variant>
        <vt:i4>65630</vt:i4>
      </vt:variant>
      <vt:variant>
        <vt:i4>165</vt:i4>
      </vt:variant>
      <vt:variant>
        <vt:i4>0</vt:i4>
      </vt:variant>
      <vt:variant>
        <vt:i4>5</vt:i4>
      </vt:variant>
      <vt:variant>
        <vt:lpwstr>https://ethicalexplorer.org/</vt:lpwstr>
      </vt:variant>
      <vt:variant>
        <vt:lpwstr/>
      </vt:variant>
      <vt:variant>
        <vt:i4>1638481</vt:i4>
      </vt:variant>
      <vt:variant>
        <vt:i4>162</vt:i4>
      </vt:variant>
      <vt:variant>
        <vt:i4>0</vt:i4>
      </vt:variant>
      <vt:variant>
        <vt:i4>5</vt:i4>
      </vt:variant>
      <vt:variant>
        <vt:lpwstr>https://www.brainyquote.com/quotes/gloria_steinem_164928</vt:lpwstr>
      </vt:variant>
      <vt:variant>
        <vt:lpwstr/>
      </vt:variant>
      <vt:variant>
        <vt:i4>6881324</vt:i4>
      </vt:variant>
      <vt:variant>
        <vt:i4>159</vt:i4>
      </vt:variant>
      <vt:variant>
        <vt:i4>0</vt:i4>
      </vt:variant>
      <vt:variant>
        <vt:i4>5</vt:i4>
      </vt:variant>
      <vt:variant>
        <vt:lpwstr>https://www.ucpress.edu/book/9780520224810/nothing-about-us-without-us</vt:lpwstr>
      </vt:variant>
      <vt:variant>
        <vt:lpwstr/>
      </vt:variant>
      <vt:variant>
        <vt:i4>327706</vt:i4>
      </vt:variant>
      <vt:variant>
        <vt:i4>156</vt:i4>
      </vt:variant>
      <vt:variant>
        <vt:i4>0</vt:i4>
      </vt:variant>
      <vt:variant>
        <vt:i4>5</vt:i4>
      </vt:variant>
      <vt:variant>
        <vt:lpwstr>https://fineartamerica.com/featured/cypress-row-tuscany-italy-elaine-farmer.html</vt:lpwstr>
      </vt:variant>
      <vt:variant>
        <vt:lpwstr/>
      </vt:variant>
      <vt:variant>
        <vt:i4>3342371</vt:i4>
      </vt:variant>
      <vt:variant>
        <vt:i4>153</vt:i4>
      </vt:variant>
      <vt:variant>
        <vt:i4>0</vt:i4>
      </vt:variant>
      <vt:variant>
        <vt:i4>5</vt:i4>
      </vt:variant>
      <vt:variant>
        <vt:lpwstr>https://arxiv.org/abs/1104.3913</vt:lpwstr>
      </vt:variant>
      <vt:variant>
        <vt:lpwstr/>
      </vt:variant>
      <vt:variant>
        <vt:i4>1310795</vt:i4>
      </vt:variant>
      <vt:variant>
        <vt:i4>150</vt:i4>
      </vt:variant>
      <vt:variant>
        <vt:i4>0</vt:i4>
      </vt:variant>
      <vt:variant>
        <vt:i4>5</vt:i4>
      </vt:variant>
      <vt:variant>
        <vt:lpwstr>https://hdc.cs.arizona.edu/papers/kdd_2015_bias.pdf</vt:lpwstr>
      </vt:variant>
      <vt:variant>
        <vt:lpwstr/>
      </vt:variant>
      <vt:variant>
        <vt:i4>8257642</vt:i4>
      </vt:variant>
      <vt:variant>
        <vt:i4>147</vt:i4>
      </vt:variant>
      <vt:variant>
        <vt:i4>0</vt:i4>
      </vt:variant>
      <vt:variant>
        <vt:i4>5</vt:i4>
      </vt:variant>
      <vt:variant>
        <vt:lpwstr>https://arxiv.org/pdf/1412.4643.pdf</vt:lpwstr>
      </vt:variant>
      <vt:variant>
        <vt:lpwstr/>
      </vt:variant>
      <vt:variant>
        <vt:i4>7012463</vt:i4>
      </vt:variant>
      <vt:variant>
        <vt:i4>144</vt:i4>
      </vt:variant>
      <vt:variant>
        <vt:i4>0</vt:i4>
      </vt:variant>
      <vt:variant>
        <vt:i4>5</vt:i4>
      </vt:variant>
      <vt:variant>
        <vt:lpwstr>https://www.researchgate.net/publication/221081337_Rate_equalization_A_new_approach_to_fairness_in_deterministic_quality_of_service</vt:lpwstr>
      </vt:variant>
      <vt:variant>
        <vt:lpwstr/>
      </vt:variant>
      <vt:variant>
        <vt:i4>3407999</vt:i4>
      </vt:variant>
      <vt:variant>
        <vt:i4>141</vt:i4>
      </vt:variant>
      <vt:variant>
        <vt:i4>0</vt:i4>
      </vt:variant>
      <vt:variant>
        <vt:i4>5</vt:i4>
      </vt:variant>
      <vt:variant>
        <vt:lpwstr>https://fairware.cs.umass.edu/papers/Verma.pdf</vt:lpwstr>
      </vt:variant>
      <vt:variant>
        <vt:lpwstr/>
      </vt:variant>
      <vt:variant>
        <vt:i4>3801132</vt:i4>
      </vt:variant>
      <vt:variant>
        <vt:i4>138</vt:i4>
      </vt:variant>
      <vt:variant>
        <vt:i4>0</vt:i4>
      </vt:variant>
      <vt:variant>
        <vt:i4>5</vt:i4>
      </vt:variant>
      <vt:variant>
        <vt:lpwstr>https://www.cs.purdue.edu/homes/eb/r30.pdf</vt:lpwstr>
      </vt:variant>
      <vt:variant>
        <vt:lpwstr/>
      </vt:variant>
      <vt:variant>
        <vt:i4>3997746</vt:i4>
      </vt:variant>
      <vt:variant>
        <vt:i4>135</vt:i4>
      </vt:variant>
      <vt:variant>
        <vt:i4>0</vt:i4>
      </vt:variant>
      <vt:variant>
        <vt:i4>5</vt:i4>
      </vt:variant>
      <vt:variant>
        <vt:lpwstr>https://www.nature.com/articles/d41586-020-02003-2</vt:lpwstr>
      </vt:variant>
      <vt:variant>
        <vt:lpwstr/>
      </vt:variant>
      <vt:variant>
        <vt:i4>2490402</vt:i4>
      </vt:variant>
      <vt:variant>
        <vt:i4>132</vt:i4>
      </vt:variant>
      <vt:variant>
        <vt:i4>0</vt:i4>
      </vt:variant>
      <vt:variant>
        <vt:i4>5</vt:i4>
      </vt:variant>
      <vt:variant>
        <vt:lpwstr>https://doi.org/10.1038/d41586-020-02003-2</vt:lpwstr>
      </vt:variant>
      <vt:variant>
        <vt:lpwstr/>
      </vt:variant>
      <vt:variant>
        <vt:i4>2883706</vt:i4>
      </vt:variant>
      <vt:variant>
        <vt:i4>129</vt:i4>
      </vt:variant>
      <vt:variant>
        <vt:i4>0</vt:i4>
      </vt:variant>
      <vt:variant>
        <vt:i4>5</vt:i4>
      </vt:variant>
      <vt:variant>
        <vt:lpwstr>https://journals.sagepub.com/doi/pdf/10.1177/20539517211044808</vt:lpwstr>
      </vt:variant>
      <vt:variant>
        <vt:lpwstr/>
      </vt:variant>
      <vt:variant>
        <vt:i4>1048668</vt:i4>
      </vt:variant>
      <vt:variant>
        <vt:i4>126</vt:i4>
      </vt:variant>
      <vt:variant>
        <vt:i4>0</vt:i4>
      </vt:variant>
      <vt:variant>
        <vt:i4>5</vt:i4>
      </vt:variant>
      <vt:variant>
        <vt:lpwstr>https://doi.org/10.1177/20539517211044808</vt:lpwstr>
      </vt:variant>
      <vt:variant>
        <vt:lpwstr/>
      </vt:variant>
      <vt:variant>
        <vt:i4>7995507</vt:i4>
      </vt:variant>
      <vt:variant>
        <vt:i4>123</vt:i4>
      </vt:variant>
      <vt:variant>
        <vt:i4>0</vt:i4>
      </vt:variant>
      <vt:variant>
        <vt:i4>5</vt:i4>
      </vt:variant>
      <vt:variant>
        <vt:lpwstr>https://www.cdc.gov/coronavirus/2019-ncov/covid-data/investigations-discovery/hospitalization-death-by-race-ethnicity.html</vt:lpwstr>
      </vt:variant>
      <vt:variant>
        <vt:lpwstr/>
      </vt:variant>
      <vt:variant>
        <vt:i4>1769491</vt:i4>
      </vt:variant>
      <vt:variant>
        <vt:i4>120</vt:i4>
      </vt:variant>
      <vt:variant>
        <vt:i4>0</vt:i4>
      </vt:variant>
      <vt:variant>
        <vt:i4>5</vt:i4>
      </vt:variant>
      <vt:variant>
        <vt:lpwstr>http://pellinstitute.org/indicators/</vt:lpwstr>
      </vt:variant>
      <vt:variant>
        <vt:lpwstr/>
      </vt:variant>
      <vt:variant>
        <vt:i4>6291557</vt:i4>
      </vt:variant>
      <vt:variant>
        <vt:i4>117</vt:i4>
      </vt:variant>
      <vt:variant>
        <vt:i4>0</vt:i4>
      </vt:variant>
      <vt:variant>
        <vt:i4>5</vt:i4>
      </vt:variant>
      <vt:variant>
        <vt:lpwstr>https://www.wnycstudios.org/podcasts/otm/projects/busted-americas-poverty-myths</vt:lpwstr>
      </vt:variant>
      <vt:variant>
        <vt:lpwstr/>
      </vt:variant>
      <vt:variant>
        <vt:i4>2097200</vt:i4>
      </vt:variant>
      <vt:variant>
        <vt:i4>114</vt:i4>
      </vt:variant>
      <vt:variant>
        <vt:i4>0</vt:i4>
      </vt:variant>
      <vt:variant>
        <vt:i4>5</vt:i4>
      </vt:variant>
      <vt:variant>
        <vt:lpwstr>https://www.pnas.org/content/pnas/109/41/16474.full.pdf</vt:lpwstr>
      </vt:variant>
      <vt:variant>
        <vt:lpwstr/>
      </vt:variant>
      <vt:variant>
        <vt:i4>5439519</vt:i4>
      </vt:variant>
      <vt:variant>
        <vt:i4>111</vt:i4>
      </vt:variant>
      <vt:variant>
        <vt:i4>0</vt:i4>
      </vt:variant>
      <vt:variant>
        <vt:i4>5</vt:i4>
      </vt:variant>
      <vt:variant>
        <vt:lpwstr>https://sociology.stanford.edu/publications/getting-job-there-motherhood-penalty</vt:lpwstr>
      </vt:variant>
      <vt:variant>
        <vt:lpwstr/>
      </vt:variant>
      <vt:variant>
        <vt:i4>6946866</vt:i4>
      </vt:variant>
      <vt:variant>
        <vt:i4>108</vt:i4>
      </vt:variant>
      <vt:variant>
        <vt:i4>0</vt:i4>
      </vt:variant>
      <vt:variant>
        <vt:i4>5</vt:i4>
      </vt:variant>
      <vt:variant>
        <vt:lpwstr>https://www.uh.edu/~adkugler/Bertrand&amp;Mullainathan.pdf</vt:lpwstr>
      </vt:variant>
      <vt:variant>
        <vt:lpwstr/>
      </vt:variant>
      <vt:variant>
        <vt:i4>4259853</vt:i4>
      </vt:variant>
      <vt:variant>
        <vt:i4>105</vt:i4>
      </vt:variant>
      <vt:variant>
        <vt:i4>0</vt:i4>
      </vt:variant>
      <vt:variant>
        <vt:i4>5</vt:i4>
      </vt:variant>
      <vt:variant>
        <vt:lpwstr>https://www.epi.org/publication/the-hispanic-white-wage-gap-has-remained-wide-and-relatively-steady-examining-hispanic-white-gaps-in-wages-unemployment-labor-force-participation-and-education-by-gender-immigrant/</vt:lpwstr>
      </vt:variant>
      <vt:variant>
        <vt:lpwstr/>
      </vt:variant>
      <vt:variant>
        <vt:i4>1048640</vt:i4>
      </vt:variant>
      <vt:variant>
        <vt:i4>102</vt:i4>
      </vt:variant>
      <vt:variant>
        <vt:i4>0</vt:i4>
      </vt:variant>
      <vt:variant>
        <vt:i4>5</vt:i4>
      </vt:variant>
      <vt:variant>
        <vt:lpwstr>https://nwlc.org/wp-content/uploads/2017/07/Equal-Pay-for-Black-Women.pdf</vt:lpwstr>
      </vt:variant>
      <vt:variant>
        <vt:lpwstr/>
      </vt:variant>
      <vt:variant>
        <vt:i4>2818152</vt:i4>
      </vt:variant>
      <vt:variant>
        <vt:i4>99</vt:i4>
      </vt:variant>
      <vt:variant>
        <vt:i4>0</vt:i4>
      </vt:variant>
      <vt:variant>
        <vt:i4>5</vt:i4>
      </vt:variant>
      <vt:variant>
        <vt:lpwstr>https://www.canr.msu.edu/resources/inquiring-minds-want-to-know-ramp-n-roll</vt:lpwstr>
      </vt:variant>
      <vt:variant>
        <vt:lpwstr/>
      </vt:variant>
      <vt:variant>
        <vt:i4>7733298</vt:i4>
      </vt:variant>
      <vt:variant>
        <vt:i4>96</vt:i4>
      </vt:variant>
      <vt:variant>
        <vt:i4>0</vt:i4>
      </vt:variant>
      <vt:variant>
        <vt:i4>5</vt:i4>
      </vt:variant>
      <vt:variant>
        <vt:lpwstr>https://www.access-board.gov/ada/guides/chapter-4-ramps-and-curb-ramps/</vt:lpwstr>
      </vt:variant>
      <vt:variant>
        <vt:lpwstr/>
      </vt:variant>
      <vt:variant>
        <vt:i4>2097261</vt:i4>
      </vt:variant>
      <vt:variant>
        <vt:i4>93</vt:i4>
      </vt:variant>
      <vt:variant>
        <vt:i4>0</vt:i4>
      </vt:variant>
      <vt:variant>
        <vt:i4>5</vt:i4>
      </vt:variant>
      <vt:variant>
        <vt:lpwstr>https://www.theatlantic.com/politics/archive/2021/07/how-government-learned-waste-your-time-tax/619568/</vt:lpwstr>
      </vt:variant>
      <vt:variant>
        <vt:lpwstr/>
      </vt:variant>
      <vt:variant>
        <vt:i4>1376287</vt:i4>
      </vt:variant>
      <vt:variant>
        <vt:i4>90</vt:i4>
      </vt:variant>
      <vt:variant>
        <vt:i4>0</vt:i4>
      </vt:variant>
      <vt:variant>
        <vt:i4>5</vt:i4>
      </vt:variant>
      <vt:variant>
        <vt:lpwstr>https://static1.squarespace.com/static/5d05998888b6c9000122325d/t/5de978d72fe4683bc4aaee60/1575581928117/Civilla+Project+ReNew+Report.pdf</vt:lpwstr>
      </vt:variant>
      <vt:variant>
        <vt:lpwstr/>
      </vt:variant>
      <vt:variant>
        <vt:i4>7274616</vt:i4>
      </vt:variant>
      <vt:variant>
        <vt:i4>87</vt:i4>
      </vt:variant>
      <vt:variant>
        <vt:i4>0</vt:i4>
      </vt:variant>
      <vt:variant>
        <vt:i4>5</vt:i4>
      </vt:variant>
      <vt:variant>
        <vt:lpwstr>https://www.automaticsync.com/captionsync/learn/closed-captioning-benefits/</vt:lpwstr>
      </vt:variant>
      <vt:variant>
        <vt:lpwstr/>
      </vt:variant>
      <vt:variant>
        <vt:i4>720910</vt:i4>
      </vt:variant>
      <vt:variant>
        <vt:i4>84</vt:i4>
      </vt:variant>
      <vt:variant>
        <vt:i4>0</vt:i4>
      </vt:variant>
      <vt:variant>
        <vt:i4>5</vt:i4>
      </vt:variant>
      <vt:variant>
        <vt:lpwstr>https://www.vicaps.com/blog/history-of-closed-captioning/</vt:lpwstr>
      </vt:variant>
      <vt:variant>
        <vt:lpwstr/>
      </vt:variant>
      <vt:variant>
        <vt:i4>196614</vt:i4>
      </vt:variant>
      <vt:variant>
        <vt:i4>81</vt:i4>
      </vt:variant>
      <vt:variant>
        <vt:i4>0</vt:i4>
      </vt:variant>
      <vt:variant>
        <vt:i4>5</vt:i4>
      </vt:variant>
      <vt:variant>
        <vt:lpwstr>https://www.art.com/products/p53595033372-sa-i10831826/tithi-luadthong-beautiful-painting-of-people-in-a-city-park-at-sunset-illustration.htm</vt:lpwstr>
      </vt:variant>
      <vt:variant>
        <vt:lpwstr/>
      </vt:variant>
      <vt:variant>
        <vt:i4>5439569</vt:i4>
      </vt:variant>
      <vt:variant>
        <vt:i4>78</vt:i4>
      </vt:variant>
      <vt:variant>
        <vt:i4>0</vt:i4>
      </vt:variant>
      <vt:variant>
        <vt:i4>5</vt:i4>
      </vt:variant>
      <vt:variant>
        <vt:lpwstr>https://www.wired.com/story/amazon-facial-recognition-congress-bias-law-enforcement/</vt:lpwstr>
      </vt:variant>
      <vt:variant>
        <vt:lpwstr/>
      </vt:variant>
      <vt:variant>
        <vt:i4>1769545</vt:i4>
      </vt:variant>
      <vt:variant>
        <vt:i4>75</vt:i4>
      </vt:variant>
      <vt:variant>
        <vt:i4>0</vt:i4>
      </vt:variant>
      <vt:variant>
        <vt:i4>5</vt:i4>
      </vt:variant>
      <vt:variant>
        <vt:lpwstr>http://www.cnn.com/2009/TECH/12/22/hp.webcams/index.html</vt:lpwstr>
      </vt:variant>
      <vt:variant>
        <vt:lpwstr/>
      </vt:variant>
      <vt:variant>
        <vt:i4>6291579</vt:i4>
      </vt:variant>
      <vt:variant>
        <vt:i4>72</vt:i4>
      </vt:variant>
      <vt:variant>
        <vt:i4>0</vt:i4>
      </vt:variant>
      <vt:variant>
        <vt:i4>5</vt:i4>
      </vt:variant>
      <vt:variant>
        <vt:lpwstr>https://www.nytimes.com/2017/06/13/opinion/how-computers-are-harming-criminal-justice.html</vt:lpwstr>
      </vt:variant>
      <vt:variant>
        <vt:lpwstr/>
      </vt:variant>
      <vt:variant>
        <vt:i4>5832705</vt:i4>
      </vt:variant>
      <vt:variant>
        <vt:i4>69</vt:i4>
      </vt:variant>
      <vt:variant>
        <vt:i4>0</vt:i4>
      </vt:variant>
      <vt:variant>
        <vt:i4>5</vt:i4>
      </vt:variant>
      <vt:variant>
        <vt:lpwstr>https://www.washingtonpost.com/news/monkey-cage/wp/2016/10/17/can-an-algorithm-be-racist-our-analysis-is-more-cautious-than-propublicas/</vt:lpwstr>
      </vt:variant>
      <vt:variant>
        <vt:lpwstr/>
      </vt:variant>
      <vt:variant>
        <vt:i4>3080301</vt:i4>
      </vt:variant>
      <vt:variant>
        <vt:i4>66</vt:i4>
      </vt:variant>
      <vt:variant>
        <vt:i4>0</vt:i4>
      </vt:variant>
      <vt:variant>
        <vt:i4>5</vt:i4>
      </vt:variant>
      <vt:variant>
        <vt:lpwstr>https://www.reuters.com/article/us-amazon-com-jobs-automation-insight/amazon-scraps-secret-ai-recruiting-tool-that-showed-bias-against-women-idUSKCN1MK08G</vt:lpwstr>
      </vt:variant>
      <vt:variant>
        <vt:lpwstr/>
      </vt:variant>
      <vt:variant>
        <vt:i4>6946824</vt:i4>
      </vt:variant>
      <vt:variant>
        <vt:i4>63</vt:i4>
      </vt:variant>
      <vt:variant>
        <vt:i4>0</vt:i4>
      </vt:variant>
      <vt:variant>
        <vt:i4>5</vt:i4>
      </vt:variant>
      <vt:variant>
        <vt:lpwstr>https://www.va.gov/ORMDI/docs/VA_I-DEA_Action_Plan-SIGNED.pdf</vt:lpwstr>
      </vt:variant>
      <vt:variant>
        <vt:lpwstr/>
      </vt:variant>
      <vt:variant>
        <vt:i4>5373976</vt:i4>
      </vt:variant>
      <vt:variant>
        <vt:i4>60</vt:i4>
      </vt:variant>
      <vt:variant>
        <vt:i4>0</vt:i4>
      </vt:variant>
      <vt:variant>
        <vt:i4>5</vt:i4>
      </vt:variant>
      <vt:variant>
        <vt:lpwstr>https://www.whitehouse.gov/briefing-room/presidential-actions/2021/01/20/executive-order-advancing-racial-equity-and-support-for-underserved-communities-through-the-federal-government/</vt:lpwstr>
      </vt:variant>
      <vt:variant>
        <vt:lpwstr/>
      </vt:variant>
      <vt:variant>
        <vt:i4>2293875</vt:i4>
      </vt:variant>
      <vt:variant>
        <vt:i4>57</vt:i4>
      </vt:variant>
      <vt:variant>
        <vt:i4>0</vt:i4>
      </vt:variant>
      <vt:variant>
        <vt:i4>5</vt:i4>
      </vt:variant>
      <vt:variant>
        <vt:lpwstr>https://sites.mitre.org/aifails/wp-content/uploads/sites/15/2021/02/AI-Fails-and-How-We-Can-Learn-from-Them-MITRE-2020.pdf</vt:lpwstr>
      </vt:variant>
      <vt:variant>
        <vt:lpwstr/>
      </vt:variant>
      <vt:variant>
        <vt:i4>1835098</vt:i4>
      </vt:variant>
      <vt:variant>
        <vt:i4>54</vt:i4>
      </vt:variant>
      <vt:variant>
        <vt:i4>0</vt:i4>
      </vt:variant>
      <vt:variant>
        <vt:i4>5</vt:i4>
      </vt:variant>
      <vt:variant>
        <vt:lpwstr>https://incidentdatabase.ai/?lang=en</vt:lpwstr>
      </vt:variant>
      <vt:variant>
        <vt:lpwstr/>
      </vt:variant>
      <vt:variant>
        <vt:i4>786523</vt:i4>
      </vt:variant>
      <vt:variant>
        <vt:i4>51</vt:i4>
      </vt:variant>
      <vt:variant>
        <vt:i4>0</vt:i4>
      </vt:variant>
      <vt:variant>
        <vt:i4>5</vt:i4>
      </vt:variant>
      <vt:variant>
        <vt:lpwstr>https://www.dreamstime.com/sketch-man-reading-his-smartphone-city-park-image146198413</vt:lpwstr>
      </vt:variant>
      <vt:variant>
        <vt:lpwstr/>
      </vt:variant>
      <vt:variant>
        <vt:i4>7536758</vt:i4>
      </vt:variant>
      <vt:variant>
        <vt:i4>48</vt:i4>
      </vt:variant>
      <vt:variant>
        <vt:i4>0</vt:i4>
      </vt:variant>
      <vt:variant>
        <vt:i4>5</vt:i4>
      </vt:variant>
      <vt:variant>
        <vt:lpwstr>https://www.mitre.org/publications/technical-papers/a-framework-for-assessing-equity-in-federal-programs-and-policy</vt:lpwstr>
      </vt:variant>
      <vt:variant>
        <vt:lpwstr/>
      </vt:variant>
      <vt:variant>
        <vt:i4>2293814</vt:i4>
      </vt:variant>
      <vt:variant>
        <vt:i4>45</vt:i4>
      </vt:variant>
      <vt:variant>
        <vt:i4>0</vt:i4>
      </vt:variant>
      <vt:variant>
        <vt:i4>5</vt:i4>
      </vt:variant>
      <vt:variant>
        <vt:lpwstr>https://itk.mitre.org/</vt:lpwstr>
      </vt:variant>
      <vt:variant>
        <vt:lpwstr/>
      </vt:variant>
      <vt:variant>
        <vt:i4>7405625</vt:i4>
      </vt:variant>
      <vt:variant>
        <vt:i4>42</vt:i4>
      </vt:variant>
      <vt:variant>
        <vt:i4>0</vt:i4>
      </vt:variant>
      <vt:variant>
        <vt:i4>5</vt:i4>
      </vt:variant>
      <vt:variant>
        <vt:lpwstr>https://ethicalos.org/</vt:lpwstr>
      </vt:variant>
      <vt:variant>
        <vt:lpwstr/>
      </vt:variant>
      <vt:variant>
        <vt:i4>65630</vt:i4>
      </vt:variant>
      <vt:variant>
        <vt:i4>39</vt:i4>
      </vt:variant>
      <vt:variant>
        <vt:i4>0</vt:i4>
      </vt:variant>
      <vt:variant>
        <vt:i4>5</vt:i4>
      </vt:variant>
      <vt:variant>
        <vt:lpwstr>https://ethicalexplorer.org/</vt:lpwstr>
      </vt:variant>
      <vt:variant>
        <vt:lpwstr/>
      </vt:variant>
      <vt:variant>
        <vt:i4>5177437</vt:i4>
      </vt:variant>
      <vt:variant>
        <vt:i4>36</vt:i4>
      </vt:variant>
      <vt:variant>
        <vt:i4>0</vt:i4>
      </vt:variant>
      <vt:variant>
        <vt:i4>5</vt:i4>
      </vt:variant>
      <vt:variant>
        <vt:lpwstr>http://www.iftf.org/home/</vt:lpwstr>
      </vt:variant>
      <vt:variant>
        <vt:lpwstr/>
      </vt:variant>
      <vt:variant>
        <vt:i4>5636163</vt:i4>
      </vt:variant>
      <vt:variant>
        <vt:i4>33</vt:i4>
      </vt:variant>
      <vt:variant>
        <vt:i4>0</vt:i4>
      </vt:variant>
      <vt:variant>
        <vt:i4>5</vt:i4>
      </vt:variant>
      <vt:variant>
        <vt:lpwstr>https://mitpress.mit.edu/books/design-justice</vt:lpwstr>
      </vt:variant>
      <vt:variant>
        <vt:lpwstr/>
      </vt:variant>
      <vt:variant>
        <vt:i4>5832780</vt:i4>
      </vt:variant>
      <vt:variant>
        <vt:i4>30</vt:i4>
      </vt:variant>
      <vt:variant>
        <vt:i4>0</vt:i4>
      </vt:variant>
      <vt:variant>
        <vt:i4>5</vt:i4>
      </vt:variant>
      <vt:variant>
        <vt:lpwstr>https://www.creativereactionlab.com/</vt:lpwstr>
      </vt:variant>
      <vt:variant>
        <vt:lpwstr/>
      </vt:variant>
      <vt:variant>
        <vt:i4>8323123</vt:i4>
      </vt:variant>
      <vt:variant>
        <vt:i4>27</vt:i4>
      </vt:variant>
      <vt:variant>
        <vt:i4>0</vt:i4>
      </vt:variant>
      <vt:variant>
        <vt:i4>5</vt:i4>
      </vt:variant>
      <vt:variant>
        <vt:lpwstr>https://equitymeetsdesign.com/</vt:lpwstr>
      </vt:variant>
      <vt:variant>
        <vt:lpwstr/>
      </vt:variant>
      <vt:variant>
        <vt:i4>3997751</vt:i4>
      </vt:variant>
      <vt:variant>
        <vt:i4>24</vt:i4>
      </vt:variant>
      <vt:variant>
        <vt:i4>0</vt:i4>
      </vt:variant>
      <vt:variant>
        <vt:i4>5</vt:i4>
      </vt:variant>
      <vt:variant>
        <vt:lpwstr>https://sjp.mitre.org/</vt:lpwstr>
      </vt:variant>
      <vt:variant>
        <vt:lpwstr/>
      </vt:variant>
      <vt:variant>
        <vt:i4>7798816</vt:i4>
      </vt:variant>
      <vt:variant>
        <vt:i4>21</vt:i4>
      </vt:variant>
      <vt:variant>
        <vt:i4>0</vt:i4>
      </vt:variant>
      <vt:variant>
        <vt:i4>5</vt:i4>
      </vt:variant>
      <vt:variant>
        <vt:lpwstr>https://buildthefoundation.org/wp-content/uploads/2018/11/OpenSource-Framework-Power-and-Equity-002.pdf</vt:lpwstr>
      </vt:variant>
      <vt:variant>
        <vt:lpwstr/>
      </vt:variant>
      <vt:variant>
        <vt:i4>2293857</vt:i4>
      </vt:variant>
      <vt:variant>
        <vt:i4>18</vt:i4>
      </vt:variant>
      <vt:variant>
        <vt:i4>0</vt:i4>
      </vt:variant>
      <vt:variant>
        <vt:i4>5</vt:i4>
      </vt:variant>
      <vt:variant>
        <vt:lpwstr>https://www.youtube.com/watch?v=wiCd6Hxitps</vt:lpwstr>
      </vt:variant>
      <vt:variant>
        <vt:lpwstr/>
      </vt:variant>
      <vt:variant>
        <vt:i4>655366</vt:i4>
      </vt:variant>
      <vt:variant>
        <vt:i4>15</vt:i4>
      </vt:variant>
      <vt:variant>
        <vt:i4>0</vt:i4>
      </vt:variant>
      <vt:variant>
        <vt:i4>5</vt:i4>
      </vt:variant>
      <vt:variant>
        <vt:lpwstr>https://pubmed.ncbi.nlm.nih.gov/35010723/</vt:lpwstr>
      </vt:variant>
      <vt:variant>
        <vt:lpwstr/>
      </vt:variant>
      <vt:variant>
        <vt:i4>6291490</vt:i4>
      </vt:variant>
      <vt:variant>
        <vt:i4>12</vt:i4>
      </vt:variant>
      <vt:variant>
        <vt:i4>0</vt:i4>
      </vt:variant>
      <vt:variant>
        <vt:i4>5</vt:i4>
      </vt:variant>
      <vt:variant>
        <vt:lpwstr>https://doi.org/10.3390/ijerph19010464</vt:lpwstr>
      </vt:variant>
      <vt:variant>
        <vt:lpwstr/>
      </vt:variant>
      <vt:variant>
        <vt:i4>4391005</vt:i4>
      </vt:variant>
      <vt:variant>
        <vt:i4>9</vt:i4>
      </vt:variant>
      <vt:variant>
        <vt:i4>0</vt:i4>
      </vt:variant>
      <vt:variant>
        <vt:i4>5</vt:i4>
      </vt:variant>
      <vt:variant>
        <vt:lpwstr>https://fedtechmagazine.com/article/2021/12/how-va-using-vr-veterans-therapy-perfcon</vt:lpwstr>
      </vt:variant>
      <vt:variant>
        <vt:lpwstr/>
      </vt:variant>
      <vt:variant>
        <vt:i4>2490488</vt:i4>
      </vt:variant>
      <vt:variant>
        <vt:i4>6</vt:i4>
      </vt:variant>
      <vt:variant>
        <vt:i4>0</vt:i4>
      </vt:variant>
      <vt:variant>
        <vt:i4>5</vt:i4>
      </vt:variant>
      <vt:variant>
        <vt:lpwstr>https://splinternews.com/facebook-recommended-that-this-psychiatrists-patients-f-1793861472</vt:lpwstr>
      </vt:variant>
      <vt:variant>
        <vt:lpwstr/>
      </vt:variant>
      <vt:variant>
        <vt:i4>2293875</vt:i4>
      </vt:variant>
      <vt:variant>
        <vt:i4>3</vt:i4>
      </vt:variant>
      <vt:variant>
        <vt:i4>0</vt:i4>
      </vt:variant>
      <vt:variant>
        <vt:i4>5</vt:i4>
      </vt:variant>
      <vt:variant>
        <vt:lpwstr>https://sites.mitre.org/aifails/wp-content/uploads/sites/15/2021/02/AI-Fails-and-How-We-Can-Learn-from-Them-MITRE-2020.pdf</vt:lpwstr>
      </vt:variant>
      <vt:variant>
        <vt:lpwstr/>
      </vt:variant>
      <vt:variant>
        <vt:i4>1048669</vt:i4>
      </vt:variant>
      <vt:variant>
        <vt:i4>0</vt:i4>
      </vt:variant>
      <vt:variant>
        <vt:i4>0</vt:i4>
      </vt:variant>
      <vt:variant>
        <vt:i4>5</vt:i4>
      </vt:variant>
      <vt:variant>
        <vt:lpwstr>https://sites.mitre.org/aifails/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Rotner</dc:creator>
  <cp:keywords/>
  <dc:description/>
  <cp:lastModifiedBy>Jonathan Rotner</cp:lastModifiedBy>
  <cp:revision>109</cp:revision>
  <dcterms:created xsi:type="dcterms:W3CDTF">2022-09-01T18:48:00Z</dcterms:created>
  <dcterms:modified xsi:type="dcterms:W3CDTF">2022-10-04T12:45:00Z</dcterms:modified>
</cp:coreProperties>
</file>